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CCB1A21" w14:textId="03C1B5ED" w:rsidR="001478EE" w:rsidRDefault="00A60804" w:rsidP="001478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08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AVANÇOS NO TRATAMENTO DA INSUFICIÊNCIA CARDÍACA: NOVAS TERAPIAS E ABORDAGENS INTEGRADAS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</w:t>
      </w:r>
    </w:p>
    <w:p w14:paraId="6546A2E9" w14:textId="4E02174A" w:rsidR="007D585B" w:rsidRPr="00AC2329" w:rsidRDefault="001478EE" w:rsidP="001478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</w:t>
      </w:r>
      <w:r w:rsidR="00C90049"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Vitória </w:t>
      </w:r>
      <w:proofErr w:type="spellStart"/>
      <w:r w:rsidR="00C90049"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Alvina</w:t>
      </w:r>
      <w:proofErr w:type="spellEnd"/>
      <w:r w:rsidR="00C90049"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Ferreira Lima Gomes Weba</w:t>
      </w:r>
      <w:r w:rsidR="007D585B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</w:p>
    <w:p w14:paraId="6B50E58B" w14:textId="1B3084D9" w:rsidR="007D585B" w:rsidRPr="00AC2329" w:rsidRDefault="007D58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7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vitoriaalvina@icloud.com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F73BAB2" w14:textId="37A26350" w:rsidR="00B8058A" w:rsidRPr="00AC2329" w:rsidRDefault="00C900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Renan Castro de Andrade Barros Fonseca</w:t>
      </w:r>
      <w:r w:rsidR="007D585B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14:paraId="0DB0167F" w14:textId="2C142589" w:rsidR="00FA5B62" w:rsidRPr="00AC2329" w:rsidRDefault="00FA5B62" w:rsidP="00FA5B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8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renanccastro@outlook.com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CDFB1EF" w14:textId="5B09FE89" w:rsidR="00B8058A" w:rsidRPr="00AC2329" w:rsidRDefault="00C900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Edvan</w:t>
      </w:r>
      <w:proofErr w:type="spell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Pimenta Figueiredo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14:paraId="6239C188" w14:textId="21899782" w:rsidR="00F211FD" w:rsidRPr="00AC2329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r w:rsidR="000B6A1E"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edvanfigueiredo.med@gmail.com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07F50" w14:textId="38DD1C46" w:rsidR="00FA5B62" w:rsidRPr="00AC2329" w:rsidRDefault="00C90049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Wanessa Anselmo de Lucena Castro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</w:p>
    <w:p w14:paraId="1B845AF6" w14:textId="7747F90C" w:rsidR="00FA5B62" w:rsidRPr="00AC2329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0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wanessamed24@gmail.com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 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4174D" w14:textId="49F4412A" w:rsidR="00FA5B62" w:rsidRPr="00AC2329" w:rsidRDefault="00C90049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Thays</w:t>
      </w:r>
      <w:proofErr w:type="spell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Linhares de Melo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</w:p>
    <w:p w14:paraId="0FEE1FED" w14:textId="1961B922" w:rsidR="00FA5B62" w:rsidRPr="00AC2329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1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thaysmelolinhares@gmail.com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3CE40" w14:textId="4F0833CD" w:rsidR="00FA5B62" w:rsidRPr="00AC2329" w:rsidRDefault="00C90049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Josimar</w:t>
      </w:r>
      <w:proofErr w:type="spell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Cunha Rodrigues Junior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</w:p>
    <w:p w14:paraId="7CD17435" w14:textId="0DB3CFA0" w:rsidR="00FA5B62" w:rsidRPr="00AC2329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2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Josimarcunharodrigues@gmail.com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A98A0" w14:textId="071425E5" w:rsidR="00FA5B62" w:rsidRPr="00AC2329" w:rsidRDefault="00C90049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Maria de Pontes Camargo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</w:t>
      </w:r>
    </w:p>
    <w:p w14:paraId="5DBDBC93" w14:textId="1FB06B2A" w:rsidR="00FA5B62" w:rsidRPr="00AC2329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3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mariadepontes@gmail.com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D29E64" w14:textId="77C20329" w:rsidR="00FA5B62" w:rsidRPr="00AC2329" w:rsidRDefault="00C90049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Camilla Borja de Siqueira Diniz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</w:t>
      </w:r>
    </w:p>
    <w:p w14:paraId="1E7CB062" w14:textId="3DF6F1B3" w:rsidR="00FA5B62" w:rsidRPr="00AC2329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4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camillaborja@hotmail.com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249FB2" w14:textId="697A3F8F" w:rsidR="00FA5B62" w:rsidRPr="00AC2329" w:rsidRDefault="00C90049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Renata de Araújo Lins Bahia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9</w:t>
      </w:r>
    </w:p>
    <w:p w14:paraId="596DE50A" w14:textId="00F0E003" w:rsidR="00FA5B62" w:rsidRPr="00AC2329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5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renatalinsbahia@gmail.com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75BFD" w14:textId="2372B289" w:rsidR="00FA5B62" w:rsidRPr="00AC2329" w:rsidRDefault="00C90049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Bruno Henrique Meira Almeida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10</w:t>
      </w:r>
    </w:p>
    <w:p w14:paraId="4CDEDBFC" w14:textId="5F8DF037" w:rsidR="00FA5B62" w:rsidRPr="00AC2329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6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bruno.meiraalmeida@gmail.com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6D62E" w14:textId="3C3199AC" w:rsidR="00FA5B62" w:rsidRPr="00AC2329" w:rsidRDefault="00C90049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Paulo Vinicius Leal Berredo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11</w:t>
      </w:r>
    </w:p>
    <w:p w14:paraId="155BA8A7" w14:textId="3E4DD777" w:rsidR="00FA5B62" w:rsidRPr="00AC2329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Medicina, </w:t>
      </w:r>
      <w:hyperlink r:id="rId17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pvberredo@gmail.com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B0B8C" w14:textId="738D3A4C" w:rsidR="00FA5B62" w:rsidRPr="00AC2329" w:rsidRDefault="00C90049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Luís Felipe </w:t>
      </w:r>
      <w:proofErr w:type="spellStart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Eidam</w:t>
      </w:r>
      <w:proofErr w:type="spell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Mendes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12</w:t>
      </w:r>
    </w:p>
    <w:p w14:paraId="7F20547B" w14:textId="15301A31" w:rsidR="00FA5B62" w:rsidRPr="00AC2329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8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luiseidam@hotmail.com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7919B" w14:textId="3E9EC27A" w:rsidR="00FA5B62" w:rsidRPr="00AC2329" w:rsidRDefault="00C90049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Igor Murad Schmitt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13</w:t>
      </w:r>
    </w:p>
    <w:p w14:paraId="2434E8DC" w14:textId="489D4CDF" w:rsidR="00FA5B62" w:rsidRPr="00AC2329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proofErr w:type="gramStart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9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Igor.schmitt07@gmail.com</w:t>
        </w:r>
      </w:hyperlink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71C2D" w14:textId="5E1CBAAE" w:rsidR="00FA5B62" w:rsidRPr="00AC2329" w:rsidRDefault="00C90049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Iana Isabela Silva Pinto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14</w:t>
      </w:r>
    </w:p>
    <w:p w14:paraId="30C28914" w14:textId="7E3F5573" w:rsidR="00FA5B62" w:rsidRPr="00AC2329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20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isabelapnto@gmail.com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7987D" w14:textId="68C510C0" w:rsidR="00FA5B62" w:rsidRPr="00AC2329" w:rsidRDefault="00C90049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Alana </w:t>
      </w:r>
      <w:proofErr w:type="spellStart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Dágila</w:t>
      </w:r>
      <w:proofErr w:type="spell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Cabral De Alencar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15</w:t>
      </w:r>
    </w:p>
    <w:p w14:paraId="3FEA2138" w14:textId="6E9E2C0E" w:rsidR="00646C7B" w:rsidRPr="00AC2329" w:rsidRDefault="00FA5B62" w:rsidP="00302D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21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alanadagilacabraldealencar@gmail.com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94537" w14:textId="636F5617" w:rsidR="00F04186" w:rsidRPr="00BB022F" w:rsidRDefault="008503F0" w:rsidP="000451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End"/>
      <w:r w:rsidRPr="00F041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RESUMO: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Introdução</w:t>
      </w:r>
      <w:r w:rsidR="00884311">
        <w:t xml:space="preserve">: </w:t>
      </w:r>
      <w:r w:rsidR="0004515D" w:rsidRPr="000451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insuficiência cardíaca (IC) é uma condição clínica progressiva e debilitante que ocorre quando o coração não consegue bombear sangue de maneira eficaz, resultando em uma diminuição da oxigenação dos órgãos e tecidos. Embora os tratamentos tradicionais, como os inibidores da enzima conversora de angiotensina (IECA), betabloqueadores e diuréticos, tenham melhorado a sobrevida e qualidade de vida dos pacientes, a insuficiência cardíaca continua a ser uma das principais causas de hospitalização e morte no mundo. Nos últimos anos, no entanto, houve avanços significativos no tratamento da insuficiência cardíaca, com novas terapias farmacológicas e abordagens integradas que visam melhorar o controle da doença e oferecer opções terapêuticas mais eficazes.</w:t>
      </w:r>
      <w:r w:rsidR="000451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Objetivo: R</w:t>
      </w:r>
      <w:r w:rsidR="0004515D" w:rsidRPr="000451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evisar os mais recentes avanços no tratamento da insuficiência cardíaca</w:t>
      </w:r>
      <w:r w:rsidR="000451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etodologia: Trata-se de uma revisão integrativa de 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artigos científicos, a partir de bases de dados eletrônicas, como </w:t>
      </w:r>
      <w:proofErr w:type="spellStart"/>
      <w:proofErr w:type="gram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PubMed</w:t>
      </w:r>
      <w:proofErr w:type="spellEnd"/>
      <w:proofErr w:type="gram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e </w:t>
      </w:r>
      <w:proofErr w:type="spell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Sci</w:t>
      </w:r>
      <w:r w:rsidR="00EB4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elo</w:t>
      </w:r>
      <w:proofErr w:type="spellEnd"/>
      <w:r w:rsidR="00EB4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utilizando os descritores “</w:t>
      </w:r>
      <w:r w:rsidR="0004515D" w:rsidRPr="0004515D">
        <w:rPr>
          <w:rFonts w:ascii="Times New Roman" w:hAnsi="Times New Roman" w:cs="Times New Roman"/>
          <w:sz w:val="24"/>
          <w:szCs w:val="24"/>
        </w:rPr>
        <w:t>Insuficiência Cardíaca</w:t>
      </w:r>
      <w:r w:rsidR="0004515D">
        <w:rPr>
          <w:rFonts w:ascii="Times New Roman" w:hAnsi="Times New Roman" w:cs="Times New Roman"/>
          <w:sz w:val="24"/>
          <w:szCs w:val="24"/>
        </w:rPr>
        <w:t>”</w:t>
      </w:r>
      <w:r w:rsidR="0004515D" w:rsidRPr="0004515D">
        <w:rPr>
          <w:rFonts w:ascii="Times New Roman" w:hAnsi="Times New Roman" w:cs="Times New Roman"/>
          <w:sz w:val="24"/>
          <w:szCs w:val="24"/>
        </w:rPr>
        <w:t xml:space="preserve">, </w:t>
      </w:r>
      <w:r w:rsidR="0004515D">
        <w:rPr>
          <w:rFonts w:ascii="Times New Roman" w:hAnsi="Times New Roman" w:cs="Times New Roman"/>
          <w:sz w:val="24"/>
          <w:szCs w:val="24"/>
        </w:rPr>
        <w:t>“</w:t>
      </w:r>
      <w:r w:rsidR="0004515D" w:rsidRPr="0004515D">
        <w:rPr>
          <w:rFonts w:ascii="Times New Roman" w:hAnsi="Times New Roman" w:cs="Times New Roman"/>
          <w:sz w:val="24"/>
          <w:szCs w:val="24"/>
        </w:rPr>
        <w:t>Terapias Emergentes</w:t>
      </w:r>
      <w:r w:rsidR="0004515D">
        <w:rPr>
          <w:rFonts w:ascii="Times New Roman" w:hAnsi="Times New Roman" w:cs="Times New Roman"/>
          <w:sz w:val="24"/>
          <w:szCs w:val="24"/>
        </w:rPr>
        <w:t>”, “</w:t>
      </w:r>
      <w:r w:rsidR="0004515D" w:rsidRPr="0004515D">
        <w:rPr>
          <w:rFonts w:ascii="Times New Roman" w:hAnsi="Times New Roman" w:cs="Times New Roman"/>
          <w:sz w:val="24"/>
          <w:szCs w:val="24"/>
        </w:rPr>
        <w:t>Abordagens Integradas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”. Foram incluídos estudos publicados nos últimos 10 anos que abordavam o tema, estudos experimentais, revisões sistemáticas e meta-análises. Foram excluídos estudos publicados há mais de 10 anos, estudos que não abordavam o tema da pesquisa, estudos duplicados, de revisão não sistemática e com amostras não humanas. Os dados foram extraídos e analisados de forma qualitativa.</w:t>
      </w:r>
      <w:r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Resultados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F04186" w:rsidRPr="00DB7A67">
        <w:rPr>
          <w:rFonts w:ascii="Times New Roman" w:hAnsi="Times New Roman" w:cs="Times New Roman"/>
          <w:sz w:val="24"/>
          <w:szCs w:val="24"/>
        </w:rPr>
        <w:t xml:space="preserve"> </w:t>
      </w:r>
      <w:r w:rsidR="0004515D" w:rsidRPr="000451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Nos últimos anos, novas opções terapêuticas têm sido incorporadas ao tratamento da insuficiência cardíaca, particularmente no que diz respeito a terapias farmacológicas. O </w:t>
      </w:r>
      <w:proofErr w:type="spellStart"/>
      <w:r w:rsidR="0004515D" w:rsidRPr="000451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sacubitril</w:t>
      </w:r>
      <w:proofErr w:type="spellEnd"/>
      <w:r w:rsidR="0004515D" w:rsidRPr="000451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</w:t>
      </w:r>
      <w:proofErr w:type="spellStart"/>
      <w:r w:rsidR="0004515D" w:rsidRPr="000451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valsartan</w:t>
      </w:r>
      <w:proofErr w:type="spellEnd"/>
      <w:r w:rsidR="0004515D" w:rsidRPr="000451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um medicamento combinado que atua como inibidor da </w:t>
      </w:r>
      <w:proofErr w:type="spellStart"/>
      <w:r w:rsidR="0004515D" w:rsidRPr="000451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neprilisina</w:t>
      </w:r>
      <w:proofErr w:type="spellEnd"/>
      <w:r w:rsidR="0004515D" w:rsidRPr="000451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bloqueador do receptor da angiotensina, tem mostrado grande eficácia na redução da hospitalização e morte por insuficiência cardíaca. Esse tratamento oferece um mecanismo duplo de ação, que não só ajuda a controlar a pressão arterial, mas também promove a vasodilatação e a diminuição da sobrecarga no coração, melhorando significativamente os sintomas e a q</w:t>
      </w:r>
      <w:r w:rsidR="000451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ualidade de vida dos pacientes. </w:t>
      </w:r>
      <w:r w:rsidR="0004515D" w:rsidRPr="000451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Outro avanço importante é a introdução dos inibidores do </w:t>
      </w:r>
      <w:proofErr w:type="spellStart"/>
      <w:r w:rsidR="0004515D" w:rsidRPr="000451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cotransportador</w:t>
      </w:r>
      <w:proofErr w:type="spellEnd"/>
      <w:r w:rsidR="0004515D" w:rsidRPr="000451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sódio-glicose tipo 2 (SGLT2), como a </w:t>
      </w:r>
      <w:proofErr w:type="spellStart"/>
      <w:r w:rsidR="0004515D" w:rsidRPr="000451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empagliflozina</w:t>
      </w:r>
      <w:proofErr w:type="spellEnd"/>
      <w:r w:rsidR="0004515D" w:rsidRPr="000451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a </w:t>
      </w:r>
      <w:proofErr w:type="spellStart"/>
      <w:r w:rsidR="0004515D" w:rsidRPr="000451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dapagliflozina</w:t>
      </w:r>
      <w:proofErr w:type="spellEnd"/>
      <w:r w:rsidR="0004515D" w:rsidRPr="000451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inicialmente utilizados para tratar</w:t>
      </w:r>
      <w:r w:rsidR="000451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4515D" w:rsidRPr="000451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diabetes tipo 2. Estudos recentes demonstraram que esses medicamentos oferecem benefícios significativos no tratamento da insuficiência cardíaca, independentemente da presença de diabetes, reduzindo as taxas de hospitalização e morte cardiovascular. Esses </w:t>
      </w:r>
      <w:r w:rsidR="0004515D" w:rsidRPr="000451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medicamentos agem promovendo a eliminação de sódio e água pelos rins, aliviando a sob</w:t>
      </w:r>
      <w:r w:rsidR="000451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recarga volumétrica no coração. </w:t>
      </w:r>
      <w:r w:rsidR="0004515D" w:rsidRPr="000451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Além das novas terapias farmacológicas, as abordagens integradas têm se mostrado essenciais no manejo da insuficiência cardíaca. Essas estratégias envolvem a colaboração de diferentes profissionais de saúde, incluindo cardiologistas, enfermeiros, fisioterapeutas e nutricionistas, para fornecer um tratamento holístico e individualizado aos pacientes. O acompanhamento regular e o monitoramento contínuo das condições clínicas e dos sinais vitais, aliado ao uso de tecnologias de telemedicina, têm permitido um controle mais eficaz da doença, evitando hospitalizações e melhor</w:t>
      </w:r>
      <w:r w:rsidR="000451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ando a adesão ao tratamento. </w:t>
      </w:r>
      <w:r w:rsidR="0004515D" w:rsidRPr="000451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Outro ponto importante no tratamento integrado é a reabilitação cardíaca, que tem demonstrado benefícios significativos na melhoria da capacidade funcional dos pacientes, na redução dos sintomas e na melhora da qualidade de vida. Programas de exercícios supervisionados, aliados a orientações sobre dieta e mudanças no estilo de vida, têm mostrado um impacto positivo na recuperação e no controle da insuficiência cardíaca.</w:t>
      </w:r>
      <w:r w:rsidR="00AC2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Conclusão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04515D" w:rsidRPr="000451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Os avanços no tratamento da insuficiência cardíaca têm proporcionado novas opções terapêuticas que melhoram a sobrevida e a qualidade de vida dos pacientes. As terapias farmacológicas emergentes, como o </w:t>
      </w:r>
      <w:proofErr w:type="spellStart"/>
      <w:r w:rsidR="0004515D" w:rsidRPr="000451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sacubitril</w:t>
      </w:r>
      <w:proofErr w:type="spellEnd"/>
      <w:r w:rsidR="0004515D" w:rsidRPr="000451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</w:t>
      </w:r>
      <w:proofErr w:type="spellStart"/>
      <w:r w:rsidR="0004515D" w:rsidRPr="000451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valsartan</w:t>
      </w:r>
      <w:proofErr w:type="spellEnd"/>
      <w:r w:rsidR="0004515D" w:rsidRPr="000451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os inibidores de SGLT2, têm mostrado eficácia no controle da doença, enquanto as abordagens integradas de tratamento, que incluem cuidados multidisciplinares e reabilitação cardíaca, têm </w:t>
      </w:r>
      <w:proofErr w:type="gramStart"/>
      <w:r w:rsidR="0004515D" w:rsidRPr="000451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otimizado</w:t>
      </w:r>
      <w:proofErr w:type="gramEnd"/>
      <w:r w:rsidR="0004515D" w:rsidRPr="000451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os resultados clínicos. O futuro do tratamento da insuficiência cardíaca está cada vez mais centrado em abordagens personalizadas e integradas, que visam não apenas controlar os sintomas, mas também melhorar a função cardíaca </w:t>
      </w:r>
      <w:proofErr w:type="gramStart"/>
      <w:r w:rsidR="0004515D" w:rsidRPr="000451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longo prazo</w:t>
      </w:r>
      <w:proofErr w:type="gramEnd"/>
      <w:r w:rsidR="0004515D" w:rsidRPr="000451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F0418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</w:p>
    <w:p w14:paraId="1FAC7F28" w14:textId="284B5617" w:rsidR="008503F0" w:rsidRPr="006E4C86" w:rsidRDefault="008503F0" w:rsidP="00F041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04515D" w:rsidRPr="0004515D">
        <w:rPr>
          <w:rFonts w:ascii="Times New Roman" w:eastAsia="Times New Roman" w:hAnsi="Times New Roman" w:cs="Times New Roman"/>
          <w:color w:val="000000"/>
          <w:sz w:val="24"/>
          <w:szCs w:val="24"/>
        </w:rPr>
        <w:t>Insuficiência Cardíaca, Terapias Emergentes, Abordagens Integradas</w:t>
      </w:r>
      <w:r w:rsidR="00B95166" w:rsidRPr="00B951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95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25969AC" w14:textId="2BA2768B" w:rsidR="008503F0" w:rsidRDefault="008503F0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22" w:history="1">
        <w:r w:rsidR="00AC232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vitoriaalvina@icloud.com</w:t>
        </w:r>
      </w:hyperlink>
      <w:proofErr w:type="gramStart"/>
      <w:r w:rsidR="00AC2329">
        <w:t xml:space="preserve"> </w:t>
      </w:r>
      <w:r w:rsidR="00884311">
        <w:t xml:space="preserve"> </w:t>
      </w:r>
    </w:p>
    <w:p w14:paraId="2885ACDA" w14:textId="77777777" w:rsidR="005E4FE7" w:rsidRPr="005E4FE7" w:rsidRDefault="005E4FE7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p w14:paraId="3D9BEB25" w14:textId="7EB3CE27" w:rsidR="005E4FE7" w:rsidRDefault="008503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</w:t>
      </w:r>
      <w:r w:rsidR="005E4F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IAS</w:t>
      </w:r>
      <w:r w:rsidR="005E4FE7" w:rsidRPr="005E4FE7">
        <w:t xml:space="preserve"> </w:t>
      </w:r>
    </w:p>
    <w:p w14:paraId="114962CD" w14:textId="4319D784" w:rsidR="0004515D" w:rsidRDefault="0004515D" w:rsidP="000451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515D">
        <w:rPr>
          <w:rFonts w:ascii="Times New Roman" w:hAnsi="Times New Roman" w:cs="Times New Roman"/>
          <w:sz w:val="24"/>
          <w:szCs w:val="24"/>
        </w:rPr>
        <w:t xml:space="preserve">ALBUQUERQUE, </w:t>
      </w:r>
      <w:proofErr w:type="spellStart"/>
      <w:r w:rsidRPr="0004515D">
        <w:rPr>
          <w:rFonts w:ascii="Times New Roman" w:hAnsi="Times New Roman" w:cs="Times New Roman"/>
          <w:sz w:val="24"/>
          <w:szCs w:val="24"/>
        </w:rPr>
        <w:t>Denilson</w:t>
      </w:r>
      <w:proofErr w:type="spellEnd"/>
      <w:r w:rsidRPr="0004515D">
        <w:rPr>
          <w:rFonts w:ascii="Times New Roman" w:hAnsi="Times New Roman" w:cs="Times New Roman"/>
          <w:sz w:val="24"/>
          <w:szCs w:val="24"/>
        </w:rPr>
        <w:t xml:space="preserve"> Campos de </w:t>
      </w:r>
      <w:proofErr w:type="gramStart"/>
      <w:r w:rsidRPr="0004515D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04515D">
        <w:rPr>
          <w:rFonts w:ascii="Times New Roman" w:hAnsi="Times New Roman" w:cs="Times New Roman"/>
          <w:sz w:val="24"/>
          <w:szCs w:val="24"/>
        </w:rPr>
        <w:t xml:space="preserve"> al. I registro brasileiro de insuficiência cardíaca–aspectos clínicos, qualidade assistencial e desfechos hospitalares. Arquivos Brasileiros de Cardiologia, v. 104, p. 433-442, 2015.</w:t>
      </w:r>
    </w:p>
    <w:p w14:paraId="009AF9DE" w14:textId="1F0BD720" w:rsidR="0004515D" w:rsidRDefault="0004515D" w:rsidP="000451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515D">
        <w:rPr>
          <w:rFonts w:ascii="Times New Roman" w:hAnsi="Times New Roman" w:cs="Times New Roman"/>
          <w:sz w:val="24"/>
          <w:szCs w:val="24"/>
        </w:rPr>
        <w:t xml:space="preserve">BARROS, </w:t>
      </w:r>
      <w:proofErr w:type="spellStart"/>
      <w:r w:rsidRPr="0004515D">
        <w:rPr>
          <w:rFonts w:ascii="Times New Roman" w:hAnsi="Times New Roman" w:cs="Times New Roman"/>
          <w:sz w:val="24"/>
          <w:szCs w:val="24"/>
        </w:rPr>
        <w:t>Eliab</w:t>
      </w:r>
      <w:proofErr w:type="spellEnd"/>
      <w:r w:rsidRPr="0004515D">
        <w:rPr>
          <w:rFonts w:ascii="Times New Roman" w:hAnsi="Times New Roman" w:cs="Times New Roman"/>
          <w:sz w:val="24"/>
          <w:szCs w:val="24"/>
        </w:rPr>
        <w:t xml:space="preserve"> Batista </w:t>
      </w:r>
      <w:proofErr w:type="gramStart"/>
      <w:r w:rsidRPr="0004515D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04515D">
        <w:rPr>
          <w:rFonts w:ascii="Times New Roman" w:hAnsi="Times New Roman" w:cs="Times New Roman"/>
          <w:sz w:val="24"/>
          <w:szCs w:val="24"/>
        </w:rPr>
        <w:t xml:space="preserve"> al. Novas estratégias no tratamento de insuficiência cardíaca: revisão integrativa. Periódicos Brasil. Pesquisa Científica, v. 3, n. 2, p. 1403-1410, 2024.</w:t>
      </w:r>
      <w:bookmarkStart w:id="0" w:name="_GoBack"/>
      <w:bookmarkEnd w:id="0"/>
    </w:p>
    <w:p w14:paraId="3D215DA8" w14:textId="63E2DD1C" w:rsidR="0004515D" w:rsidRDefault="0004515D" w:rsidP="000451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515D">
        <w:rPr>
          <w:rFonts w:ascii="Times New Roman" w:hAnsi="Times New Roman" w:cs="Times New Roman"/>
          <w:sz w:val="24"/>
          <w:szCs w:val="24"/>
        </w:rPr>
        <w:t xml:space="preserve">DE FREITAS, Ana </w:t>
      </w:r>
      <w:proofErr w:type="spellStart"/>
      <w:r w:rsidRPr="0004515D">
        <w:rPr>
          <w:rFonts w:ascii="Times New Roman" w:hAnsi="Times New Roman" w:cs="Times New Roman"/>
          <w:sz w:val="24"/>
          <w:szCs w:val="24"/>
        </w:rPr>
        <w:t>Karyn</w:t>
      </w:r>
      <w:proofErr w:type="spellEnd"/>
      <w:r w:rsidRPr="00045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15D">
        <w:rPr>
          <w:rFonts w:ascii="Times New Roman" w:hAnsi="Times New Roman" w:cs="Times New Roman"/>
          <w:sz w:val="24"/>
          <w:szCs w:val="24"/>
        </w:rPr>
        <w:t>Ehrenfried</w:t>
      </w:r>
      <w:proofErr w:type="spellEnd"/>
      <w:r w:rsidRPr="0004515D">
        <w:rPr>
          <w:rFonts w:ascii="Times New Roman" w:hAnsi="Times New Roman" w:cs="Times New Roman"/>
          <w:sz w:val="24"/>
          <w:szCs w:val="24"/>
        </w:rPr>
        <w:t>; CIRINO, Raphael Henrique Déa. Manejo ambulatorial da insuficiência cardíaca crônica. Revista médica da UFPR, v. 4, n. 3, p. 123-136, 2017.</w:t>
      </w:r>
    </w:p>
    <w:p w14:paraId="3B224809" w14:textId="58FB560F" w:rsidR="00EB4FAF" w:rsidRDefault="0004515D" w:rsidP="000451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515D">
        <w:rPr>
          <w:rFonts w:ascii="Times New Roman" w:hAnsi="Times New Roman" w:cs="Times New Roman"/>
          <w:sz w:val="24"/>
          <w:szCs w:val="24"/>
        </w:rPr>
        <w:t xml:space="preserve">MARCONDES-BRAGA, Fabiana G. </w:t>
      </w:r>
      <w:proofErr w:type="gramStart"/>
      <w:r w:rsidRPr="0004515D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04515D">
        <w:rPr>
          <w:rFonts w:ascii="Times New Roman" w:hAnsi="Times New Roman" w:cs="Times New Roman"/>
          <w:sz w:val="24"/>
          <w:szCs w:val="24"/>
        </w:rPr>
        <w:t xml:space="preserve"> al. Atualização de tópicos emergentes da Diretriz Brasileira de Insuficiência Cardíaca–2021. Arquivos Brasileiros de Cardiologia, v. 116, n. 6, p. 1174-1212, 2021.</w:t>
      </w:r>
    </w:p>
    <w:p w14:paraId="516DB12D" w14:textId="229D1E2A" w:rsidR="0004515D" w:rsidRPr="006C7F86" w:rsidRDefault="0004515D" w:rsidP="0004515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515D">
        <w:rPr>
          <w:rFonts w:ascii="Times New Roman" w:hAnsi="Times New Roman" w:cs="Times New Roman"/>
          <w:color w:val="000000"/>
          <w:sz w:val="24"/>
          <w:szCs w:val="24"/>
        </w:rPr>
        <w:t xml:space="preserve">ROSSI NETO, João Manoel; CASADEI, Carolina; FINGER, Marco A. Insuficiência cardíaca aguda. Rev. Soc. </w:t>
      </w:r>
      <w:proofErr w:type="spellStart"/>
      <w:r w:rsidRPr="0004515D">
        <w:rPr>
          <w:rFonts w:ascii="Times New Roman" w:hAnsi="Times New Roman" w:cs="Times New Roman"/>
          <w:color w:val="000000"/>
          <w:sz w:val="24"/>
          <w:szCs w:val="24"/>
        </w:rPr>
        <w:t>Cardiol</w:t>
      </w:r>
      <w:proofErr w:type="spellEnd"/>
      <w:r w:rsidRPr="0004515D">
        <w:rPr>
          <w:rFonts w:ascii="Times New Roman" w:hAnsi="Times New Roman" w:cs="Times New Roman"/>
          <w:color w:val="000000"/>
          <w:sz w:val="24"/>
          <w:szCs w:val="24"/>
        </w:rPr>
        <w:t xml:space="preserve">. Estado de </w:t>
      </w:r>
      <w:proofErr w:type="spellStart"/>
      <w:r w:rsidRPr="0004515D">
        <w:rPr>
          <w:rFonts w:ascii="Times New Roman" w:hAnsi="Times New Roman" w:cs="Times New Roman"/>
          <w:color w:val="000000"/>
          <w:sz w:val="24"/>
          <w:szCs w:val="24"/>
        </w:rPr>
        <w:t>Säo</w:t>
      </w:r>
      <w:proofErr w:type="spellEnd"/>
      <w:r w:rsidRPr="0004515D">
        <w:rPr>
          <w:rFonts w:ascii="Times New Roman" w:hAnsi="Times New Roman" w:cs="Times New Roman"/>
          <w:color w:val="000000"/>
          <w:sz w:val="24"/>
          <w:szCs w:val="24"/>
        </w:rPr>
        <w:t xml:space="preserve"> Paulo, p. 147-157, 2020.</w:t>
      </w:r>
    </w:p>
    <w:sectPr w:rsidR="0004515D" w:rsidRPr="006C7F8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03603" w14:textId="77777777" w:rsidR="003106F4" w:rsidRDefault="003106F4">
      <w:pPr>
        <w:spacing w:after="0" w:line="240" w:lineRule="auto"/>
      </w:pPr>
      <w:r>
        <w:separator/>
      </w:r>
    </w:p>
  </w:endnote>
  <w:endnote w:type="continuationSeparator" w:id="0">
    <w:p w14:paraId="1ACBDB5D" w14:textId="77777777" w:rsidR="003106F4" w:rsidRDefault="00310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90447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7F020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A31A8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F44D8" w14:textId="77777777" w:rsidR="003106F4" w:rsidRDefault="003106F4">
      <w:pPr>
        <w:spacing w:after="0" w:line="240" w:lineRule="auto"/>
      </w:pPr>
      <w:r>
        <w:separator/>
      </w:r>
    </w:p>
  </w:footnote>
  <w:footnote w:type="continuationSeparator" w:id="0">
    <w:p w14:paraId="2080F9C1" w14:textId="77777777" w:rsidR="003106F4" w:rsidRDefault="00310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5520A" w14:textId="77777777" w:rsidR="000940A0" w:rsidRDefault="003106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488CF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left:0;text-align:left;margin-left:0;margin-top:0;width:540pt;height:960pt;z-index:-25165312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6159D" w14:textId="6A55B5A0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56192" behindDoc="0" locked="0" layoutInCell="1" hidden="0" allowOverlap="1" wp14:anchorId="4F9C01CB" wp14:editId="6D5BE4EF">
          <wp:simplePos x="0" y="0"/>
          <wp:positionH relativeFrom="margin">
            <wp:posOffset>3504565</wp:posOffset>
          </wp:positionH>
          <wp:positionV relativeFrom="page">
            <wp:posOffset>568960</wp:posOffset>
          </wp:positionV>
          <wp:extent cx="2214245" cy="872490"/>
          <wp:effectExtent l="0" t="0" r="0" b="0"/>
          <wp:wrapTopAndBottom distT="0" distB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5D323" w14:textId="77777777" w:rsidR="000940A0" w:rsidRDefault="003106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2E66AB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40pt;height:960pt;z-index:-25165209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8A"/>
    <w:rsid w:val="00000886"/>
    <w:rsid w:val="0004515D"/>
    <w:rsid w:val="000940A0"/>
    <w:rsid w:val="000B6A1E"/>
    <w:rsid w:val="001478EE"/>
    <w:rsid w:val="001706AF"/>
    <w:rsid w:val="00170955"/>
    <w:rsid w:val="00183BC5"/>
    <w:rsid w:val="002B1489"/>
    <w:rsid w:val="002B1873"/>
    <w:rsid w:val="00302D30"/>
    <w:rsid w:val="003106F4"/>
    <w:rsid w:val="00346B32"/>
    <w:rsid w:val="00346CB2"/>
    <w:rsid w:val="00370D7A"/>
    <w:rsid w:val="00396D9C"/>
    <w:rsid w:val="003F6515"/>
    <w:rsid w:val="00426E84"/>
    <w:rsid w:val="005A565E"/>
    <w:rsid w:val="005C1435"/>
    <w:rsid w:val="005E4FE7"/>
    <w:rsid w:val="00646C7B"/>
    <w:rsid w:val="00695BC8"/>
    <w:rsid w:val="006C7F86"/>
    <w:rsid w:val="006D1677"/>
    <w:rsid w:val="006E3A3A"/>
    <w:rsid w:val="006E4C86"/>
    <w:rsid w:val="007053C5"/>
    <w:rsid w:val="0074035E"/>
    <w:rsid w:val="007D585B"/>
    <w:rsid w:val="007F428B"/>
    <w:rsid w:val="007F5176"/>
    <w:rsid w:val="008503F0"/>
    <w:rsid w:val="00863C85"/>
    <w:rsid w:val="00884311"/>
    <w:rsid w:val="008D511D"/>
    <w:rsid w:val="00A32770"/>
    <w:rsid w:val="00A60804"/>
    <w:rsid w:val="00AB2535"/>
    <w:rsid w:val="00AC1891"/>
    <w:rsid w:val="00AC2329"/>
    <w:rsid w:val="00B100FB"/>
    <w:rsid w:val="00B37DB0"/>
    <w:rsid w:val="00B67141"/>
    <w:rsid w:val="00B8058A"/>
    <w:rsid w:val="00B81DEE"/>
    <w:rsid w:val="00B95166"/>
    <w:rsid w:val="00BB022F"/>
    <w:rsid w:val="00C90049"/>
    <w:rsid w:val="00CA23EF"/>
    <w:rsid w:val="00CF6E1B"/>
    <w:rsid w:val="00D61D38"/>
    <w:rsid w:val="00DA61D6"/>
    <w:rsid w:val="00DB7A67"/>
    <w:rsid w:val="00DC73FF"/>
    <w:rsid w:val="00E4071F"/>
    <w:rsid w:val="00EB4FAF"/>
    <w:rsid w:val="00F04186"/>
    <w:rsid w:val="00F211FD"/>
    <w:rsid w:val="00FA54D9"/>
    <w:rsid w:val="00FA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DEB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nccastro@outlook.com" TargetMode="External"/><Relationship Id="rId13" Type="http://schemas.openxmlformats.org/officeDocument/2006/relationships/hyperlink" Target="mailto:mariadepontes@gmail.com" TargetMode="External"/><Relationship Id="rId18" Type="http://schemas.openxmlformats.org/officeDocument/2006/relationships/hyperlink" Target="mailto:luiseidam@hotmail.com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mailto:alanadagilacabraldealencar@gmail.com" TargetMode="External"/><Relationship Id="rId7" Type="http://schemas.openxmlformats.org/officeDocument/2006/relationships/hyperlink" Target="mailto:vitoriaalvina@icloud.com" TargetMode="External"/><Relationship Id="rId12" Type="http://schemas.openxmlformats.org/officeDocument/2006/relationships/hyperlink" Target="mailto:Josimarcunharodrigues@gmail.com" TargetMode="External"/><Relationship Id="rId17" Type="http://schemas.openxmlformats.org/officeDocument/2006/relationships/hyperlink" Target="mailto:pvberredo@gmail.com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mailto:bruno.meiraalmeida@gmail.com" TargetMode="External"/><Relationship Id="rId20" Type="http://schemas.openxmlformats.org/officeDocument/2006/relationships/hyperlink" Target="mailto:isabelapnto@gmail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thaysmelolinhares@gmail.com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renatalinsbahia@gmail.co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wanessamed24@gmail.com" TargetMode="External"/><Relationship Id="rId19" Type="http://schemas.openxmlformats.org/officeDocument/2006/relationships/hyperlink" Target="mailto:Igor.schmitt07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vanfigueiredo.med@gmail.com" TargetMode="External"/><Relationship Id="rId14" Type="http://schemas.openxmlformats.org/officeDocument/2006/relationships/hyperlink" Target="mailto:camillaborja@hotmail.com" TargetMode="External"/><Relationship Id="rId22" Type="http://schemas.openxmlformats.org/officeDocument/2006/relationships/hyperlink" Target="mailto:vitoriaalvina@icloud.com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1165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Victória</dc:creator>
  <cp:lastModifiedBy>Victória</cp:lastModifiedBy>
  <cp:revision>3</cp:revision>
  <dcterms:created xsi:type="dcterms:W3CDTF">2025-01-30T18:19:00Z</dcterms:created>
  <dcterms:modified xsi:type="dcterms:W3CDTF">2025-01-30T18:25:00Z</dcterms:modified>
</cp:coreProperties>
</file>