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spacing w:after="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PROCESSO DE ENFERMAGEM A UM PACIENTE COM NEUROCHAGAS: RELATO DE EXPERIÊNCIA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Roseli Reis  (AUTOR)1</w:t>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NUNES, Aline de Nazaré Chaves (AUTOR)2 </w:t>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AROUCHA, Ellen Rayssa Pereira  (AUTOR)3</w:t>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MORAES, Julielen Larissa Alexandrino (AUTOR)4</w:t>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PASSOS, Ivaneide Maria Oliveira  (AUTOR)5</w:t>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NEIVA, Flavia Rodrigues (AUTOR)6 </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MONTEIRO, Joseli da Silva (AUTOR, ORIENTADOR)7</w:t>
      </w:r>
      <w:r w:rsidDel="00000000" w:rsidR="00000000" w:rsidRPr="00000000">
        <w:rPr>
          <w:rtl w:val="0"/>
        </w:rPr>
      </w:r>
    </w:p>
    <w:p w:rsidR="00000000" w:rsidDel="00000000" w:rsidP="00000000" w:rsidRDefault="00000000" w:rsidRPr="00000000" w14:paraId="0000000B">
      <w:pPr>
        <w:spacing w:after="240" w:before="24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 A Doença de Chagas é transmitida pelo protozoário Trypanosoma cruzi. A prevalência desta patologia requer atenção nos diversos níveis de assistência à saúde, principalmente em casos de acometimento do sistema nervoso central, os quais são graves e possuem alta morbidade e mortalidade1. O Processo de Enfermagem organiza-se em cinco etapas inter-relacionadas, interdependentes e recorrentes: coleta de dados, Diagnóstico , Planejamento de Enfermagem, Implementação e Avaliação de Enfermagem2.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Relatar a experiência de enfermeiras sobre a aplicação do PE a um paciente com neurochagas. </w:t>
      </w:r>
      <w:r w:rsidDel="00000000" w:rsidR="00000000" w:rsidRPr="00000000">
        <w:rPr>
          <w:rFonts w:ascii="Times New Roman" w:cs="Times New Roman" w:eastAsia="Times New Roman" w:hAnsi="Times New Roman"/>
          <w:b w:val="1"/>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Trata-se de um estudo descritivo, com abordagem qualitativa, do tipo relato de experiência acerca dos cuidados de enfermagem  realizados por enfermeiras em uma clínica de referência em doenças infecto parasitárias de um hospital de ensino da região norte. Os principais problemas identificados na coleta de dados foram paciente vigil, traqueostomizado, emagrecido, atrofia global de extremidades, dieta por cateter nasoenteral.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Os principais diagnósticos e as intervenções: a) ventilação espontânea prejudicada - aspirar secreções/verificar oximetria; b) risco de lesão por pressão - hidratar a pele/mudança de decúbito a cada 2h; c) Deglutição prejudicada - lavagem do cateter/troca de dieta a cada 24h. </w:t>
      </w:r>
      <w:r w:rsidDel="00000000" w:rsidR="00000000" w:rsidRPr="00000000">
        <w:rPr>
          <w:rFonts w:ascii="Times New Roman" w:cs="Times New Roman" w:eastAsia="Times New Roman" w:hAnsi="Times New Roman"/>
          <w:b w:val="1"/>
          <w:sz w:val="24"/>
          <w:szCs w:val="24"/>
          <w:rtl w:val="0"/>
        </w:rPr>
        <w:t xml:space="preserve">CONSIDERAÇÕES FINAIS/CONTRIBUIÇÕES PARA A ENFERMAGEM: </w:t>
      </w:r>
      <w:r w:rsidDel="00000000" w:rsidR="00000000" w:rsidRPr="00000000">
        <w:rPr>
          <w:rFonts w:ascii="Times New Roman" w:cs="Times New Roman" w:eastAsia="Times New Roman" w:hAnsi="Times New Roman"/>
          <w:sz w:val="24"/>
          <w:szCs w:val="24"/>
          <w:rtl w:val="0"/>
        </w:rPr>
        <w:t xml:space="preserve">A atuação do enfermeiro na aplicação do PE contribui para o raciocínio crítico e aprimoramento das técnicas e ações especificadas para cada paciente, além da realização periódicas de reavaliação dos cuidados e identificando soluções para as problemáticas, promovendo assim qualidade na assistência.</w:t>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Doença de Chagas - D014355;  Processo de Enfermagem - D009736; Enfermagem -  D009729.</w:t>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b w:val="1"/>
          <w:sz w:val="24"/>
          <w:szCs w:val="24"/>
        </w:rPr>
      </w:pPr>
      <w:bookmarkStart w:colFirst="0" w:colLast="0" w:name="_3znysh7" w:id="3"/>
      <w:bookmarkEnd w:id="3"/>
      <w:r w:rsidDel="00000000" w:rsidR="00000000" w:rsidRPr="00000000">
        <w:rPr>
          <w:rtl w:val="0"/>
        </w:rPr>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b w:val="1"/>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b w:val="1"/>
          <w:sz w:val="24"/>
          <w:szCs w:val="24"/>
        </w:rPr>
      </w:pPr>
      <w:bookmarkStart w:colFirst="0" w:colLast="0" w:name="_tyjcwt" w:id="5"/>
      <w:bookmarkEnd w:id="5"/>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1. Meirelles, M.A. et al. Neurochagas: atualização clínica. Rev Soc Bras Clin Med. 2020. 18(2). </w:t>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2. Conselho Federal de Enfermagem. Resolução COFEN-358/2009. Brasília, DF, 2009. </w:t>
      </w:r>
    </w:p>
    <w:p w:rsidR="00000000" w:rsidDel="00000000" w:rsidP="00000000" w:rsidRDefault="00000000" w:rsidRPr="00000000" w14:paraId="00000013">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Enfermeira. Residente, UFPA. rosydonova@gmail.com </w:t>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Especialista. Enfermeira, Unidade de Clínica Médica. CHU-UFPA.</w:t>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Residencia. Enfermeira, Unidade de Clínica Médica. CHU-UFPA.</w:t>
      </w:r>
    </w:p>
    <w:p w:rsidR="00000000" w:rsidDel="00000000" w:rsidP="00000000" w:rsidRDefault="00000000" w:rsidRPr="00000000" w14:paraId="0000001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Enfermeira. Residente UFPA</w:t>
      </w:r>
    </w:p>
    <w:p w:rsidR="00000000" w:rsidDel="00000000" w:rsidP="00000000" w:rsidRDefault="00000000" w:rsidRPr="00000000" w14:paraId="0000001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Enfermeira. ESAMAZ.</w:t>
      </w:r>
    </w:p>
    <w:p w:rsidR="00000000" w:rsidDel="00000000" w:rsidP="00000000" w:rsidRDefault="00000000" w:rsidRPr="00000000" w14:paraId="0000001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Enfermeira. Cesupa. </w:t>
      </w:r>
    </w:p>
    <w:p w:rsidR="00000000" w:rsidDel="00000000" w:rsidP="00000000" w:rsidRDefault="00000000" w:rsidRPr="00000000" w14:paraId="0000001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Especialista. Enfermeira Lider Unidade de doenças Infecciosas e Parasitárias UDIP/CHU-UFPA</w:t>
      </w:r>
    </w:p>
    <w:p w:rsidR="00000000" w:rsidDel="00000000" w:rsidP="00000000" w:rsidRDefault="00000000" w:rsidRPr="00000000" w14:paraId="0000001B">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tabs>
          <w:tab w:val="left" w:leader="none" w:pos="3218"/>
        </w:tabs>
        <w:rPr>
          <w:rFonts w:ascii="Times New Roman" w:cs="Times New Roman" w:eastAsia="Times New Roman" w:hAnsi="Times New Roman"/>
          <w:b w:val="1"/>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¹. </w:t>
    </w:r>
    <w:r w:rsidDel="00000000" w:rsidR="00000000" w:rsidRPr="00000000">
      <w:rPr>
        <w:rFonts w:ascii="Times New Roman" w:cs="Times New Roman" w:eastAsia="Times New Roman" w:hAnsi="Times New Roman"/>
        <w:sz w:val="20"/>
        <w:szCs w:val="20"/>
        <w:rtl w:val="0"/>
      </w:rPr>
      <w:t xml:space="preserve">Enfermeira, Residente Multiprofissional em Saúde do Idoso, Universidade Federal do Pará (UFPA). Email: rosydonova@gmail.com</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Discente de enfermagem, Instituto de Ciências da Saúde, Universidade Federal do Pará (UFPA).</w:t>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3  </w:t>
    </w:r>
    <w:r w:rsidDel="00000000" w:rsidR="00000000" w:rsidRPr="00000000">
      <w:rPr>
        <w:rFonts w:ascii="Times New Roman" w:cs="Times New Roman" w:eastAsia="Times New Roman" w:hAnsi="Times New Roman"/>
        <w:sz w:val="20"/>
        <w:szCs w:val="20"/>
        <w:rtl w:val="0"/>
      </w:rPr>
      <w:t xml:space="preserve">Enfermeira, (EBSERH), da Unidade de Doenças Infecto Parasitárias (UDIP) do Hospital Universitário João de Barros Barreto (HUJBB), Especialista em Infectologia pela Faculdade Integrada de Brasília.</w:t>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4 </w:t>
    </w:r>
    <w:r w:rsidDel="00000000" w:rsidR="00000000" w:rsidRPr="00000000">
      <w:rPr>
        <w:rFonts w:ascii="Times New Roman" w:cs="Times New Roman" w:eastAsia="Times New Roman" w:hAnsi="Times New Roman"/>
        <w:sz w:val="20"/>
        <w:szCs w:val="20"/>
        <w:rtl w:val="0"/>
      </w:rPr>
      <w:t xml:space="preserve">Enfermeira, (EBSERH) da Unidade de Doenças Infecto Parasitárias (UDIP) do Hospital</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Universitário João de Barros Barreto (HUJBB). Mestranda em Doenças</w:t>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Tropicais pela Universidade Federal do Pará (UFPA).</w:t>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5 </w:t>
    </w:r>
    <w:r w:rsidDel="00000000" w:rsidR="00000000" w:rsidRPr="00000000">
      <w:rPr>
        <w:rFonts w:ascii="Times New Roman" w:cs="Times New Roman" w:eastAsia="Times New Roman" w:hAnsi="Times New Roman"/>
        <w:sz w:val="20"/>
        <w:szCs w:val="20"/>
        <w:rtl w:val="0"/>
      </w:rPr>
      <w:t xml:space="preserve">Enfermeira, (EBSERH), da Unidade de Doenças Infecto Parasitárias (UDIP) do Hospital</w:t>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Universitário João de Barros Barreto (HUJBB), Especialista em Obstetrícia e Neonatologia pelo</w:t>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Instituto Superior de Londrina.</w:t>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6 </w:t>
    </w:r>
    <w:r w:rsidDel="00000000" w:rsidR="00000000" w:rsidRPr="00000000">
      <w:rPr>
        <w:rFonts w:ascii="Times New Roman" w:cs="Times New Roman" w:eastAsia="Times New Roman" w:hAnsi="Times New Roman"/>
        <w:sz w:val="20"/>
        <w:szCs w:val="20"/>
        <w:rtl w:val="0"/>
      </w:rPr>
      <w:t xml:space="preserve">Enfermeira, (EBSERH) da Unidade de Doenças Infecto Parasitárias (UDIP) do Hospital</w:t>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Universitário João de Barros Barreto (HUJBB). Mestre em Biologia de Agentes Infecciosos e Parasitários pela Universidade Federal do Pará (UFPA).</w:t>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Enfermeira, Residente Multiprofissional em Saúde do Idoso, Universidade Federal do Pará (UFPA).</w:t>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-632382</wp:posOffset>
          </wp:positionH>
          <wp:positionV relativeFrom="paragraph">
            <wp:posOffset>-291458</wp:posOffset>
          </wp:positionV>
          <wp:extent cx="2057400" cy="828159"/>
          <wp:effectExtent b="0" l="0" r="0" t="0"/>
          <wp:wrapNone/>
          <wp:docPr id="1" name="image1.png"/>
          <a:graphic>
            <a:graphicData uri="http://schemas.openxmlformats.org/drawingml/2006/picture">
              <pic:pic>
                <pic:nvPicPr>
                  <pic:cNvPr id="0" name="image1.png"/>
                  <pic:cNvPicPr preferRelativeResize="0"/>
                </pic:nvPicPr>
                <pic:blipFill>
                  <a:blip r:embed="rId1"/>
                  <a:srcRect b="12707" l="5453" r="2929" t="7839"/>
                  <a:stretch>
                    <a:fillRect/>
                  </a:stretch>
                </pic:blipFill>
                <pic:spPr>
                  <a:xfrm>
                    <a:off x="0" y="0"/>
                    <a:ext cx="2057400" cy="8281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4355818</wp:posOffset>
          </wp:positionH>
          <wp:positionV relativeFrom="paragraph">
            <wp:posOffset>-1524</wp:posOffset>
          </wp:positionV>
          <wp:extent cx="334757" cy="371577"/>
          <wp:effectExtent b="0" l="0" r="0" t="0"/>
          <wp:wrapNone/>
          <wp:docPr id="5"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334757" cy="3715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5360035</wp:posOffset>
          </wp:positionH>
          <wp:positionV relativeFrom="paragraph">
            <wp:posOffset>80010</wp:posOffset>
          </wp:positionV>
          <wp:extent cx="247650" cy="245745"/>
          <wp:effectExtent b="0" l="0" r="0" t="0"/>
          <wp:wrapNone/>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47650" cy="245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5741247</wp:posOffset>
          </wp:positionH>
          <wp:positionV relativeFrom="paragraph">
            <wp:posOffset>67874</wp:posOffset>
          </wp:positionV>
          <wp:extent cx="257810" cy="258445"/>
          <wp:effectExtent b="0" l="0" r="0" t="0"/>
          <wp:wrapNone/>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257810" cy="2584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4721013</wp:posOffset>
          </wp:positionH>
          <wp:positionV relativeFrom="paragraph">
            <wp:posOffset>140335</wp:posOffset>
          </wp:positionV>
          <wp:extent cx="542925" cy="149225"/>
          <wp:effectExtent b="0" l="0" r="0" t="0"/>
          <wp:wrapNone/>
          <wp:docPr id="2"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42925" cy="1492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3.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