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2517" w14:textId="77777777" w:rsidR="00310231" w:rsidRDefault="00310231" w:rsidP="001C436C">
      <w:pPr>
        <w:rPr>
          <w:rFonts w:ascii="Arial" w:hAnsi="Arial" w:cs="Arial"/>
          <w:b/>
          <w:bCs/>
          <w:lang w:eastAsia="pt-BR"/>
        </w:rPr>
      </w:pPr>
    </w:p>
    <w:p w14:paraId="02FF1491" w14:textId="575FB8D6" w:rsidR="000A67BE" w:rsidRPr="000A67BE" w:rsidRDefault="000A67BE" w:rsidP="000A67B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b/>
          <w:bCs/>
          <w:color w:val="000000"/>
        </w:rPr>
        <w:t> </w:t>
      </w:r>
      <w:r w:rsidRPr="000A67BE">
        <w:rPr>
          <w:rFonts w:ascii="Arial" w:hAnsi="Arial" w:cs="Arial"/>
          <w:b/>
          <w:bCs/>
          <w:color w:val="000000"/>
        </w:rPr>
        <w:t>Aspectos Reprodutivos De Peixes Condrictes</w:t>
      </w:r>
      <w:r w:rsidR="00860C10">
        <w:rPr>
          <w:rFonts w:ascii="Arial" w:hAnsi="Arial" w:cs="Arial"/>
          <w:b/>
          <w:bCs/>
          <w:color w:val="000000"/>
        </w:rPr>
        <w:t xml:space="preserve"> e Seu Risco de Extinção</w:t>
      </w:r>
      <w:r w:rsidRPr="000A67BE">
        <w:rPr>
          <w:rFonts w:ascii="Arial" w:hAnsi="Arial" w:cs="Arial"/>
          <w:b/>
          <w:bCs/>
          <w:color w:val="000000"/>
        </w:rPr>
        <w:t>: Uma Revisão De Literatura</w:t>
      </w:r>
    </w:p>
    <w:p w14:paraId="0867CC94" w14:textId="77777777" w:rsidR="00232CEB" w:rsidRPr="00215E77" w:rsidRDefault="00232CEB" w:rsidP="00232CEB">
      <w:pPr>
        <w:jc w:val="center"/>
        <w:rPr>
          <w:rFonts w:ascii="Arial" w:hAnsi="Arial" w:cs="Arial"/>
          <w:bCs/>
          <w:sz w:val="28"/>
          <w:szCs w:val="28"/>
          <w:lang w:eastAsia="pt-BR"/>
        </w:rPr>
      </w:pPr>
    </w:p>
    <w:p w14:paraId="04D0C1B1" w14:textId="57845BD9" w:rsidR="007E2BC1" w:rsidRPr="000A67BE" w:rsidRDefault="000A67BE" w:rsidP="007E2BC1">
      <w:pPr>
        <w:jc w:val="center"/>
      </w:pPr>
      <w:r>
        <w:rPr>
          <w:rFonts w:ascii="Arial" w:hAnsi="Arial" w:cs="Arial"/>
          <w:bCs/>
          <w:u w:val="single"/>
          <w:lang w:eastAsia="pt-BR"/>
        </w:rPr>
        <w:t>Michelly Siqueira de Souza</w:t>
      </w:r>
      <w:bookmarkStart w:id="0" w:name="_Hlk151188674"/>
      <w:r w:rsidR="00232CEB" w:rsidRPr="00215E77">
        <w:rPr>
          <w:rFonts w:ascii="Arial" w:hAnsi="Arial" w:cs="Arial"/>
          <w:bCs/>
          <w:vertAlign w:val="superscript"/>
          <w:lang w:eastAsia="pt-BR"/>
        </w:rPr>
        <w:t>1</w:t>
      </w:r>
      <w:bookmarkEnd w:id="0"/>
      <w:r w:rsidR="007E2BC1" w:rsidRPr="000A67BE">
        <w:t xml:space="preserve"> </w:t>
      </w:r>
    </w:p>
    <w:p w14:paraId="75745D18" w14:textId="759CC95B" w:rsidR="00906234" w:rsidRPr="000A67BE" w:rsidRDefault="00906234" w:rsidP="000A67BE"/>
    <w:p w14:paraId="0C244886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6181E290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1 </w:t>
      </w:r>
      <w:r w:rsidR="000A67BE">
        <w:rPr>
          <w:rFonts w:ascii="Arial" w:hAnsi="Arial" w:cs="Arial"/>
          <w:lang w:eastAsia="pt-BR"/>
        </w:rPr>
        <w:t>Universidade Federal do Amazonas</w:t>
      </w:r>
    </w:p>
    <w:p w14:paraId="6DF15334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F620CFB" w14:textId="52A58DCE" w:rsidR="00906234" w:rsidRPr="007E2BC1" w:rsidRDefault="000A67BE" w:rsidP="002814CF">
      <w:pPr>
        <w:jc w:val="both"/>
        <w:rPr>
          <w:rFonts w:ascii="Arial" w:hAnsi="Arial" w:cs="Arial"/>
          <w:color w:val="000000"/>
        </w:rPr>
      </w:pPr>
      <w:r w:rsidRPr="007E2BC1">
        <w:rPr>
          <w:rFonts w:ascii="Arial" w:hAnsi="Arial" w:cs="Arial"/>
          <w:color w:val="000000"/>
        </w:rPr>
        <w:t xml:space="preserve">Os peixes condrictes </w:t>
      </w:r>
      <w:r w:rsidRPr="007E2BC1">
        <w:rPr>
          <w:rFonts w:ascii="Arial" w:hAnsi="Arial" w:cs="Arial"/>
          <w:color w:val="000000"/>
        </w:rPr>
        <w:t xml:space="preserve">são </w:t>
      </w:r>
      <w:r w:rsidRPr="007E2BC1">
        <w:rPr>
          <w:rFonts w:ascii="Arial" w:hAnsi="Arial" w:cs="Arial"/>
          <w:color w:val="000000"/>
        </w:rPr>
        <w:t>um grupo extremamente diverso e com grande sucesso reprodutivo</w:t>
      </w:r>
      <w:r w:rsidR="00E85AD3">
        <w:rPr>
          <w:rFonts w:ascii="Arial" w:hAnsi="Arial" w:cs="Arial"/>
          <w:color w:val="000000"/>
        </w:rPr>
        <w:t xml:space="preserve">. </w:t>
      </w:r>
      <w:r w:rsidRPr="007E2BC1">
        <w:rPr>
          <w:rFonts w:ascii="Arial" w:hAnsi="Arial" w:cs="Arial"/>
          <w:color w:val="000000"/>
        </w:rPr>
        <w:t>Esta classe é caracterizada pela fertilização interna</w:t>
      </w:r>
      <w:r w:rsidR="007E2BC1">
        <w:rPr>
          <w:rFonts w:ascii="Arial" w:hAnsi="Arial" w:cs="Arial"/>
          <w:color w:val="000000"/>
        </w:rPr>
        <w:t xml:space="preserve"> e </w:t>
      </w:r>
      <w:r w:rsidR="00337378" w:rsidRPr="007E2BC1">
        <w:rPr>
          <w:rFonts w:ascii="Arial" w:hAnsi="Arial" w:cs="Arial"/>
          <w:color w:val="000000"/>
        </w:rPr>
        <w:t>desenvolvimento inicial vitelo dependente, porém a estratégia como o organismo materno armazena esta reserva ou lida com a forma como vai nutrir seu embrião após o fim delas, define os variados modos reprodutivos encontrados neste grup</w:t>
      </w:r>
      <w:r w:rsidR="00337378" w:rsidRPr="007E2BC1">
        <w:rPr>
          <w:rFonts w:ascii="Arial" w:hAnsi="Arial" w:cs="Arial"/>
          <w:color w:val="000000"/>
        </w:rPr>
        <w:t>o</w:t>
      </w:r>
      <w:r w:rsidR="00337378" w:rsidRPr="007E2BC1">
        <w:rPr>
          <w:rFonts w:ascii="Arial" w:hAnsi="Arial" w:cs="Arial"/>
          <w:color w:val="222222"/>
          <w:shd w:val="clear" w:color="auto" w:fill="FFFFFF"/>
        </w:rPr>
        <w:t>. O modo de reprodução e as características da história de vida estão associadas aos habitats</w:t>
      </w:r>
      <w:r w:rsidR="00337378" w:rsidRPr="007E2BC1">
        <w:rPr>
          <w:rFonts w:ascii="Arial" w:hAnsi="Arial" w:cs="Arial"/>
          <w:color w:val="222222"/>
          <w:shd w:val="clear" w:color="auto" w:fill="FFFFFF"/>
        </w:rPr>
        <w:t xml:space="preserve"> deste grupo</w:t>
      </w:r>
      <w:r w:rsidR="00337378" w:rsidRPr="007E2BC1">
        <w:rPr>
          <w:rFonts w:ascii="Arial" w:hAnsi="Arial" w:cs="Arial"/>
          <w:color w:val="222222"/>
          <w:shd w:val="clear" w:color="auto" w:fill="FFFFFF"/>
        </w:rPr>
        <w:t>. Por conta disso, o modo reprodutivo também pode ser associado ao risco de extinção</w:t>
      </w:r>
      <w:r w:rsidR="00337378" w:rsidRPr="007E2BC1">
        <w:rPr>
          <w:rFonts w:ascii="Arial" w:hAnsi="Arial" w:cs="Arial"/>
          <w:color w:val="222222"/>
          <w:shd w:val="clear" w:color="auto" w:fill="FFFFFF"/>
        </w:rPr>
        <w:t xml:space="preserve"> desta classe. </w:t>
      </w:r>
      <w:r w:rsidR="00A14A89" w:rsidRPr="007E2BC1">
        <w:rPr>
          <w:rFonts w:ascii="Arial" w:hAnsi="Arial" w:cs="Arial"/>
        </w:rPr>
        <w:t xml:space="preserve">É essencial conhecer sobre </w:t>
      </w:r>
      <w:r w:rsidR="00A14A89" w:rsidRPr="007E2BC1">
        <w:rPr>
          <w:rFonts w:ascii="Arial" w:hAnsi="Arial" w:cs="Arial"/>
        </w:rPr>
        <w:t>a biologia</w:t>
      </w:r>
      <w:r w:rsidR="00A14A89" w:rsidRPr="007E2BC1">
        <w:rPr>
          <w:rFonts w:ascii="Arial" w:hAnsi="Arial" w:cs="Arial"/>
        </w:rPr>
        <w:t xml:space="preserve"> reprodutiva</w:t>
      </w:r>
      <w:r w:rsidR="00A14A89" w:rsidRPr="007E2BC1">
        <w:rPr>
          <w:rFonts w:ascii="Arial" w:hAnsi="Arial" w:cs="Arial"/>
        </w:rPr>
        <w:t xml:space="preserve"> des</w:t>
      </w:r>
      <w:r w:rsidR="00A14A89" w:rsidRPr="007E2BC1">
        <w:rPr>
          <w:rFonts w:ascii="Arial" w:hAnsi="Arial" w:cs="Arial"/>
        </w:rPr>
        <w:t>te</w:t>
      </w:r>
      <w:r w:rsidR="00A14A89" w:rsidRPr="007E2BC1">
        <w:rPr>
          <w:rFonts w:ascii="Arial" w:hAnsi="Arial" w:cs="Arial"/>
        </w:rPr>
        <w:t xml:space="preserve"> </w:t>
      </w:r>
      <w:r w:rsidR="00A14A89" w:rsidRPr="007E2BC1">
        <w:rPr>
          <w:rFonts w:ascii="Arial" w:hAnsi="Arial" w:cs="Arial"/>
        </w:rPr>
        <w:t>grupo</w:t>
      </w:r>
      <w:r w:rsidR="00A14A89" w:rsidRPr="007E2BC1">
        <w:rPr>
          <w:rFonts w:ascii="Arial" w:hAnsi="Arial" w:cs="Arial"/>
        </w:rPr>
        <w:t xml:space="preserve">, </w:t>
      </w:r>
      <w:r w:rsidR="002814CF" w:rsidRPr="007E2BC1">
        <w:rPr>
          <w:rFonts w:ascii="Arial" w:hAnsi="Arial" w:cs="Arial"/>
        </w:rPr>
        <w:t>visto que tai</w:t>
      </w:r>
      <w:r w:rsidR="00337378" w:rsidRPr="007E2BC1">
        <w:rPr>
          <w:rFonts w:ascii="Arial" w:hAnsi="Arial" w:cs="Arial"/>
        </w:rPr>
        <w:t>s</w:t>
      </w:r>
      <w:r w:rsidR="002814CF" w:rsidRPr="007E2BC1">
        <w:rPr>
          <w:rFonts w:ascii="Arial" w:hAnsi="Arial" w:cs="Arial"/>
        </w:rPr>
        <w:t xml:space="preserve"> informações podem </w:t>
      </w:r>
      <w:r w:rsidR="00A14A89" w:rsidRPr="007E2BC1">
        <w:rPr>
          <w:rFonts w:ascii="Arial" w:hAnsi="Arial" w:cs="Arial"/>
        </w:rPr>
        <w:t>contribui</w:t>
      </w:r>
      <w:r w:rsidR="002814CF" w:rsidRPr="007E2BC1">
        <w:rPr>
          <w:rFonts w:ascii="Arial" w:hAnsi="Arial" w:cs="Arial"/>
        </w:rPr>
        <w:t>r</w:t>
      </w:r>
      <w:r w:rsidR="00A14A89" w:rsidRPr="007E2BC1">
        <w:rPr>
          <w:rFonts w:ascii="Arial" w:hAnsi="Arial" w:cs="Arial"/>
        </w:rPr>
        <w:t xml:space="preserve"> para </w:t>
      </w:r>
      <w:r w:rsidR="002814CF" w:rsidRPr="007E2BC1">
        <w:rPr>
          <w:rFonts w:ascii="Arial" w:hAnsi="Arial" w:cs="Arial"/>
        </w:rPr>
        <w:t xml:space="preserve">sua </w:t>
      </w:r>
      <w:r w:rsidR="00A14A89" w:rsidRPr="007E2BC1">
        <w:rPr>
          <w:rFonts w:ascii="Arial" w:hAnsi="Arial" w:cs="Arial"/>
        </w:rPr>
        <w:t>conservação</w:t>
      </w:r>
      <w:r w:rsidR="002814CF" w:rsidRPr="007E2BC1">
        <w:rPr>
          <w:rFonts w:ascii="Arial" w:hAnsi="Arial" w:cs="Arial"/>
        </w:rPr>
        <w:t xml:space="preserve"> e manejo</w:t>
      </w:r>
      <w:r w:rsidR="00A14A89" w:rsidRPr="007E2BC1">
        <w:rPr>
          <w:rFonts w:ascii="Arial" w:hAnsi="Arial" w:cs="Arial"/>
        </w:rPr>
        <w:t xml:space="preserve"> sustentável</w:t>
      </w:r>
      <w:r w:rsidR="002814CF" w:rsidRPr="007E2BC1">
        <w:rPr>
          <w:rFonts w:ascii="Arial" w:hAnsi="Arial" w:cs="Arial"/>
        </w:rPr>
        <w:t>. Dessa forma, o objetivo desta pesquisa é realizar uma revisão de literatura sobre os variados modos reprodutivos encontrados nesta classe visando c</w:t>
      </w:r>
      <w:r w:rsidR="002814CF" w:rsidRPr="007E2BC1">
        <w:rPr>
          <w:rFonts w:ascii="Arial" w:hAnsi="Arial" w:cs="Arial"/>
        </w:rPr>
        <w:t xml:space="preserve">ompreender </w:t>
      </w:r>
      <w:r w:rsidR="007E2BC1">
        <w:rPr>
          <w:rFonts w:ascii="Arial" w:hAnsi="Arial" w:cs="Arial"/>
        </w:rPr>
        <w:t>su</w:t>
      </w:r>
      <w:r w:rsidR="002814CF" w:rsidRPr="007E2BC1">
        <w:rPr>
          <w:rFonts w:ascii="Arial" w:hAnsi="Arial" w:cs="Arial"/>
        </w:rPr>
        <w:t xml:space="preserve">as características </w:t>
      </w:r>
      <w:r w:rsidR="007E2BC1">
        <w:rPr>
          <w:rFonts w:ascii="Arial" w:hAnsi="Arial" w:cs="Arial"/>
        </w:rPr>
        <w:t xml:space="preserve">em associação </w:t>
      </w:r>
      <w:r w:rsidR="00337378" w:rsidRPr="007E2BC1">
        <w:rPr>
          <w:rFonts w:ascii="Arial" w:hAnsi="Arial" w:cs="Arial"/>
        </w:rPr>
        <w:t xml:space="preserve">ao </w:t>
      </w:r>
      <w:r w:rsidR="007E2BC1" w:rsidRPr="007E2BC1">
        <w:rPr>
          <w:rFonts w:ascii="Arial" w:hAnsi="Arial" w:cs="Arial"/>
        </w:rPr>
        <w:t xml:space="preserve">seu risco de extinção. </w:t>
      </w:r>
      <w:r w:rsidR="002814CF" w:rsidRPr="007E2BC1">
        <w:rPr>
          <w:rFonts w:ascii="Arial" w:hAnsi="Arial" w:cs="Arial"/>
        </w:rPr>
        <w:t xml:space="preserve">Foi realizado busca em </w:t>
      </w:r>
      <w:r w:rsidR="002814CF" w:rsidRPr="007E2BC1">
        <w:rPr>
          <w:rFonts w:ascii="Arial" w:hAnsi="Arial" w:cs="Arial"/>
        </w:rPr>
        <w:t>bases de dados</w:t>
      </w:r>
      <w:r w:rsidR="002814CF" w:rsidRPr="007E2BC1">
        <w:rPr>
          <w:rFonts w:ascii="Arial" w:hAnsi="Arial" w:cs="Arial"/>
        </w:rPr>
        <w:t xml:space="preserve"> </w:t>
      </w:r>
      <w:r w:rsidR="002814CF" w:rsidRPr="007E2BC1">
        <w:rPr>
          <w:rFonts w:ascii="Arial" w:hAnsi="Arial" w:cs="Arial"/>
        </w:rPr>
        <w:t xml:space="preserve">como </w:t>
      </w:r>
      <w:proofErr w:type="spellStart"/>
      <w:r w:rsidR="002814CF" w:rsidRPr="007E2BC1">
        <w:rPr>
          <w:rFonts w:ascii="Arial" w:hAnsi="Arial" w:cs="Arial"/>
        </w:rPr>
        <w:t>PubMed</w:t>
      </w:r>
      <w:proofErr w:type="spellEnd"/>
      <w:r w:rsidR="002814CF" w:rsidRPr="007E2BC1">
        <w:rPr>
          <w:rFonts w:ascii="Arial" w:hAnsi="Arial" w:cs="Arial"/>
        </w:rPr>
        <w:t xml:space="preserve">, Scopus, Web </w:t>
      </w:r>
      <w:proofErr w:type="spellStart"/>
      <w:r w:rsidR="002814CF" w:rsidRPr="007E2BC1">
        <w:rPr>
          <w:rFonts w:ascii="Arial" w:hAnsi="Arial" w:cs="Arial"/>
        </w:rPr>
        <w:t>of</w:t>
      </w:r>
      <w:proofErr w:type="spellEnd"/>
      <w:r w:rsidR="002814CF" w:rsidRPr="007E2BC1">
        <w:rPr>
          <w:rFonts w:ascii="Arial" w:hAnsi="Arial" w:cs="Arial"/>
        </w:rPr>
        <w:t xml:space="preserve"> Science, entre outras</w:t>
      </w:r>
      <w:r w:rsidR="00860C10" w:rsidRPr="007E2BC1">
        <w:rPr>
          <w:rFonts w:ascii="Arial" w:hAnsi="Arial" w:cs="Arial"/>
        </w:rPr>
        <w:t>, onde foram a</w:t>
      </w:r>
      <w:r w:rsidR="00860C10" w:rsidRPr="007E2BC1">
        <w:rPr>
          <w:rFonts w:ascii="Arial" w:hAnsi="Arial" w:cs="Arial"/>
        </w:rPr>
        <w:t>pli</w:t>
      </w:r>
      <w:r w:rsidR="00860C10" w:rsidRPr="007E2BC1">
        <w:rPr>
          <w:rFonts w:ascii="Arial" w:hAnsi="Arial" w:cs="Arial"/>
        </w:rPr>
        <w:t>cados</w:t>
      </w:r>
      <w:r w:rsidR="00860C10" w:rsidRPr="007E2BC1">
        <w:rPr>
          <w:rFonts w:ascii="Arial" w:hAnsi="Arial" w:cs="Arial"/>
        </w:rPr>
        <w:t xml:space="preserve"> critérios de inclusão e exclusão para selecionar os estudos </w:t>
      </w:r>
      <w:r w:rsidR="007E2BC1" w:rsidRPr="007E2BC1">
        <w:rPr>
          <w:rFonts w:ascii="Arial" w:hAnsi="Arial" w:cs="Arial"/>
        </w:rPr>
        <w:t>relevantes. O</w:t>
      </w:r>
      <w:r w:rsidR="00860C10" w:rsidRPr="007E2BC1">
        <w:rPr>
          <w:rFonts w:ascii="Arial" w:hAnsi="Arial" w:cs="Arial"/>
        </w:rPr>
        <w:t xml:space="preserve"> critério de inclusão foi baseado no tipo de estudo e na sua qualidade </w:t>
      </w:r>
      <w:r w:rsidR="007E2BC1" w:rsidRPr="007E2BC1">
        <w:rPr>
          <w:rFonts w:ascii="Arial" w:hAnsi="Arial" w:cs="Arial"/>
        </w:rPr>
        <w:t>metodológica.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 O</w:t>
      </w:r>
      <w:r w:rsidR="007E2BC1">
        <w:rPr>
          <w:rFonts w:ascii="Arial" w:hAnsi="Arial" w:cs="Arial"/>
          <w:color w:val="222222"/>
          <w:shd w:val="clear" w:color="auto" w:fill="FFFFFF"/>
        </w:rPr>
        <w:t xml:space="preserve">s </w:t>
      </w:r>
      <w:r w:rsidRPr="007E2BC1">
        <w:rPr>
          <w:rFonts w:ascii="Arial" w:hAnsi="Arial" w:cs="Arial"/>
          <w:color w:val="222222"/>
          <w:shd w:val="clear" w:color="auto" w:fill="FFFFFF"/>
        </w:rPr>
        <w:t>modos de reprodução podem ser classificados de acordo com o tipo de paridade apresentada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:</w:t>
      </w:r>
      <w:r w:rsidRPr="007E2BC1">
        <w:rPr>
          <w:rFonts w:ascii="Arial" w:hAnsi="Arial" w:cs="Arial"/>
          <w:color w:val="222222"/>
          <w:shd w:val="clear" w:color="auto" w:fill="FFFFFF"/>
        </w:rPr>
        <w:t xml:space="preserve"> oviparidade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, n</w:t>
      </w:r>
      <w:r w:rsidR="007E2BC1">
        <w:rPr>
          <w:rFonts w:ascii="Arial" w:hAnsi="Arial" w:cs="Arial"/>
          <w:color w:val="222222"/>
          <w:shd w:val="clear" w:color="auto" w:fill="FFFFFF"/>
        </w:rPr>
        <w:t>o qual os</w:t>
      </w:r>
      <w:r w:rsidR="00762898" w:rsidRPr="007E2BC1">
        <w:rPr>
          <w:rFonts w:ascii="Arial" w:hAnsi="Arial" w:cs="Arial"/>
          <w:color w:val="000000"/>
        </w:rPr>
        <w:t xml:space="preserve"> embriões </w:t>
      </w:r>
      <w:r w:rsidR="007E2BC1">
        <w:rPr>
          <w:rFonts w:ascii="Arial" w:hAnsi="Arial" w:cs="Arial"/>
          <w:color w:val="000000"/>
        </w:rPr>
        <w:t>são envolvidos em</w:t>
      </w:r>
      <w:r w:rsidR="00762898" w:rsidRPr="007E2BC1">
        <w:rPr>
          <w:rFonts w:ascii="Arial" w:hAnsi="Arial" w:cs="Arial"/>
          <w:color w:val="000000"/>
        </w:rPr>
        <w:t xml:space="preserve"> uma cápsula protetora e depois deposita</w:t>
      </w:r>
      <w:r w:rsidR="00E85AD3">
        <w:rPr>
          <w:rFonts w:ascii="Arial" w:hAnsi="Arial" w:cs="Arial"/>
          <w:color w:val="000000"/>
        </w:rPr>
        <w:t>dos</w:t>
      </w:r>
      <w:r w:rsidR="00762898" w:rsidRPr="007E2BC1">
        <w:rPr>
          <w:rFonts w:ascii="Arial" w:hAnsi="Arial" w:cs="Arial"/>
          <w:color w:val="000000"/>
        </w:rPr>
        <w:t xml:space="preserve"> no substrato</w:t>
      </w:r>
      <w:r w:rsidR="00762898" w:rsidRPr="007E2BC1">
        <w:rPr>
          <w:rFonts w:ascii="Arial" w:hAnsi="Arial" w:cs="Arial"/>
          <w:color w:val="000000"/>
        </w:rPr>
        <w:t xml:space="preserve">, </w:t>
      </w:r>
      <w:r w:rsidRPr="007E2BC1">
        <w:rPr>
          <w:rFonts w:ascii="Arial" w:hAnsi="Arial" w:cs="Arial"/>
          <w:color w:val="222222"/>
          <w:shd w:val="clear" w:color="auto" w:fill="FFFFFF"/>
        </w:rPr>
        <w:t>ou viviparidade,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62898" w:rsidRPr="007E2BC1">
        <w:rPr>
          <w:rFonts w:ascii="Arial" w:hAnsi="Arial" w:cs="Arial"/>
          <w:color w:val="000000"/>
        </w:rPr>
        <w:t>onde há</w:t>
      </w:r>
      <w:r w:rsidR="00762898" w:rsidRPr="007E2BC1">
        <w:rPr>
          <w:rFonts w:ascii="Arial" w:hAnsi="Arial" w:cs="Arial"/>
          <w:color w:val="000000"/>
        </w:rPr>
        <w:t xml:space="preserve"> ret</w:t>
      </w:r>
      <w:r w:rsidR="00762898" w:rsidRPr="007E2BC1">
        <w:rPr>
          <w:rFonts w:ascii="Arial" w:hAnsi="Arial" w:cs="Arial"/>
          <w:color w:val="000000"/>
        </w:rPr>
        <w:t>enção de</w:t>
      </w:r>
      <w:r w:rsidR="00762898" w:rsidRPr="007E2BC1">
        <w:rPr>
          <w:rFonts w:ascii="Arial" w:hAnsi="Arial" w:cs="Arial"/>
          <w:color w:val="000000"/>
        </w:rPr>
        <w:t xml:space="preserve"> embriões no útero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.</w:t>
      </w:r>
      <w:r w:rsidR="0033425C" w:rsidRPr="007E2BC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Além disso, podem ser classificados</w:t>
      </w:r>
      <w:r w:rsidRPr="007E2BC1">
        <w:rPr>
          <w:rFonts w:ascii="Arial" w:hAnsi="Arial" w:cs="Arial"/>
          <w:color w:val="222222"/>
          <w:shd w:val="clear" w:color="auto" w:fill="FFFFFF"/>
        </w:rPr>
        <w:t xml:space="preserve"> conforme 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o</w:t>
      </w:r>
      <w:r w:rsidRPr="007E2BC1">
        <w:rPr>
          <w:rFonts w:ascii="Arial" w:hAnsi="Arial" w:cs="Arial"/>
          <w:color w:val="222222"/>
          <w:shd w:val="clear" w:color="auto" w:fill="FFFFFF"/>
        </w:rPr>
        <w:t xml:space="preserve"> tipo de nutrição embrionária presente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:</w:t>
      </w:r>
      <w:r w:rsidR="00E85AD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E2BC1">
        <w:rPr>
          <w:rFonts w:ascii="Arial" w:hAnsi="Arial" w:cs="Arial"/>
          <w:color w:val="222222"/>
          <w:shd w:val="clear" w:color="auto" w:fill="FFFFFF"/>
        </w:rPr>
        <w:t>lecitotr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ofia</w:t>
      </w:r>
      <w:proofErr w:type="spellEnd"/>
      <w:r w:rsidR="00762898" w:rsidRPr="007E2BC1">
        <w:rPr>
          <w:rFonts w:ascii="Arial" w:hAnsi="Arial" w:cs="Arial"/>
          <w:color w:val="222222"/>
          <w:shd w:val="clear" w:color="auto" w:fill="FFFFFF"/>
        </w:rPr>
        <w:t xml:space="preserve">, em que os embriões são dependentes exclusivamente de vitelo, </w:t>
      </w:r>
      <w:r w:rsidRPr="007E2BC1">
        <w:rPr>
          <w:rFonts w:ascii="Arial" w:hAnsi="Arial" w:cs="Arial"/>
          <w:color w:val="222222"/>
          <w:shd w:val="clear" w:color="auto" w:fill="FFFFFF"/>
        </w:rPr>
        <w:t xml:space="preserve">ou </w:t>
      </w:r>
      <w:proofErr w:type="spellStart"/>
      <w:r w:rsidRPr="007E2BC1">
        <w:rPr>
          <w:rFonts w:ascii="Arial" w:hAnsi="Arial" w:cs="Arial"/>
          <w:color w:val="222222"/>
          <w:shd w:val="clear" w:color="auto" w:fill="FFFFFF"/>
        </w:rPr>
        <w:t>matotr</w:t>
      </w:r>
      <w:r w:rsidR="00762898" w:rsidRPr="007E2BC1">
        <w:rPr>
          <w:rFonts w:ascii="Arial" w:hAnsi="Arial" w:cs="Arial"/>
          <w:color w:val="222222"/>
          <w:shd w:val="clear" w:color="auto" w:fill="FFFFFF"/>
        </w:rPr>
        <w:t>ofia</w:t>
      </w:r>
      <w:proofErr w:type="spellEnd"/>
      <w:r w:rsidR="00762898" w:rsidRPr="007E2BC1">
        <w:rPr>
          <w:rFonts w:ascii="Arial" w:hAnsi="Arial" w:cs="Arial"/>
          <w:color w:val="222222"/>
          <w:shd w:val="clear" w:color="auto" w:fill="FFFFFF"/>
        </w:rPr>
        <w:t>, na qual o</w:t>
      </w:r>
      <w:r w:rsidR="00762898" w:rsidRPr="007E2BC1">
        <w:rPr>
          <w:rFonts w:ascii="Arial" w:hAnsi="Arial" w:cs="Arial"/>
          <w:color w:val="000000"/>
        </w:rPr>
        <w:t xml:space="preserve"> embrião é inicialmente provido pelo saco vitelínico externo</w:t>
      </w:r>
      <w:r w:rsidR="0033425C" w:rsidRPr="007E2BC1">
        <w:rPr>
          <w:rFonts w:ascii="Arial" w:hAnsi="Arial" w:cs="Arial"/>
          <w:color w:val="000000"/>
        </w:rPr>
        <w:t xml:space="preserve"> e </w:t>
      </w:r>
      <w:r w:rsidR="00762898" w:rsidRPr="007E2BC1">
        <w:rPr>
          <w:rFonts w:ascii="Arial" w:hAnsi="Arial" w:cs="Arial"/>
          <w:color w:val="000000"/>
        </w:rPr>
        <w:t>quando este se esgota, a mãe supr</w:t>
      </w:r>
      <w:r w:rsidR="0033425C" w:rsidRPr="007E2BC1">
        <w:rPr>
          <w:rFonts w:ascii="Arial" w:hAnsi="Arial" w:cs="Arial"/>
          <w:color w:val="000000"/>
        </w:rPr>
        <w:t xml:space="preserve">e </w:t>
      </w:r>
      <w:r w:rsidR="00762898" w:rsidRPr="007E2BC1">
        <w:rPr>
          <w:rFonts w:ascii="Arial" w:hAnsi="Arial" w:cs="Arial"/>
          <w:color w:val="000000"/>
        </w:rPr>
        <w:t xml:space="preserve">a nutrição embrionária através de </w:t>
      </w:r>
      <w:r w:rsidR="00762898" w:rsidRPr="007E2BC1">
        <w:rPr>
          <w:rFonts w:ascii="Arial" w:hAnsi="Arial" w:cs="Arial"/>
          <w:color w:val="000000"/>
        </w:rPr>
        <w:t>vários</w:t>
      </w:r>
      <w:r w:rsidR="00762898" w:rsidRPr="007E2BC1">
        <w:rPr>
          <w:rFonts w:ascii="Arial" w:hAnsi="Arial" w:cs="Arial"/>
          <w:color w:val="000000"/>
        </w:rPr>
        <w:t xml:space="preserve"> mecanismos</w:t>
      </w:r>
      <w:r w:rsidR="00762898" w:rsidRPr="007E2BC1">
        <w:rPr>
          <w:rFonts w:ascii="Arial" w:hAnsi="Arial" w:cs="Arial"/>
          <w:color w:val="000000"/>
        </w:rPr>
        <w:t>.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> 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>Dessa forma,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o 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risco de extinção 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é 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mais baixo para os </w:t>
      </w:r>
      <w:r w:rsidR="000C5619" w:rsidRPr="007E2BC1">
        <w:rPr>
          <w:rFonts w:ascii="Arial" w:hAnsi="Arial" w:cs="Arial"/>
          <w:color w:val="222222"/>
          <w:shd w:val="clear" w:color="auto" w:fill="FFFFFF"/>
        </w:rPr>
        <w:t>condrictes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 ovíparos, maior para os vivíparos </w:t>
      </w:r>
      <w:proofErr w:type="spellStart"/>
      <w:r w:rsidR="007E2BC1" w:rsidRPr="007E2BC1">
        <w:rPr>
          <w:rFonts w:ascii="Arial" w:hAnsi="Arial" w:cs="Arial"/>
          <w:color w:val="222222"/>
          <w:shd w:val="clear" w:color="auto" w:fill="FFFFFF"/>
        </w:rPr>
        <w:t>lecitotróficos</w:t>
      </w:r>
      <w:proofErr w:type="spellEnd"/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 e </w:t>
      </w:r>
      <w:r w:rsidR="000C5619">
        <w:rPr>
          <w:rFonts w:ascii="Arial" w:hAnsi="Arial" w:cs="Arial"/>
          <w:color w:val="222222"/>
          <w:shd w:val="clear" w:color="auto" w:fill="FFFFFF"/>
        </w:rPr>
        <w:t xml:space="preserve">ainda 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mais alto 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>em</w:t>
      </w:r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 vivíparos </w:t>
      </w:r>
      <w:proofErr w:type="spellStart"/>
      <w:r w:rsidR="007E2BC1" w:rsidRPr="007E2BC1">
        <w:rPr>
          <w:rFonts w:ascii="Arial" w:hAnsi="Arial" w:cs="Arial"/>
          <w:color w:val="222222"/>
          <w:shd w:val="clear" w:color="auto" w:fill="FFFFFF"/>
        </w:rPr>
        <w:t>matotróficos</w:t>
      </w:r>
      <w:proofErr w:type="spellEnd"/>
      <w:r w:rsidR="007E2BC1" w:rsidRPr="007E2BC1">
        <w:rPr>
          <w:rFonts w:ascii="Arial" w:hAnsi="Arial" w:cs="Arial"/>
          <w:color w:val="222222"/>
          <w:shd w:val="clear" w:color="auto" w:fill="FFFFFF"/>
        </w:rPr>
        <w:t xml:space="preserve">. Este último modo tem o maior custo energético para as fêmeas pois elas tendem a se reproduzir com menos frequência ou ter ninhadas menores do que aquelas com modos ovíparos e </w:t>
      </w:r>
      <w:proofErr w:type="spellStart"/>
      <w:r w:rsidR="007E2BC1" w:rsidRPr="007E2BC1">
        <w:rPr>
          <w:rFonts w:ascii="Arial" w:hAnsi="Arial" w:cs="Arial"/>
          <w:color w:val="222222"/>
          <w:shd w:val="clear" w:color="auto" w:fill="FFFFFF"/>
        </w:rPr>
        <w:t>lecitotróficos</w:t>
      </w:r>
      <w:proofErr w:type="spellEnd"/>
      <w:r w:rsidR="007E2BC1" w:rsidRPr="007E2BC1">
        <w:rPr>
          <w:rFonts w:ascii="Arial" w:hAnsi="Arial" w:cs="Arial"/>
          <w:color w:val="222222"/>
          <w:shd w:val="clear" w:color="auto" w:fill="FFFFFF"/>
        </w:rPr>
        <w:t>, diminuindo sua produção reprodutiva e aumentando o risco de extinção.</w:t>
      </w:r>
    </w:p>
    <w:p w14:paraId="757D4339" w14:textId="77777777" w:rsidR="000A67BE" w:rsidRDefault="000A67BE" w:rsidP="002814CF">
      <w:pPr>
        <w:jc w:val="both"/>
      </w:pPr>
    </w:p>
    <w:p w14:paraId="1F98EC20" w14:textId="13E4A1B0" w:rsidR="00906234" w:rsidRDefault="00906234">
      <w:pPr>
        <w:jc w:val="both"/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proofErr w:type="spellStart"/>
      <w:r w:rsidR="00E85AD3">
        <w:rPr>
          <w:rFonts w:ascii="Arial" w:hAnsi="Arial" w:cs="Arial"/>
          <w:lang w:eastAsia="pt-BR"/>
        </w:rPr>
        <w:t>Matotrofia</w:t>
      </w:r>
      <w:proofErr w:type="spellEnd"/>
      <w:r w:rsidR="00E85AD3">
        <w:rPr>
          <w:rFonts w:ascii="Arial" w:hAnsi="Arial" w:cs="Arial"/>
          <w:lang w:eastAsia="pt-BR"/>
        </w:rPr>
        <w:t>; Viviparidade; Conservação</w:t>
      </w:r>
    </w:p>
    <w:p w14:paraId="0FD2759E" w14:textId="4545B642" w:rsidR="00906234" w:rsidRDefault="00906234" w:rsidP="000A67BE"/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60F8" w14:textId="77777777" w:rsidR="00F754A1" w:rsidRDefault="00F754A1">
      <w:r>
        <w:separator/>
      </w:r>
    </w:p>
  </w:endnote>
  <w:endnote w:type="continuationSeparator" w:id="0">
    <w:p w14:paraId="6D738449" w14:textId="77777777" w:rsidR="00F754A1" w:rsidRDefault="00F7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13BB" w14:textId="77777777" w:rsidR="00F754A1" w:rsidRDefault="00F754A1">
      <w:r>
        <w:separator/>
      </w:r>
    </w:p>
  </w:footnote>
  <w:footnote w:type="continuationSeparator" w:id="0">
    <w:p w14:paraId="19268AC1" w14:textId="77777777" w:rsidR="00F754A1" w:rsidRDefault="00F7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65FE"/>
    <w:rsid w:val="000A67BE"/>
    <w:rsid w:val="000C5619"/>
    <w:rsid w:val="00125BA0"/>
    <w:rsid w:val="001A4A88"/>
    <w:rsid w:val="001C436C"/>
    <w:rsid w:val="001E6A54"/>
    <w:rsid w:val="00215E77"/>
    <w:rsid w:val="00232CEB"/>
    <w:rsid w:val="00233404"/>
    <w:rsid w:val="002814CF"/>
    <w:rsid w:val="002C4F7E"/>
    <w:rsid w:val="00310231"/>
    <w:rsid w:val="0033425C"/>
    <w:rsid w:val="00337378"/>
    <w:rsid w:val="00356CD4"/>
    <w:rsid w:val="0042173B"/>
    <w:rsid w:val="004A712B"/>
    <w:rsid w:val="004C4B98"/>
    <w:rsid w:val="005041BB"/>
    <w:rsid w:val="0051121D"/>
    <w:rsid w:val="00565603"/>
    <w:rsid w:val="005E7F63"/>
    <w:rsid w:val="00607453"/>
    <w:rsid w:val="0063342C"/>
    <w:rsid w:val="006538FF"/>
    <w:rsid w:val="00654E35"/>
    <w:rsid w:val="006F4C80"/>
    <w:rsid w:val="007329F9"/>
    <w:rsid w:val="00734B76"/>
    <w:rsid w:val="00760BC0"/>
    <w:rsid w:val="00762898"/>
    <w:rsid w:val="00781DF9"/>
    <w:rsid w:val="007E2BC1"/>
    <w:rsid w:val="00860C10"/>
    <w:rsid w:val="00866508"/>
    <w:rsid w:val="008D17EF"/>
    <w:rsid w:val="00906234"/>
    <w:rsid w:val="009B3EBC"/>
    <w:rsid w:val="009C4F71"/>
    <w:rsid w:val="009D1113"/>
    <w:rsid w:val="00A14A89"/>
    <w:rsid w:val="00AA3D23"/>
    <w:rsid w:val="00AB0A58"/>
    <w:rsid w:val="00AE6752"/>
    <w:rsid w:val="00C63C55"/>
    <w:rsid w:val="00C710B9"/>
    <w:rsid w:val="00D1767B"/>
    <w:rsid w:val="00D91FB1"/>
    <w:rsid w:val="00DF68D2"/>
    <w:rsid w:val="00E0458D"/>
    <w:rsid w:val="00E76B12"/>
    <w:rsid w:val="00E85AD3"/>
    <w:rsid w:val="00EC235F"/>
    <w:rsid w:val="00EC5579"/>
    <w:rsid w:val="00F25337"/>
    <w:rsid w:val="00F754A1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3">
    <w:name w:val="heading 3"/>
    <w:basedOn w:val="Normal"/>
    <w:link w:val="Ttulo3Char"/>
    <w:uiPriority w:val="9"/>
    <w:qFormat/>
    <w:rsid w:val="000A67B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67BE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A67BE"/>
    <w:rPr>
      <w:b/>
      <w:bCs/>
      <w:sz w:val="27"/>
      <w:szCs w:val="27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Lucas Claudino</cp:lastModifiedBy>
  <cp:revision>12</cp:revision>
  <cp:lastPrinted>2007-10-05T18:12:00Z</cp:lastPrinted>
  <dcterms:created xsi:type="dcterms:W3CDTF">2023-09-27T04:18:00Z</dcterms:created>
  <dcterms:modified xsi:type="dcterms:W3CDTF">2023-11-18T23:19:00Z</dcterms:modified>
</cp:coreProperties>
</file>