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9F" w:rsidRPr="00A67729" w:rsidRDefault="008C4C72" w:rsidP="00381B96">
      <w:pPr>
        <w:spacing w:before="222"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PROTOCOLO DE INTERVENÇÃO PARA ACIDENTES COM HIPOCLORITO DE SÓDIO DEVIDO O TRATAMENTO ENDODÔNTICO</w:t>
      </w:r>
    </w:p>
    <w:p w:rsidR="002937D5" w:rsidRDefault="002937D5" w:rsidP="00381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B96" w:rsidRPr="00A67729" w:rsidRDefault="00381B96" w:rsidP="00381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BF21F3" w:rsidP="00381B96">
      <w:pPr>
        <w:spacing w:after="0" w:line="240" w:lineRule="auto"/>
        <w:ind w:left="204" w:righ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Gabriel Nunes Teixeira</w:t>
      </w:r>
      <w:r w:rsidR="002937D5" w:rsidRPr="00A67729">
        <w:rPr>
          <w:rFonts w:ascii="Times New Roman" w:hAnsi="Times New Roman" w:cs="Times New Roman"/>
          <w:sz w:val="24"/>
          <w:szCs w:val="24"/>
        </w:rPr>
        <w:t xml:space="preserve">¹, </w:t>
      </w:r>
      <w:r>
        <w:rPr>
          <w:rFonts w:ascii="Times New Roman" w:hAnsi="Times New Roman" w:cs="Times New Roman"/>
          <w:sz w:val="24"/>
          <w:szCs w:val="24"/>
        </w:rPr>
        <w:t xml:space="preserve">Antonio Sérgio dos Santos kohler¹, </w:t>
      </w:r>
      <w:proofErr w:type="spellStart"/>
      <w:r>
        <w:rPr>
          <w:rFonts w:ascii="Times New Roman" w:hAnsi="Times New Roman" w:cs="Times New Roman"/>
          <w:sz w:val="24"/>
          <w:szCs w:val="24"/>
        </w:rPr>
        <w:t>Geovana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Santana Barreto¹,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 Oliveira¹, Anna Julia Santos Dantas¹, </w:t>
      </w:r>
      <w:r w:rsidR="00D26FEE">
        <w:rPr>
          <w:rFonts w:ascii="Times New Roman" w:hAnsi="Times New Roman" w:cs="Times New Roman"/>
          <w:sz w:val="24"/>
          <w:szCs w:val="24"/>
        </w:rPr>
        <w:t xml:space="preserve">Maria do Carmo Vasquez Fernandes Bastos Nagahama¹, </w:t>
      </w:r>
      <w:r w:rsidR="00BF686C">
        <w:rPr>
          <w:rFonts w:ascii="Times New Roman" w:hAnsi="Times New Roman" w:cs="Times New Roman"/>
          <w:sz w:val="24"/>
          <w:szCs w:val="24"/>
        </w:rPr>
        <w:t>La</w:t>
      </w:r>
      <w:r w:rsidR="003A4DE1">
        <w:rPr>
          <w:rFonts w:ascii="Times New Roman" w:hAnsi="Times New Roman" w:cs="Times New Roman"/>
          <w:sz w:val="24"/>
          <w:szCs w:val="24"/>
        </w:rPr>
        <w:t>e</w:t>
      </w:r>
      <w:r w:rsidR="00BF686C">
        <w:rPr>
          <w:rFonts w:ascii="Times New Roman" w:hAnsi="Times New Roman" w:cs="Times New Roman"/>
          <w:sz w:val="24"/>
          <w:szCs w:val="24"/>
        </w:rPr>
        <w:t xml:space="preserve">rte Barreto Oliveira </w:t>
      </w:r>
      <w:proofErr w:type="gramStart"/>
      <w:r w:rsidR="00BF686C">
        <w:rPr>
          <w:rFonts w:ascii="Times New Roman" w:hAnsi="Times New Roman" w:cs="Times New Roman"/>
          <w:sz w:val="24"/>
          <w:szCs w:val="24"/>
        </w:rPr>
        <w:t>Neto¹</w:t>
      </w:r>
      <w:proofErr w:type="gramEnd"/>
    </w:p>
    <w:p w:rsidR="002937D5" w:rsidRPr="00A67729" w:rsidRDefault="002937D5" w:rsidP="00381B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2937D5" w:rsidP="00381B96">
      <w:pPr>
        <w:spacing w:after="0" w:line="240" w:lineRule="auto"/>
        <w:ind w:left="204" w:right="107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67729">
        <w:rPr>
          <w:rFonts w:ascii="Times New Roman" w:hAnsi="Times New Roman" w:cs="Times New Roman"/>
          <w:sz w:val="24"/>
          <w:szCs w:val="24"/>
        </w:rPr>
        <w:t>¹</w:t>
      </w:r>
      <w:r w:rsidR="00BF21F3">
        <w:rPr>
          <w:rFonts w:ascii="Times New Roman" w:hAnsi="Times New Roman" w:cs="Times New Roman"/>
          <w:sz w:val="24"/>
          <w:szCs w:val="24"/>
        </w:rPr>
        <w:t>Departamento</w:t>
      </w:r>
      <w:proofErr w:type="gramEnd"/>
      <w:r w:rsidR="00BF21F3">
        <w:rPr>
          <w:rFonts w:ascii="Times New Roman" w:hAnsi="Times New Roman" w:cs="Times New Roman"/>
          <w:sz w:val="24"/>
          <w:szCs w:val="24"/>
        </w:rPr>
        <w:t xml:space="preserve"> de Odontologia/Centro Universitário de Excelência (UNEX)</w:t>
      </w:r>
    </w:p>
    <w:p w:rsidR="002937D5" w:rsidRPr="00A67729" w:rsidRDefault="002937D5" w:rsidP="00381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BF686C" w:rsidP="00381B96">
      <w:pPr>
        <w:spacing w:after="0" w:line="240" w:lineRule="auto"/>
        <w:ind w:left="204" w:right="1077"/>
        <w:jc w:val="center"/>
        <w:rPr>
          <w:rFonts w:ascii="Times New Roman" w:hAnsi="Times New Roman" w:cs="Times New Roman"/>
          <w:sz w:val="24"/>
          <w:szCs w:val="24"/>
        </w:rPr>
      </w:pPr>
      <w:r w:rsidRPr="00BF686C">
        <w:rPr>
          <w:rFonts w:ascii="Times New Roman" w:hAnsi="Times New Roman" w:cs="Times New Roman"/>
          <w:sz w:val="24"/>
          <w:szCs w:val="24"/>
        </w:rPr>
        <w:t>joaobiel_33@hotmail.com</w:t>
      </w:r>
    </w:p>
    <w:p w:rsidR="002937D5" w:rsidRPr="00A67729" w:rsidRDefault="002937D5" w:rsidP="00381B9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37D5" w:rsidRPr="008F4FF7" w:rsidRDefault="002937D5" w:rsidP="003C7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29">
        <w:rPr>
          <w:rFonts w:ascii="Times New Roman" w:hAnsi="Times New Roman" w:cs="Times New Roman"/>
          <w:b/>
          <w:sz w:val="24"/>
          <w:szCs w:val="24"/>
        </w:rPr>
        <w:t>Introdução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="00381B96">
        <w:rPr>
          <w:rFonts w:ascii="Times New Roman" w:hAnsi="Times New Roman" w:cs="Times New Roman"/>
          <w:sz w:val="24"/>
          <w:szCs w:val="24"/>
        </w:rPr>
        <w:t xml:space="preserve">As possíveis situações e complicações ocasionadas por causa da extrusão do hipoclorito de sódio </w:t>
      </w:r>
      <w:r w:rsidR="00C136E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C136E0">
        <w:rPr>
          <w:rFonts w:ascii="Times New Roman" w:hAnsi="Times New Roman" w:cs="Times New Roman"/>
          <w:sz w:val="24"/>
          <w:szCs w:val="24"/>
        </w:rPr>
        <w:t>Na</w:t>
      </w:r>
      <w:r w:rsidR="00D26FEE">
        <w:rPr>
          <w:rFonts w:ascii="Times New Roman" w:hAnsi="Times New Roman" w:cs="Times New Roman"/>
          <w:sz w:val="24"/>
          <w:szCs w:val="24"/>
        </w:rPr>
        <w:t>OCl</w:t>
      </w:r>
      <w:proofErr w:type="spellEnd"/>
      <w:proofErr w:type="gramEnd"/>
      <w:r w:rsidR="00C136E0">
        <w:rPr>
          <w:rFonts w:ascii="Times New Roman" w:hAnsi="Times New Roman" w:cs="Times New Roman"/>
          <w:sz w:val="24"/>
          <w:szCs w:val="24"/>
        </w:rPr>
        <w:t xml:space="preserve">) </w:t>
      </w:r>
      <w:r w:rsidR="00381B96">
        <w:rPr>
          <w:rFonts w:ascii="Times New Roman" w:hAnsi="Times New Roman" w:cs="Times New Roman"/>
          <w:sz w:val="24"/>
          <w:szCs w:val="24"/>
        </w:rPr>
        <w:t xml:space="preserve">no tratamento endodôntico são: sensação de queimadura, edema, dor severa, hemorragias, sensação de gosto de cloro, hematomas, úlceras, áreas de necroses, alterações oculares, </w:t>
      </w:r>
      <w:proofErr w:type="spellStart"/>
      <w:r w:rsidR="00381B96">
        <w:rPr>
          <w:rFonts w:ascii="Times New Roman" w:hAnsi="Times New Roman" w:cs="Times New Roman"/>
          <w:sz w:val="24"/>
          <w:szCs w:val="24"/>
        </w:rPr>
        <w:t>parestesias</w:t>
      </w:r>
      <w:proofErr w:type="spellEnd"/>
      <w:r w:rsidR="00381B96">
        <w:rPr>
          <w:rFonts w:ascii="Times New Roman" w:hAnsi="Times New Roman" w:cs="Times New Roman"/>
          <w:sz w:val="24"/>
          <w:szCs w:val="24"/>
        </w:rPr>
        <w:t>, infecções secundárias, trismo e abscesso.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Objetivo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1923AC">
        <w:rPr>
          <w:rFonts w:ascii="Times New Roman" w:hAnsi="Times New Roman" w:cs="Times New Roman"/>
          <w:sz w:val="24"/>
          <w:szCs w:val="24"/>
        </w:rPr>
        <w:t xml:space="preserve"> </w:t>
      </w:r>
      <w:r w:rsidR="008C4C72">
        <w:rPr>
          <w:rFonts w:ascii="Times New Roman" w:hAnsi="Times New Roman" w:cs="Times New Roman"/>
          <w:sz w:val="24"/>
          <w:szCs w:val="24"/>
        </w:rPr>
        <w:t>Demonstrar o protocolo de intervenção para acidentes com hipoclorito de sódio devido o tratamento endodôntico</w:t>
      </w:r>
      <w:r w:rsidR="001923AC">
        <w:rPr>
          <w:rFonts w:ascii="Times New Roman" w:hAnsi="Times New Roman" w:cs="Times New Roman"/>
          <w:sz w:val="24"/>
          <w:szCs w:val="24"/>
        </w:rPr>
        <w:t>.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Metodologia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3AC">
        <w:rPr>
          <w:rFonts w:ascii="Times New Roman" w:hAnsi="Times New Roman" w:cs="Times New Roman"/>
          <w:sz w:val="24"/>
          <w:szCs w:val="24"/>
        </w:rPr>
        <w:t xml:space="preserve">É uma revisão de literatura, realizada por meio de busca em base de dados do Google Acadêmico e da </w:t>
      </w:r>
      <w:proofErr w:type="spellStart"/>
      <w:r w:rsidR="001923AC">
        <w:rPr>
          <w:rFonts w:ascii="Times New Roman" w:hAnsi="Times New Roman" w:cs="Times New Roman"/>
          <w:sz w:val="24"/>
          <w:szCs w:val="24"/>
        </w:rPr>
        <w:t>MedLine</w:t>
      </w:r>
      <w:proofErr w:type="spellEnd"/>
      <w:r w:rsidR="001923AC">
        <w:rPr>
          <w:rFonts w:ascii="Times New Roman" w:hAnsi="Times New Roman" w:cs="Times New Roman"/>
          <w:sz w:val="24"/>
          <w:szCs w:val="24"/>
        </w:rPr>
        <w:t>, no pe</w:t>
      </w:r>
      <w:r w:rsidR="0013349E">
        <w:rPr>
          <w:rFonts w:ascii="Times New Roman" w:hAnsi="Times New Roman" w:cs="Times New Roman"/>
          <w:sz w:val="24"/>
          <w:szCs w:val="24"/>
        </w:rPr>
        <w:t>ríodo de 2019 a 2024, obtendo 22</w:t>
      </w:r>
      <w:r w:rsidR="001923AC">
        <w:rPr>
          <w:rFonts w:ascii="Times New Roman" w:hAnsi="Times New Roman" w:cs="Times New Roman"/>
          <w:sz w:val="24"/>
          <w:szCs w:val="24"/>
        </w:rPr>
        <w:t xml:space="preserve"> artigos</w:t>
      </w:r>
      <w:r w:rsidR="0013349E">
        <w:rPr>
          <w:rFonts w:ascii="Times New Roman" w:hAnsi="Times New Roman" w:cs="Times New Roman"/>
          <w:sz w:val="24"/>
          <w:szCs w:val="24"/>
        </w:rPr>
        <w:t xml:space="preserve"> científicos e sendo utilizado 9</w:t>
      </w:r>
      <w:r w:rsidR="001923AC">
        <w:rPr>
          <w:rFonts w:ascii="Times New Roman" w:hAnsi="Times New Roman" w:cs="Times New Roman"/>
          <w:sz w:val="24"/>
          <w:szCs w:val="24"/>
        </w:rPr>
        <w:t xml:space="preserve"> artigos neste estudo.</w:t>
      </w:r>
      <w:r w:rsidR="00993D15">
        <w:rPr>
          <w:rFonts w:ascii="Times New Roman" w:hAnsi="Times New Roman" w:cs="Times New Roman"/>
          <w:sz w:val="24"/>
          <w:szCs w:val="24"/>
        </w:rPr>
        <w:t xml:space="preserve"> </w:t>
      </w:r>
      <w:r w:rsidRPr="00A67729">
        <w:rPr>
          <w:rFonts w:ascii="Times New Roman" w:hAnsi="Times New Roman" w:cs="Times New Roman"/>
          <w:b/>
          <w:sz w:val="24"/>
          <w:szCs w:val="24"/>
        </w:rPr>
        <w:t>Resultados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86C">
        <w:rPr>
          <w:rFonts w:ascii="Times New Roman" w:hAnsi="Times New Roman" w:cs="Times New Roman"/>
          <w:sz w:val="24"/>
          <w:szCs w:val="24"/>
        </w:rPr>
        <w:t xml:space="preserve">Assim, </w:t>
      </w:r>
      <w:r w:rsidR="00D26FEE">
        <w:rPr>
          <w:rFonts w:ascii="Times New Roman" w:hAnsi="Times New Roman" w:cs="Times New Roman"/>
          <w:sz w:val="24"/>
          <w:szCs w:val="24"/>
        </w:rPr>
        <w:t xml:space="preserve">caso </w:t>
      </w:r>
      <w:proofErr w:type="spellStart"/>
      <w:proofErr w:type="gramStart"/>
      <w:r w:rsidR="00D26FEE">
        <w:rPr>
          <w:rFonts w:ascii="Times New Roman" w:hAnsi="Times New Roman" w:cs="Times New Roman"/>
          <w:sz w:val="24"/>
          <w:szCs w:val="24"/>
        </w:rPr>
        <w:t>NaOCl</w:t>
      </w:r>
      <w:proofErr w:type="spellEnd"/>
      <w:proofErr w:type="gramEnd"/>
      <w:r w:rsidR="00C136E0">
        <w:rPr>
          <w:rFonts w:ascii="Times New Roman" w:hAnsi="Times New Roman" w:cs="Times New Roman"/>
          <w:sz w:val="24"/>
          <w:szCs w:val="24"/>
        </w:rPr>
        <w:t xml:space="preserve"> entre em contato com os olhos lavar com soro fisiológico ou com água continuamente por aproximadamente 20 minutos</w:t>
      </w:r>
      <w:r w:rsidR="00777E18">
        <w:rPr>
          <w:rFonts w:ascii="Times New Roman" w:hAnsi="Times New Roman" w:cs="Times New Roman"/>
          <w:sz w:val="24"/>
          <w:szCs w:val="24"/>
        </w:rPr>
        <w:t>, se persistir algum sintoma o paciente deve ser encaminhado para o hospital</w:t>
      </w:r>
      <w:r w:rsidR="00621017">
        <w:rPr>
          <w:rFonts w:ascii="Times New Roman" w:hAnsi="Times New Roman" w:cs="Times New Roman"/>
          <w:sz w:val="24"/>
          <w:szCs w:val="24"/>
        </w:rPr>
        <w:t>.</w:t>
      </w:r>
      <w:r w:rsidR="00671D8F">
        <w:rPr>
          <w:rFonts w:ascii="Times New Roman" w:hAnsi="Times New Roman" w:cs="Times New Roman"/>
          <w:sz w:val="24"/>
          <w:szCs w:val="24"/>
        </w:rPr>
        <w:t xml:space="preserve"> </w:t>
      </w:r>
      <w:r w:rsidR="00621017">
        <w:rPr>
          <w:rFonts w:ascii="Times New Roman" w:hAnsi="Times New Roman" w:cs="Times New Roman"/>
          <w:sz w:val="24"/>
          <w:szCs w:val="24"/>
        </w:rPr>
        <w:t>Se tocar na roupa, não neutralizar com qualquer produto químico</w:t>
      </w:r>
      <w:r w:rsidR="00C136E0">
        <w:rPr>
          <w:rFonts w:ascii="Times New Roman" w:hAnsi="Times New Roman" w:cs="Times New Roman"/>
          <w:sz w:val="24"/>
          <w:szCs w:val="24"/>
        </w:rPr>
        <w:t>.</w:t>
      </w:r>
      <w:r w:rsidR="00671D8F">
        <w:rPr>
          <w:rFonts w:ascii="Times New Roman" w:hAnsi="Times New Roman" w:cs="Times New Roman"/>
          <w:sz w:val="24"/>
          <w:szCs w:val="24"/>
        </w:rPr>
        <w:t xml:space="preserve"> </w:t>
      </w:r>
      <w:r w:rsidR="00C136E0">
        <w:rPr>
          <w:rFonts w:ascii="Times New Roman" w:hAnsi="Times New Roman" w:cs="Times New Roman"/>
          <w:sz w:val="24"/>
          <w:szCs w:val="24"/>
        </w:rPr>
        <w:t xml:space="preserve">Se esse produto </w:t>
      </w:r>
      <w:r w:rsidR="00621017">
        <w:rPr>
          <w:rFonts w:ascii="Times New Roman" w:hAnsi="Times New Roman" w:cs="Times New Roman"/>
          <w:sz w:val="24"/>
          <w:szCs w:val="24"/>
        </w:rPr>
        <w:t>entrar em contato com</w:t>
      </w:r>
      <w:r w:rsidR="00C136E0">
        <w:rPr>
          <w:rFonts w:ascii="Times New Roman" w:hAnsi="Times New Roman" w:cs="Times New Roman"/>
          <w:sz w:val="24"/>
          <w:szCs w:val="24"/>
        </w:rPr>
        <w:t xml:space="preserve"> a pele jogar água continuam</w:t>
      </w:r>
      <w:r w:rsidR="00621017">
        <w:rPr>
          <w:rFonts w:ascii="Times New Roman" w:hAnsi="Times New Roman" w:cs="Times New Roman"/>
          <w:sz w:val="24"/>
          <w:szCs w:val="24"/>
        </w:rPr>
        <w:t>ente por pelo menos 20 minutos e se persistir algum sintoma levar o paciente para o hospital, sem cobrir a pele afetada.</w:t>
      </w:r>
      <w:r w:rsidR="00671D8F">
        <w:rPr>
          <w:rFonts w:ascii="Times New Roman" w:hAnsi="Times New Roman" w:cs="Times New Roman"/>
          <w:sz w:val="24"/>
          <w:szCs w:val="24"/>
        </w:rPr>
        <w:t xml:space="preserve"> </w:t>
      </w:r>
      <w:r w:rsidR="00777E18">
        <w:rPr>
          <w:rFonts w:ascii="Times New Roman" w:hAnsi="Times New Roman" w:cs="Times New Roman"/>
          <w:sz w:val="24"/>
          <w:szCs w:val="24"/>
        </w:rPr>
        <w:t xml:space="preserve">Em caso de ingestão, prover água para o paciente ingerir com o intuito de diluir o produto, não induzir o vômito. </w:t>
      </w:r>
      <w:r w:rsidR="00D26FEE">
        <w:rPr>
          <w:rFonts w:ascii="Times New Roman" w:hAnsi="Times New Roman" w:cs="Times New Roman"/>
          <w:sz w:val="24"/>
          <w:szCs w:val="24"/>
        </w:rPr>
        <w:t xml:space="preserve">Na situação de extravasamento na raiz dentária, realizar a remoção do </w:t>
      </w:r>
      <w:proofErr w:type="spellStart"/>
      <w:proofErr w:type="gramStart"/>
      <w:r w:rsidR="00D26FEE">
        <w:rPr>
          <w:rFonts w:ascii="Times New Roman" w:hAnsi="Times New Roman" w:cs="Times New Roman"/>
          <w:sz w:val="24"/>
          <w:szCs w:val="24"/>
        </w:rPr>
        <w:t>NaOCl</w:t>
      </w:r>
      <w:proofErr w:type="spellEnd"/>
      <w:proofErr w:type="gramEnd"/>
      <w:r w:rsidR="00D26FEE">
        <w:rPr>
          <w:rFonts w:ascii="Times New Roman" w:hAnsi="Times New Roman" w:cs="Times New Roman"/>
          <w:sz w:val="24"/>
          <w:szCs w:val="24"/>
        </w:rPr>
        <w:t>, caso ocasione equimose no paciente, utilizar pomada no local da mancha, com</w:t>
      </w:r>
      <w:r w:rsidR="00A056C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A056CE">
        <w:rPr>
          <w:rFonts w:ascii="Times New Roman" w:hAnsi="Times New Roman" w:cs="Times New Roman"/>
          <w:sz w:val="24"/>
          <w:szCs w:val="24"/>
        </w:rPr>
        <w:t>B</w:t>
      </w:r>
      <w:r w:rsidR="00D26FEE">
        <w:rPr>
          <w:rFonts w:ascii="Times New Roman" w:hAnsi="Times New Roman" w:cs="Times New Roman"/>
          <w:sz w:val="24"/>
          <w:szCs w:val="24"/>
        </w:rPr>
        <w:t>epantol</w:t>
      </w:r>
      <w:proofErr w:type="spellEnd"/>
      <w:r w:rsidR="00D26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6FEE">
        <w:rPr>
          <w:rFonts w:ascii="Times New Roman" w:hAnsi="Times New Roman" w:cs="Times New Roman"/>
          <w:sz w:val="24"/>
          <w:szCs w:val="24"/>
        </w:rPr>
        <w:t>Hirudoid</w:t>
      </w:r>
      <w:proofErr w:type="spellEnd"/>
      <w:r w:rsidR="00D26FE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6FEE">
        <w:rPr>
          <w:rFonts w:ascii="Times New Roman" w:hAnsi="Times New Roman" w:cs="Times New Roman"/>
          <w:sz w:val="24"/>
          <w:szCs w:val="24"/>
        </w:rPr>
        <w:t>Fredoid</w:t>
      </w:r>
      <w:proofErr w:type="spellEnd"/>
      <w:r w:rsidR="00D26FEE">
        <w:rPr>
          <w:rFonts w:ascii="Times New Roman" w:hAnsi="Times New Roman" w:cs="Times New Roman"/>
          <w:sz w:val="24"/>
          <w:szCs w:val="24"/>
        </w:rPr>
        <w:t xml:space="preserve">, caso </w:t>
      </w:r>
      <w:r w:rsidR="00A056CE">
        <w:rPr>
          <w:rFonts w:ascii="Times New Roman" w:hAnsi="Times New Roman" w:cs="Times New Roman"/>
          <w:sz w:val="24"/>
          <w:szCs w:val="24"/>
        </w:rPr>
        <w:t xml:space="preserve">haja uma gravidade do caso ocasionando ulceração profunda na mucosa, pode ser necessário intervir cirurgicamente envolvendo incisão, drenagem e </w:t>
      </w:r>
      <w:proofErr w:type="spellStart"/>
      <w:r w:rsidR="00A056CE">
        <w:rPr>
          <w:rFonts w:ascii="Times New Roman" w:hAnsi="Times New Roman" w:cs="Times New Roman"/>
          <w:sz w:val="24"/>
          <w:szCs w:val="24"/>
        </w:rPr>
        <w:t>debridamento</w:t>
      </w:r>
      <w:proofErr w:type="spellEnd"/>
      <w:r w:rsidR="00A056CE">
        <w:rPr>
          <w:rFonts w:ascii="Times New Roman" w:hAnsi="Times New Roman" w:cs="Times New Roman"/>
          <w:sz w:val="24"/>
          <w:szCs w:val="24"/>
        </w:rPr>
        <w:t xml:space="preserve"> de tecido necrosado</w:t>
      </w:r>
      <w:r w:rsidR="00D26FEE">
        <w:rPr>
          <w:rFonts w:ascii="Times New Roman" w:hAnsi="Times New Roman" w:cs="Times New Roman"/>
          <w:sz w:val="24"/>
          <w:szCs w:val="24"/>
        </w:rPr>
        <w:t>.</w:t>
      </w:r>
      <w:r w:rsidR="00A056CE">
        <w:rPr>
          <w:rFonts w:ascii="Times New Roman" w:hAnsi="Times New Roman" w:cs="Times New Roman"/>
          <w:sz w:val="24"/>
          <w:szCs w:val="24"/>
        </w:rPr>
        <w:t xml:space="preserve"> </w:t>
      </w:r>
      <w:r w:rsidR="00671D8F">
        <w:rPr>
          <w:rFonts w:ascii="Times New Roman" w:hAnsi="Times New Roman" w:cs="Times New Roman"/>
          <w:sz w:val="24"/>
          <w:szCs w:val="24"/>
        </w:rPr>
        <w:t xml:space="preserve">Já no que se refere ao atendimento médico, no caso de contato com a pele realizar a desinfecção do local utilizando antisséptico. Quando em contato com os olhos, cobrir com pomada que tenha antibiótico e corticoide e encaminhar o paciente para um especialista. Na ocasião de ingestão, realizar lavagem gástrica por meio do soro fisiológico no período de até 3 horas, logo após a ocorrência, sem utilizar neutralizante. </w:t>
      </w:r>
      <w:r w:rsidRPr="00A67729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Pr="00666EB7">
        <w:rPr>
          <w:rFonts w:ascii="Times New Roman" w:hAnsi="Times New Roman" w:cs="Times New Roman"/>
          <w:b/>
          <w:sz w:val="24"/>
          <w:szCs w:val="24"/>
        </w:rPr>
        <w:t>:</w:t>
      </w:r>
      <w:r w:rsidR="0099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FF7" w:rsidRPr="008F4FF7">
        <w:rPr>
          <w:rFonts w:ascii="Times New Roman" w:hAnsi="Times New Roman" w:cs="Times New Roman"/>
          <w:sz w:val="24"/>
          <w:szCs w:val="24"/>
        </w:rPr>
        <w:t xml:space="preserve">Assim, a partir do assunto explorado, </w:t>
      </w:r>
      <w:r w:rsidR="008F4FF7">
        <w:rPr>
          <w:rFonts w:ascii="Times New Roman" w:hAnsi="Times New Roman" w:cs="Times New Roman"/>
          <w:sz w:val="24"/>
          <w:szCs w:val="24"/>
        </w:rPr>
        <w:t>conclui-se que antes da realização do tratamento endodôntico é necessário utilizar os equipamentos individuais de segurança, principalmente o óculo de proteção no paciente e cirurgião-dentista, além do lençol de borracha</w:t>
      </w:r>
      <w:r w:rsidRPr="008F4FF7">
        <w:rPr>
          <w:rFonts w:ascii="Times New Roman" w:hAnsi="Times New Roman" w:cs="Times New Roman"/>
          <w:sz w:val="24"/>
          <w:szCs w:val="24"/>
        </w:rPr>
        <w:t>.</w:t>
      </w:r>
      <w:r w:rsidR="008F4FF7">
        <w:rPr>
          <w:rFonts w:ascii="Times New Roman" w:hAnsi="Times New Roman" w:cs="Times New Roman"/>
          <w:sz w:val="24"/>
          <w:szCs w:val="24"/>
        </w:rPr>
        <w:t xml:space="preserve"> E caso necessário encaminhar para o hospital.</w:t>
      </w:r>
    </w:p>
    <w:p w:rsidR="00381B96" w:rsidRDefault="00381B96" w:rsidP="00381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7D5" w:rsidRPr="00A67729" w:rsidRDefault="002937D5" w:rsidP="00381B96">
      <w:pPr>
        <w:spacing w:before="52" w:after="0" w:line="240" w:lineRule="auto"/>
        <w:ind w:left="204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Palavras-chave:</w:t>
      </w:r>
      <w:r w:rsidR="0042071A">
        <w:rPr>
          <w:rFonts w:ascii="Times New Roman" w:hAnsi="Times New Roman" w:cs="Times New Roman"/>
          <w:sz w:val="24"/>
          <w:szCs w:val="24"/>
        </w:rPr>
        <w:t xml:space="preserve"> </w:t>
      </w:r>
      <w:r w:rsidR="008F4FF7">
        <w:rPr>
          <w:rFonts w:ascii="Times New Roman" w:hAnsi="Times New Roman" w:cs="Times New Roman"/>
          <w:sz w:val="24"/>
          <w:szCs w:val="24"/>
        </w:rPr>
        <w:t>Endodontia</w:t>
      </w:r>
      <w:r w:rsidR="003C74F5">
        <w:rPr>
          <w:rFonts w:ascii="Times New Roman" w:hAnsi="Times New Roman" w:cs="Times New Roman"/>
          <w:sz w:val="24"/>
          <w:szCs w:val="24"/>
        </w:rPr>
        <w:t>.</w:t>
      </w:r>
      <w:r w:rsidR="008F4FF7">
        <w:rPr>
          <w:rFonts w:ascii="Times New Roman" w:hAnsi="Times New Roman" w:cs="Times New Roman"/>
          <w:sz w:val="24"/>
          <w:szCs w:val="24"/>
        </w:rPr>
        <w:t xml:space="preserve"> Odontologia. </w:t>
      </w:r>
      <w:r w:rsidR="000C11BC">
        <w:rPr>
          <w:rFonts w:ascii="Times New Roman" w:hAnsi="Times New Roman" w:cs="Times New Roman"/>
          <w:sz w:val="24"/>
          <w:szCs w:val="24"/>
        </w:rPr>
        <w:t>Protocolos clínicos.</w:t>
      </w:r>
    </w:p>
    <w:p w:rsidR="00381B96" w:rsidRDefault="00381B96" w:rsidP="00381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4F5" w:rsidRPr="00BF21F3" w:rsidRDefault="002937D5" w:rsidP="00381B96">
      <w:pPr>
        <w:spacing w:before="70" w:after="0" w:line="240" w:lineRule="auto"/>
        <w:ind w:left="204"/>
        <w:rPr>
          <w:rFonts w:ascii="Times New Roman" w:hAnsi="Times New Roman" w:cs="Times New Roman"/>
          <w:sz w:val="24"/>
          <w:szCs w:val="24"/>
        </w:rPr>
      </w:pPr>
      <w:r w:rsidRPr="003C74F5">
        <w:rPr>
          <w:rFonts w:ascii="Times New Roman" w:hAnsi="Times New Roman" w:cs="Times New Roman"/>
          <w:sz w:val="24"/>
          <w:szCs w:val="24"/>
        </w:rPr>
        <w:t>Área Temática:</w:t>
      </w:r>
      <w:r w:rsidRPr="00A67729">
        <w:rPr>
          <w:rFonts w:ascii="Times New Roman" w:hAnsi="Times New Roman" w:cs="Times New Roman"/>
          <w:sz w:val="24"/>
          <w:szCs w:val="24"/>
        </w:rPr>
        <w:t xml:space="preserve"> </w:t>
      </w:r>
      <w:r w:rsidR="00BF21F3">
        <w:rPr>
          <w:rFonts w:ascii="Times New Roman" w:hAnsi="Times New Roman" w:cs="Times New Roman"/>
          <w:sz w:val="24"/>
          <w:szCs w:val="24"/>
        </w:rPr>
        <w:t>Urgências e Emergências em Medicina, Enfermagem e Odontologia</w:t>
      </w:r>
      <w:r w:rsidRPr="00A67729">
        <w:rPr>
          <w:rFonts w:ascii="Times New Roman" w:hAnsi="Times New Roman" w:cs="Times New Roman"/>
          <w:sz w:val="24"/>
          <w:szCs w:val="24"/>
        </w:rPr>
        <w:t>.</w:t>
      </w:r>
    </w:p>
    <w:sectPr w:rsidR="003C74F5" w:rsidRPr="00BF21F3" w:rsidSect="00293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DF"/>
    <w:multiLevelType w:val="hybridMultilevel"/>
    <w:tmpl w:val="8EFA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abstractNum w:abstractNumId="2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</w:pPr>
      <w:rPr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lang w:val="pt-PT" w:eastAsia="en-US" w:bidi="ar-SA"/>
      </w:rPr>
    </w:lvl>
  </w:abstractNum>
  <w:num w:numId="1">
    <w:abstractNumId w:val="2"/>
    <w:lvlOverride w:ilvl="0">
      <w:startOverride w:val="7"/>
    </w:lvlOverride>
    <w:lvlOverride w:ilvl="1">
      <w:startOverride w:val="3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EF"/>
    <w:rsid w:val="000C11BC"/>
    <w:rsid w:val="000E1F16"/>
    <w:rsid w:val="0013349E"/>
    <w:rsid w:val="001923AC"/>
    <w:rsid w:val="002937D5"/>
    <w:rsid w:val="00381B96"/>
    <w:rsid w:val="003A4DE1"/>
    <w:rsid w:val="003C74F5"/>
    <w:rsid w:val="0042071A"/>
    <w:rsid w:val="00433440"/>
    <w:rsid w:val="005359B6"/>
    <w:rsid w:val="00554B10"/>
    <w:rsid w:val="005A0CC7"/>
    <w:rsid w:val="005F004A"/>
    <w:rsid w:val="00621017"/>
    <w:rsid w:val="00666EB7"/>
    <w:rsid w:val="00671D8F"/>
    <w:rsid w:val="00777E18"/>
    <w:rsid w:val="008C4C72"/>
    <w:rsid w:val="008D3BEF"/>
    <w:rsid w:val="008F4FF7"/>
    <w:rsid w:val="00993D15"/>
    <w:rsid w:val="00A056CE"/>
    <w:rsid w:val="00A15F4C"/>
    <w:rsid w:val="00A67729"/>
    <w:rsid w:val="00BF21F3"/>
    <w:rsid w:val="00BF412F"/>
    <w:rsid w:val="00BF686C"/>
    <w:rsid w:val="00C136E0"/>
    <w:rsid w:val="00C97D23"/>
    <w:rsid w:val="00D26FEE"/>
    <w:rsid w:val="00F556E3"/>
    <w:rsid w:val="00F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C74F5"/>
    <w:pPr>
      <w:widowControl w:val="0"/>
      <w:autoSpaceDE w:val="0"/>
      <w:autoSpaceDN w:val="0"/>
      <w:spacing w:before="69" w:after="0" w:line="240" w:lineRule="auto"/>
      <w:ind w:left="715" w:hanging="51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Sérgio</dc:creator>
  <cp:keywords/>
  <dc:description/>
  <cp:lastModifiedBy>Antonio Sérgio</cp:lastModifiedBy>
  <cp:revision>21</cp:revision>
  <dcterms:created xsi:type="dcterms:W3CDTF">2024-02-21T13:32:00Z</dcterms:created>
  <dcterms:modified xsi:type="dcterms:W3CDTF">2024-03-14T19:03:00Z</dcterms:modified>
</cp:coreProperties>
</file>