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92D6" w14:textId="77777777" w:rsidR="00D63B07" w:rsidRPr="00860EEF" w:rsidRDefault="006F4EEE" w:rsidP="00CA68E7">
      <w:pPr>
        <w:pStyle w:val="Default"/>
        <w:jc w:val="center"/>
        <w:rPr>
          <w:b/>
          <w:bCs/>
          <w:i/>
        </w:rPr>
      </w:pPr>
      <w:r>
        <w:rPr>
          <w:b/>
          <w:bCs/>
        </w:rPr>
        <w:t>QUEM AMA EDUCA: RELATO DE UM PROJETO DE EXTENSÃO</w:t>
      </w:r>
    </w:p>
    <w:p w14:paraId="5829DFC7" w14:textId="77777777" w:rsidR="00D63B07" w:rsidRPr="00860EEF" w:rsidRDefault="00D63B07" w:rsidP="00CA68E7">
      <w:pPr>
        <w:pStyle w:val="Default"/>
        <w:jc w:val="both"/>
      </w:pPr>
    </w:p>
    <w:p w14:paraId="597AAC6F" w14:textId="77777777" w:rsidR="00D63B07" w:rsidRPr="00860EEF" w:rsidRDefault="00D63B07" w:rsidP="00CA68E7">
      <w:pPr>
        <w:pStyle w:val="Default"/>
        <w:jc w:val="center"/>
      </w:pPr>
    </w:p>
    <w:p w14:paraId="523601AE" w14:textId="635C6A5F" w:rsidR="005A0B13" w:rsidRPr="00860EEF" w:rsidRDefault="005A0B13" w:rsidP="005A0B13">
      <w:pPr>
        <w:pStyle w:val="Default"/>
        <w:jc w:val="both"/>
      </w:pPr>
      <w:r>
        <w:rPr>
          <w:vertAlign w:val="superscript"/>
        </w:rPr>
        <w:t>1</w:t>
      </w:r>
      <w:r w:rsidRPr="00C42B65">
        <w:t>Julyana</w:t>
      </w:r>
      <w:r>
        <w:t xml:space="preserve"> de Souza Araújo;</w:t>
      </w:r>
      <w:r w:rsidRPr="00860EEF">
        <w:rPr>
          <w:vertAlign w:val="superscript"/>
        </w:rPr>
        <w:t xml:space="preserve"> 1</w:t>
      </w:r>
      <w:r>
        <w:t>Débora Cristina Mendes Figueira;</w:t>
      </w:r>
      <w:r w:rsidR="00C630CF">
        <w:t xml:space="preserve"> </w:t>
      </w:r>
      <w:r w:rsidR="00C630CF" w:rsidRPr="00860EEF">
        <w:rPr>
          <w:vertAlign w:val="superscript"/>
        </w:rPr>
        <w:t>1</w:t>
      </w:r>
      <w:r w:rsidR="00C630CF">
        <w:t>Ana Clara Correia Gomes;</w:t>
      </w:r>
      <w:r>
        <w:t xml:space="preserve"> </w:t>
      </w:r>
      <w:r>
        <w:rPr>
          <w:vertAlign w:val="superscript"/>
        </w:rPr>
        <w:t>2</w:t>
      </w:r>
      <w:r>
        <w:t>Luan</w:t>
      </w:r>
      <w:r w:rsidR="004A4D15">
        <w:t xml:space="preserve"> </w:t>
      </w:r>
      <w:proofErr w:type="spellStart"/>
      <w:r w:rsidR="008A6F2F">
        <w:t>Kelves</w:t>
      </w:r>
      <w:proofErr w:type="spellEnd"/>
      <w:r w:rsidR="008A6F2F">
        <w:t xml:space="preserve"> Miranda de Souza</w:t>
      </w:r>
      <w:r>
        <w:t>;</w:t>
      </w:r>
    </w:p>
    <w:p w14:paraId="7CEB4480" w14:textId="77777777" w:rsidR="005A0B13" w:rsidRPr="00860EEF" w:rsidRDefault="005A0B13" w:rsidP="005A0B13">
      <w:pPr>
        <w:pStyle w:val="Default"/>
        <w:jc w:val="both"/>
      </w:pPr>
    </w:p>
    <w:p w14:paraId="68AFEFF6" w14:textId="77777777" w:rsidR="005A0B13" w:rsidRPr="00860EEF" w:rsidRDefault="005A0B13" w:rsidP="005A0B13">
      <w:pPr>
        <w:pStyle w:val="Default"/>
        <w:jc w:val="both"/>
      </w:pPr>
      <w:r w:rsidRPr="00860EEF">
        <w:rPr>
          <w:vertAlign w:val="superscript"/>
        </w:rPr>
        <w:t>1</w:t>
      </w:r>
      <w:r>
        <w:t>Graduanda em Medicina pelo Instituto de Educação Superior do Vale do Parnaíba - IESVAP</w:t>
      </w:r>
      <w:r w:rsidRPr="00860EEF">
        <w:t xml:space="preserve">; </w:t>
      </w:r>
      <w:r w:rsidR="007552AE">
        <w:rPr>
          <w:vertAlign w:val="superscript"/>
        </w:rPr>
        <w:t>2</w:t>
      </w:r>
      <w:r>
        <w:t xml:space="preserve">Docente do curso de Medicina do Instituto de Educação Superior do Vale do Parnaíba </w:t>
      </w:r>
      <w:r w:rsidR="007552AE">
        <w:t>–</w:t>
      </w:r>
      <w:r>
        <w:t xml:space="preserve"> IESVAP</w:t>
      </w:r>
      <w:r w:rsidR="007552AE">
        <w:t>.</w:t>
      </w:r>
    </w:p>
    <w:p w14:paraId="4095AE2C" w14:textId="77777777" w:rsidR="00D63B07" w:rsidRPr="00860EEF" w:rsidRDefault="00D63B07" w:rsidP="00CA68E7">
      <w:pPr>
        <w:pStyle w:val="Default"/>
      </w:pPr>
    </w:p>
    <w:p w14:paraId="4947A6D9" w14:textId="77777777" w:rsidR="00D63B07" w:rsidRPr="00860EEF" w:rsidRDefault="00D63B07" w:rsidP="00BA373E">
      <w:pPr>
        <w:pStyle w:val="Default"/>
        <w:jc w:val="both"/>
        <w:rPr>
          <w:color w:val="FF0000"/>
        </w:rPr>
      </w:pPr>
      <w:r w:rsidRPr="00860EEF">
        <w:rPr>
          <w:b/>
        </w:rPr>
        <w:t>Área</w:t>
      </w:r>
      <w:r>
        <w:rPr>
          <w:b/>
        </w:rPr>
        <w:t xml:space="preserve"> t</w:t>
      </w:r>
      <w:r w:rsidRPr="00860EEF">
        <w:rPr>
          <w:b/>
        </w:rPr>
        <w:t>emática</w:t>
      </w:r>
      <w:r>
        <w:t>: Educação em saúde.</w:t>
      </w:r>
    </w:p>
    <w:p w14:paraId="5CD8BD01" w14:textId="77777777" w:rsidR="00D63B07" w:rsidRPr="00D63B07" w:rsidRDefault="00D63B07" w:rsidP="00BA373E">
      <w:pPr>
        <w:pStyle w:val="Default"/>
        <w:jc w:val="both"/>
        <w:rPr>
          <w:color w:val="auto"/>
        </w:rPr>
      </w:pPr>
      <w:r w:rsidRPr="00860EEF">
        <w:rPr>
          <w:b/>
        </w:rPr>
        <w:t xml:space="preserve">E-mail do </w:t>
      </w:r>
      <w:r>
        <w:rPr>
          <w:b/>
        </w:rPr>
        <w:t>autor</w:t>
      </w:r>
      <w:r w:rsidRPr="00860EEF">
        <w:rPr>
          <w:b/>
        </w:rPr>
        <w:t xml:space="preserve">: </w:t>
      </w:r>
      <w:hyperlink r:id="rId5" w:history="1">
        <w:r w:rsidR="00295DB4" w:rsidRPr="00BA373E">
          <w:rPr>
            <w:rStyle w:val="Hyperlink"/>
            <w:color w:val="auto"/>
            <w:u w:val="none"/>
          </w:rPr>
          <w:t>julyana.souza.a@gmail.com</w:t>
        </w:r>
      </w:hyperlink>
    </w:p>
    <w:p w14:paraId="01D7B7F8" w14:textId="392570E9" w:rsidR="00D63B07" w:rsidRPr="0023793A" w:rsidRDefault="0023793A" w:rsidP="00BA373E">
      <w:pPr>
        <w:pStyle w:val="Default"/>
        <w:jc w:val="both"/>
        <w:rPr>
          <w:b/>
          <w:bCs/>
        </w:rPr>
      </w:pPr>
      <w:r w:rsidRPr="0023793A">
        <w:rPr>
          <w:b/>
          <w:bCs/>
        </w:rPr>
        <w:t>Liga Acadêmica de Propedêutica Médica</w:t>
      </w:r>
    </w:p>
    <w:p w14:paraId="7D985A8B" w14:textId="77777777" w:rsidR="0023793A" w:rsidRPr="00860EEF" w:rsidRDefault="0023793A" w:rsidP="00BA373E">
      <w:pPr>
        <w:pStyle w:val="Default"/>
        <w:jc w:val="both"/>
      </w:pPr>
    </w:p>
    <w:p w14:paraId="4BB94816" w14:textId="77777777" w:rsidR="00327885" w:rsidRDefault="00DD46B4" w:rsidP="00650272">
      <w:pPr>
        <w:spacing w:after="0" w:line="240" w:lineRule="auto"/>
        <w:jc w:val="both"/>
        <w:rPr>
          <w:rFonts w:ascii="Times New Roman" w:hAnsi="Times New Roman" w:cs="Times New Roman"/>
          <w:sz w:val="24"/>
          <w:szCs w:val="24"/>
        </w:rPr>
      </w:pPr>
      <w:r w:rsidRPr="00650272">
        <w:rPr>
          <w:rFonts w:ascii="Times New Roman" w:hAnsi="Times New Roman" w:cs="Times New Roman"/>
          <w:b/>
          <w:sz w:val="24"/>
          <w:szCs w:val="24"/>
        </w:rPr>
        <w:t>INTRODUÇÃO:</w:t>
      </w:r>
      <w:r w:rsidR="008F198A" w:rsidRPr="00650272">
        <w:rPr>
          <w:rFonts w:ascii="Times New Roman" w:hAnsi="Times New Roman" w:cs="Times New Roman"/>
          <w:b/>
          <w:sz w:val="24"/>
          <w:szCs w:val="24"/>
        </w:rPr>
        <w:t xml:space="preserve"> </w:t>
      </w:r>
      <w:r w:rsidR="00CD31D0" w:rsidRPr="00650272">
        <w:rPr>
          <w:rFonts w:ascii="Times New Roman" w:hAnsi="Times New Roman" w:cs="Times New Roman"/>
          <w:sz w:val="24"/>
          <w:szCs w:val="24"/>
        </w:rPr>
        <w:t xml:space="preserve">A Associação Brasileira de Ligas Acadêmicas de Medicina define as Ligas Acadêmicas como entidades constituídas fundamentalmente por estudantes, em que se busca aprofundar temas em uma determinada área da Medicina. Para tanto, as atividades das Ligas Acadêmicas se orientam segundo os princípios do tripé universitário </w:t>
      </w:r>
      <w:r w:rsidR="001676E4">
        <w:rPr>
          <w:rFonts w:ascii="Times New Roman" w:hAnsi="Times New Roman" w:cs="Times New Roman"/>
          <w:sz w:val="24"/>
          <w:szCs w:val="24"/>
        </w:rPr>
        <w:t>de Ensino, Pesquisa e Extensão</w:t>
      </w:r>
      <w:r w:rsidR="00CD31D0" w:rsidRPr="00650272">
        <w:rPr>
          <w:rFonts w:ascii="Times New Roman" w:hAnsi="Times New Roman" w:cs="Times New Roman"/>
          <w:sz w:val="24"/>
          <w:szCs w:val="24"/>
        </w:rPr>
        <w:t>. Entretanto, a educação superior no Brasil prioriza o ensino e a pesquisa, sem valorizar as atividades de extensão co</w:t>
      </w:r>
      <w:bookmarkStart w:id="0" w:name="_GoBack"/>
      <w:bookmarkEnd w:id="0"/>
      <w:r w:rsidR="00CD31D0" w:rsidRPr="00650272">
        <w:rPr>
          <w:rFonts w:ascii="Times New Roman" w:hAnsi="Times New Roman" w:cs="Times New Roman"/>
          <w:sz w:val="24"/>
          <w:szCs w:val="24"/>
        </w:rPr>
        <w:t xml:space="preserve">mo indispensáveis para a formação profissional e para a efetivação dos princípios de uma Liga Acadêmica. Enquanto a pesquisa e o ensino têm sido alvo de discussões que originaram elaborados sistemas de avaliação da produção científica e da qualidade dos cursos, a extensão universitária, por outro lado, não recebeu a mesma ênfase, nem sofreu as transformações necessárias em ritmo e intensidade pertinentes para acompanhar a evolução do ensino superior </w:t>
      </w:r>
      <w:r w:rsidR="003B1CDF" w:rsidRPr="00650272">
        <w:rPr>
          <w:rFonts w:ascii="Times New Roman" w:hAnsi="Times New Roman" w:cs="Times New Roman"/>
          <w:color w:val="222222"/>
          <w:sz w:val="24"/>
          <w:szCs w:val="24"/>
          <w:shd w:val="clear" w:color="auto" w:fill="FFFFFF"/>
        </w:rPr>
        <w:t>(SILVA; VASCONCELOS, 2006)</w:t>
      </w:r>
      <w:r w:rsidR="00CD31D0" w:rsidRPr="00650272">
        <w:rPr>
          <w:rFonts w:ascii="Times New Roman" w:hAnsi="Times New Roman" w:cs="Times New Roman"/>
          <w:sz w:val="24"/>
          <w:szCs w:val="24"/>
        </w:rPr>
        <w:t>. Vale salientar, ainda, que as atividades de extensão, propiciam aos cidadãos um novo contato com a educação, promovendo a popularização de conhecimentos para grupos amplos e que, em muitos casos, estão afastados dos ambientes acadêmicos tradicionais.</w:t>
      </w:r>
      <w:r w:rsidR="007552AE" w:rsidRPr="00650272">
        <w:rPr>
          <w:rFonts w:ascii="Times New Roman" w:hAnsi="Times New Roman" w:cs="Times New Roman"/>
          <w:sz w:val="24"/>
          <w:szCs w:val="24"/>
        </w:rPr>
        <w:t xml:space="preserve"> </w:t>
      </w:r>
      <w:r w:rsidRPr="00650272">
        <w:rPr>
          <w:rFonts w:ascii="Times New Roman" w:hAnsi="Times New Roman" w:cs="Times New Roman"/>
          <w:b/>
          <w:sz w:val="24"/>
          <w:szCs w:val="24"/>
        </w:rPr>
        <w:t>OBJETIVO:</w:t>
      </w:r>
      <w:r w:rsidR="008F198A" w:rsidRPr="00650272">
        <w:rPr>
          <w:rFonts w:ascii="Times New Roman" w:hAnsi="Times New Roman" w:cs="Times New Roman"/>
          <w:b/>
          <w:sz w:val="24"/>
          <w:szCs w:val="24"/>
        </w:rPr>
        <w:t xml:space="preserve"> </w:t>
      </w:r>
      <w:r w:rsidR="005A0B13" w:rsidRPr="00650272">
        <w:rPr>
          <w:rFonts w:ascii="Times New Roman" w:hAnsi="Times New Roman" w:cs="Times New Roman"/>
          <w:bCs/>
          <w:sz w:val="24"/>
          <w:szCs w:val="24"/>
        </w:rPr>
        <w:t>Promover a integração do conhecimento teórico-prático possibilitando ao aluno reconhecer a relevância da extensão universitária e sua contribuição para a formação médica voltada para a prática de ações de promoção e prevenção de saúde através da vivência durante o Projeto Quem Ama Educa.</w:t>
      </w:r>
      <w:r w:rsidRPr="00650272">
        <w:rPr>
          <w:rFonts w:ascii="Times New Roman" w:hAnsi="Times New Roman" w:cs="Times New Roman"/>
          <w:sz w:val="24"/>
          <w:szCs w:val="24"/>
        </w:rPr>
        <w:t xml:space="preserve"> </w:t>
      </w:r>
      <w:r w:rsidRPr="00650272">
        <w:rPr>
          <w:rFonts w:ascii="Times New Roman" w:hAnsi="Times New Roman" w:cs="Times New Roman"/>
          <w:b/>
          <w:sz w:val="24"/>
          <w:szCs w:val="24"/>
        </w:rPr>
        <w:t>MÉTODOS:</w:t>
      </w:r>
      <w:r w:rsidR="008F198A" w:rsidRPr="00650272">
        <w:rPr>
          <w:rFonts w:ascii="Times New Roman" w:hAnsi="Times New Roman" w:cs="Times New Roman"/>
          <w:b/>
          <w:sz w:val="24"/>
          <w:szCs w:val="24"/>
        </w:rPr>
        <w:t xml:space="preserve"> </w:t>
      </w:r>
      <w:r w:rsidR="00CD31D0" w:rsidRPr="00650272">
        <w:rPr>
          <w:rFonts w:ascii="Times New Roman" w:hAnsi="Times New Roman" w:cs="Times New Roman"/>
          <w:sz w:val="24"/>
          <w:szCs w:val="24"/>
        </w:rPr>
        <w:t xml:space="preserve">O projeto foi realizado por acadêmicos de medicina </w:t>
      </w:r>
      <w:r w:rsidR="007552AE" w:rsidRPr="00650272">
        <w:rPr>
          <w:rFonts w:ascii="Times New Roman" w:hAnsi="Times New Roman" w:cs="Times New Roman"/>
          <w:sz w:val="24"/>
          <w:szCs w:val="24"/>
        </w:rPr>
        <w:t xml:space="preserve">do Instituto de Educação Superior do Vale do Parnaíba (IESVAP) </w:t>
      </w:r>
      <w:r w:rsidR="00CD31D0" w:rsidRPr="00650272">
        <w:rPr>
          <w:rFonts w:ascii="Times New Roman" w:hAnsi="Times New Roman" w:cs="Times New Roman"/>
          <w:sz w:val="24"/>
          <w:szCs w:val="24"/>
        </w:rPr>
        <w:t xml:space="preserve">e membros efetivos da Liga Acadêmica de Propedêutica Médica do Piauí. Constituiu-se de um projeto transversal, de caráter quantitativo. O projeto </w:t>
      </w:r>
      <w:r w:rsidR="007552AE" w:rsidRPr="00650272">
        <w:rPr>
          <w:rFonts w:ascii="Times New Roman" w:hAnsi="Times New Roman" w:cs="Times New Roman"/>
          <w:sz w:val="24"/>
          <w:szCs w:val="24"/>
        </w:rPr>
        <w:t>iniciou-se</w:t>
      </w:r>
      <w:r w:rsidR="00CD31D0" w:rsidRPr="00650272">
        <w:rPr>
          <w:rFonts w:ascii="Times New Roman" w:hAnsi="Times New Roman" w:cs="Times New Roman"/>
          <w:sz w:val="24"/>
          <w:szCs w:val="24"/>
        </w:rPr>
        <w:t xml:space="preserve"> </w:t>
      </w:r>
      <w:r w:rsidR="007552AE" w:rsidRPr="00650272">
        <w:rPr>
          <w:rFonts w:ascii="Times New Roman" w:hAnsi="Times New Roman" w:cs="Times New Roman"/>
          <w:sz w:val="24"/>
          <w:szCs w:val="24"/>
        </w:rPr>
        <w:t>n</w:t>
      </w:r>
      <w:r w:rsidR="00CD31D0" w:rsidRPr="00650272">
        <w:rPr>
          <w:rFonts w:ascii="Times New Roman" w:hAnsi="Times New Roman" w:cs="Times New Roman"/>
          <w:sz w:val="24"/>
          <w:szCs w:val="24"/>
        </w:rPr>
        <w:t>o segundo semestr</w:t>
      </w:r>
      <w:r w:rsidR="007552AE" w:rsidRPr="00650272">
        <w:rPr>
          <w:rFonts w:ascii="Times New Roman" w:hAnsi="Times New Roman" w:cs="Times New Roman"/>
          <w:sz w:val="24"/>
          <w:szCs w:val="24"/>
        </w:rPr>
        <w:t>e do ano de 2018 e findou n</w:t>
      </w:r>
      <w:r w:rsidR="00CD31D0" w:rsidRPr="00650272">
        <w:rPr>
          <w:rFonts w:ascii="Times New Roman" w:hAnsi="Times New Roman" w:cs="Times New Roman"/>
          <w:sz w:val="24"/>
          <w:szCs w:val="24"/>
        </w:rPr>
        <w:t>o primeiro semestre de 2019. A primeira etapa foi a de abordagem da população, que se deu por conveniência através daqueles que estavam disponíveis no local. Após explicação acerca do anonimato dos participantes, os questionários foram aplica</w:t>
      </w:r>
      <w:r w:rsidR="007552AE" w:rsidRPr="00650272">
        <w:rPr>
          <w:rFonts w:ascii="Times New Roman" w:hAnsi="Times New Roman" w:cs="Times New Roman"/>
          <w:sz w:val="24"/>
          <w:szCs w:val="24"/>
        </w:rPr>
        <w:t>dos. Cada questionário possuía cinco</w:t>
      </w:r>
      <w:r w:rsidR="00CD31D0" w:rsidRPr="00650272">
        <w:rPr>
          <w:rFonts w:ascii="Times New Roman" w:hAnsi="Times New Roman" w:cs="Times New Roman"/>
          <w:sz w:val="24"/>
          <w:szCs w:val="24"/>
        </w:rPr>
        <w:t xml:space="preserve"> questões e as únicas assertivas previstas eram “sim” e “não”. Na prime</w:t>
      </w:r>
      <w:r w:rsidR="00650272" w:rsidRPr="00650272">
        <w:rPr>
          <w:rFonts w:ascii="Times New Roman" w:hAnsi="Times New Roman" w:cs="Times New Roman"/>
          <w:sz w:val="24"/>
          <w:szCs w:val="24"/>
        </w:rPr>
        <w:t>ira ação, cada questionário aplicado possuía uma das seguintes</w:t>
      </w:r>
      <w:r w:rsidR="00CD31D0" w:rsidRPr="00650272">
        <w:rPr>
          <w:rFonts w:ascii="Times New Roman" w:hAnsi="Times New Roman" w:cs="Times New Roman"/>
          <w:sz w:val="24"/>
          <w:szCs w:val="24"/>
        </w:rPr>
        <w:t xml:space="preserve"> temática</w:t>
      </w:r>
      <w:r w:rsidR="00650272" w:rsidRPr="00650272">
        <w:rPr>
          <w:rFonts w:ascii="Times New Roman" w:hAnsi="Times New Roman" w:cs="Times New Roman"/>
          <w:sz w:val="24"/>
          <w:szCs w:val="24"/>
        </w:rPr>
        <w:t>s:</w:t>
      </w:r>
      <w:r w:rsidR="00CD31D0" w:rsidRPr="00650272">
        <w:rPr>
          <w:rFonts w:ascii="Times New Roman" w:hAnsi="Times New Roman" w:cs="Times New Roman"/>
          <w:sz w:val="24"/>
          <w:szCs w:val="24"/>
        </w:rPr>
        <w:t xml:space="preserve"> doenças crônicas não transmissíveis, depressão, álcool e drogas e</w:t>
      </w:r>
      <w:r w:rsidR="00650272" w:rsidRPr="00650272">
        <w:rPr>
          <w:rFonts w:ascii="Times New Roman" w:hAnsi="Times New Roman" w:cs="Times New Roman"/>
          <w:sz w:val="24"/>
          <w:szCs w:val="24"/>
        </w:rPr>
        <w:t xml:space="preserve"> </w:t>
      </w:r>
      <w:r w:rsidR="00CD31D0" w:rsidRPr="00650272">
        <w:rPr>
          <w:rFonts w:ascii="Times New Roman" w:hAnsi="Times New Roman" w:cs="Times New Roman"/>
          <w:sz w:val="24"/>
          <w:szCs w:val="24"/>
        </w:rPr>
        <w:t>câncer de pele. Ademais, a liga realizou postagens de conscientização sobre os temas abordados nas redes sociais, aumentando o alcance do projeto. Ao término de todas as ações, os questionários foram contabilizados. Durante o primeiro semestre de 2019, a ação possuiu car</w:t>
      </w:r>
      <w:r w:rsidR="00650272" w:rsidRPr="00650272">
        <w:rPr>
          <w:rFonts w:ascii="Times New Roman" w:hAnsi="Times New Roman" w:cs="Times New Roman"/>
          <w:sz w:val="24"/>
          <w:szCs w:val="24"/>
        </w:rPr>
        <w:t>áter exclusivamente interventor sobre o tema de maior carência encontrado na primeira etapa do Projeto</w:t>
      </w:r>
      <w:r w:rsidR="00CD31D0" w:rsidRPr="00650272">
        <w:rPr>
          <w:rFonts w:ascii="Times New Roman" w:hAnsi="Times New Roman" w:cs="Times New Roman"/>
          <w:sz w:val="24"/>
          <w:szCs w:val="24"/>
        </w:rPr>
        <w:t xml:space="preserve">. A primeira </w:t>
      </w:r>
      <w:r w:rsidR="00650272" w:rsidRPr="00650272">
        <w:rPr>
          <w:rFonts w:ascii="Times New Roman" w:hAnsi="Times New Roman" w:cs="Times New Roman"/>
          <w:sz w:val="24"/>
          <w:szCs w:val="24"/>
        </w:rPr>
        <w:t>intervenção</w:t>
      </w:r>
      <w:r w:rsidR="00CD31D0" w:rsidRPr="00650272">
        <w:rPr>
          <w:rFonts w:ascii="Times New Roman" w:hAnsi="Times New Roman" w:cs="Times New Roman"/>
          <w:sz w:val="24"/>
          <w:szCs w:val="24"/>
        </w:rPr>
        <w:t xml:space="preserve"> ocorreu dia 27 </w:t>
      </w:r>
      <w:r w:rsidR="004A4D15">
        <w:rPr>
          <w:rFonts w:ascii="Times New Roman" w:hAnsi="Times New Roman" w:cs="Times New Roman"/>
          <w:sz w:val="24"/>
          <w:szCs w:val="24"/>
        </w:rPr>
        <w:t xml:space="preserve">de </w:t>
      </w:r>
      <w:proofErr w:type="gramStart"/>
      <w:r w:rsidR="004A4D15">
        <w:rPr>
          <w:rFonts w:ascii="Times New Roman" w:hAnsi="Times New Roman" w:cs="Times New Roman"/>
          <w:sz w:val="24"/>
          <w:szCs w:val="24"/>
        </w:rPr>
        <w:t>Ab</w:t>
      </w:r>
      <w:r w:rsidR="001676E4">
        <w:rPr>
          <w:rFonts w:ascii="Times New Roman" w:hAnsi="Times New Roman" w:cs="Times New Roman"/>
          <w:sz w:val="24"/>
          <w:szCs w:val="24"/>
        </w:rPr>
        <w:t>ril</w:t>
      </w:r>
      <w:proofErr w:type="gramEnd"/>
      <w:r w:rsidR="001676E4">
        <w:rPr>
          <w:rFonts w:ascii="Times New Roman" w:hAnsi="Times New Roman" w:cs="Times New Roman"/>
          <w:sz w:val="24"/>
          <w:szCs w:val="24"/>
        </w:rPr>
        <w:t xml:space="preserve"> em um shopping local </w:t>
      </w:r>
      <w:r w:rsidR="00CD31D0" w:rsidRPr="00650272">
        <w:rPr>
          <w:rFonts w:ascii="Times New Roman" w:hAnsi="Times New Roman" w:cs="Times New Roman"/>
          <w:sz w:val="24"/>
          <w:szCs w:val="24"/>
        </w:rPr>
        <w:t>e a segunda</w:t>
      </w:r>
      <w:r w:rsidR="004A4D15">
        <w:rPr>
          <w:rFonts w:ascii="Times New Roman" w:hAnsi="Times New Roman" w:cs="Times New Roman"/>
          <w:sz w:val="24"/>
          <w:szCs w:val="24"/>
        </w:rPr>
        <w:t xml:space="preserve"> ocorreu dia 3 de J</w:t>
      </w:r>
      <w:r w:rsidR="00CD31D0" w:rsidRPr="00650272">
        <w:rPr>
          <w:rFonts w:ascii="Times New Roman" w:hAnsi="Times New Roman" w:cs="Times New Roman"/>
          <w:sz w:val="24"/>
          <w:szCs w:val="24"/>
        </w:rPr>
        <w:t>unho na Unidade Básica de Saúde de Ilha Grande</w:t>
      </w:r>
      <w:r w:rsidR="00650272" w:rsidRPr="00650272">
        <w:rPr>
          <w:rFonts w:ascii="Times New Roman" w:hAnsi="Times New Roman" w:cs="Times New Roman"/>
          <w:sz w:val="24"/>
          <w:szCs w:val="24"/>
        </w:rPr>
        <w:t>, ambos localizados na cidade de</w:t>
      </w:r>
      <w:r w:rsidR="00CD31D0" w:rsidRPr="00650272">
        <w:rPr>
          <w:rFonts w:ascii="Times New Roman" w:hAnsi="Times New Roman" w:cs="Times New Roman"/>
          <w:sz w:val="24"/>
          <w:szCs w:val="24"/>
        </w:rPr>
        <w:t xml:space="preserve"> Parnaíba- PI. As atividades contaram com: 1. Explanação acerca de bons hábitos de vida com auxílio de banner; 2. Triagem e promoção em saúde; 3. Disponibilização de receita e de amostra de sal alternativo menos nocivo à saúde; 4. Avaliação de impacto.</w:t>
      </w:r>
      <w:r w:rsidR="004017DE" w:rsidRPr="00650272">
        <w:rPr>
          <w:rFonts w:ascii="Times New Roman" w:hAnsi="Times New Roman" w:cs="Times New Roman"/>
          <w:b/>
          <w:sz w:val="24"/>
          <w:szCs w:val="24"/>
        </w:rPr>
        <w:t xml:space="preserve"> </w:t>
      </w:r>
      <w:r w:rsidR="002F1FB5" w:rsidRPr="00650272">
        <w:rPr>
          <w:rFonts w:ascii="Times New Roman" w:hAnsi="Times New Roman" w:cs="Times New Roman"/>
          <w:b/>
          <w:sz w:val="24"/>
          <w:szCs w:val="24"/>
        </w:rPr>
        <w:t>RESULTADOS E DISCUSSÃO</w:t>
      </w:r>
      <w:r w:rsidR="00CA68E7" w:rsidRPr="00650272">
        <w:rPr>
          <w:rFonts w:ascii="Times New Roman" w:hAnsi="Times New Roman" w:cs="Times New Roman"/>
          <w:b/>
          <w:sz w:val="24"/>
          <w:szCs w:val="24"/>
        </w:rPr>
        <w:t>:</w:t>
      </w:r>
      <w:r w:rsidR="008F198A" w:rsidRPr="00650272">
        <w:rPr>
          <w:rFonts w:ascii="Times New Roman" w:hAnsi="Times New Roman" w:cs="Times New Roman"/>
          <w:b/>
          <w:sz w:val="24"/>
          <w:szCs w:val="24"/>
        </w:rPr>
        <w:t xml:space="preserve"> </w:t>
      </w:r>
      <w:r w:rsidR="009622E5" w:rsidRPr="00650272">
        <w:rPr>
          <w:rFonts w:ascii="Times New Roman" w:hAnsi="Times New Roman" w:cs="Times New Roman"/>
          <w:sz w:val="24"/>
          <w:szCs w:val="24"/>
        </w:rPr>
        <w:t>A partir dos</w:t>
      </w:r>
      <w:r w:rsidR="008C6C51" w:rsidRPr="00650272">
        <w:rPr>
          <w:rFonts w:ascii="Times New Roman" w:hAnsi="Times New Roman" w:cs="Times New Roman"/>
          <w:sz w:val="24"/>
          <w:szCs w:val="24"/>
        </w:rPr>
        <w:t xml:space="preserve"> quest</w:t>
      </w:r>
      <w:r w:rsidR="00C754CA" w:rsidRPr="00650272">
        <w:rPr>
          <w:rFonts w:ascii="Times New Roman" w:hAnsi="Times New Roman" w:cs="Times New Roman"/>
          <w:sz w:val="24"/>
          <w:szCs w:val="24"/>
        </w:rPr>
        <w:t xml:space="preserve">ionários aplicados </w:t>
      </w:r>
      <w:r w:rsidR="007A4421" w:rsidRPr="00650272">
        <w:rPr>
          <w:rFonts w:ascii="Times New Roman" w:hAnsi="Times New Roman" w:cs="Times New Roman"/>
          <w:sz w:val="24"/>
          <w:szCs w:val="24"/>
        </w:rPr>
        <w:t xml:space="preserve">na primeira etapa do projeto Quem Ama Educa </w:t>
      </w:r>
      <w:r w:rsidR="00C7142B" w:rsidRPr="00650272">
        <w:rPr>
          <w:rFonts w:ascii="Times New Roman" w:hAnsi="Times New Roman" w:cs="Times New Roman"/>
          <w:sz w:val="24"/>
          <w:szCs w:val="24"/>
        </w:rPr>
        <w:t>constatou-se</w:t>
      </w:r>
      <w:r w:rsidR="00A310E9" w:rsidRPr="00650272">
        <w:rPr>
          <w:rFonts w:ascii="Times New Roman" w:hAnsi="Times New Roman" w:cs="Times New Roman"/>
          <w:sz w:val="24"/>
          <w:szCs w:val="24"/>
        </w:rPr>
        <w:t xml:space="preserve">                                                                                                                                                                                       </w:t>
      </w:r>
      <w:r w:rsidR="00342706" w:rsidRPr="00650272">
        <w:rPr>
          <w:rFonts w:ascii="Times New Roman" w:hAnsi="Times New Roman" w:cs="Times New Roman"/>
          <w:sz w:val="24"/>
          <w:szCs w:val="24"/>
        </w:rPr>
        <w:t xml:space="preserve"> </w:t>
      </w:r>
      <w:r w:rsidR="009622E5" w:rsidRPr="00650272">
        <w:rPr>
          <w:rFonts w:ascii="Times New Roman" w:hAnsi="Times New Roman" w:cs="Times New Roman"/>
          <w:sz w:val="24"/>
          <w:szCs w:val="24"/>
        </w:rPr>
        <w:t>a deficiência na qualidade das</w:t>
      </w:r>
      <w:r w:rsidR="00342706" w:rsidRPr="00650272">
        <w:rPr>
          <w:rFonts w:ascii="Times New Roman" w:hAnsi="Times New Roman" w:cs="Times New Roman"/>
          <w:sz w:val="24"/>
          <w:szCs w:val="24"/>
        </w:rPr>
        <w:t xml:space="preserve"> informações sobre doenças crônicas não transmissíveis.</w:t>
      </w:r>
      <w:r w:rsidR="007A4421" w:rsidRPr="00650272">
        <w:rPr>
          <w:rFonts w:ascii="Times New Roman" w:hAnsi="Times New Roman" w:cs="Times New Roman"/>
          <w:sz w:val="24"/>
          <w:szCs w:val="24"/>
        </w:rPr>
        <w:t xml:space="preserve"> Nesse contexto,</w:t>
      </w:r>
      <w:r w:rsidR="009622E5" w:rsidRPr="00650272">
        <w:rPr>
          <w:rFonts w:ascii="Times New Roman" w:hAnsi="Times New Roman" w:cs="Times New Roman"/>
          <w:sz w:val="24"/>
          <w:szCs w:val="24"/>
        </w:rPr>
        <w:t xml:space="preserve"> as ações educativas desenvolvidas</w:t>
      </w:r>
      <w:r w:rsidR="00A310E9" w:rsidRPr="00650272">
        <w:rPr>
          <w:rFonts w:ascii="Times New Roman" w:hAnsi="Times New Roman" w:cs="Times New Roman"/>
          <w:sz w:val="24"/>
          <w:szCs w:val="24"/>
        </w:rPr>
        <w:t xml:space="preserve"> posteriormente visaram o compartilhamento de informações</w:t>
      </w:r>
      <w:r w:rsidR="0009688A" w:rsidRPr="00650272">
        <w:rPr>
          <w:rFonts w:ascii="Times New Roman" w:hAnsi="Times New Roman" w:cs="Times New Roman"/>
          <w:sz w:val="24"/>
          <w:szCs w:val="24"/>
        </w:rPr>
        <w:t xml:space="preserve"> sobre fatores de risco, sinais e sintomas, dieta, prática de atividade física e medicação, bem como, a coleta de valores pressóricos e glicêmicos.</w:t>
      </w:r>
      <w:r w:rsidR="002540E5" w:rsidRPr="00650272">
        <w:rPr>
          <w:rFonts w:ascii="Times New Roman" w:hAnsi="Times New Roman" w:cs="Times New Roman"/>
          <w:sz w:val="24"/>
          <w:szCs w:val="24"/>
        </w:rPr>
        <w:t xml:space="preserve"> Os efeitos da intervenção foram satisfatórios, </w:t>
      </w:r>
      <w:r w:rsidR="002540E5" w:rsidRPr="00650272">
        <w:rPr>
          <w:rFonts w:ascii="Times New Roman" w:hAnsi="Times New Roman" w:cs="Times New Roman"/>
          <w:sz w:val="24"/>
          <w:szCs w:val="24"/>
        </w:rPr>
        <w:lastRenderedPageBreak/>
        <w:t xml:space="preserve">visto que </w:t>
      </w:r>
      <w:r w:rsidR="00C7142B" w:rsidRPr="00650272">
        <w:rPr>
          <w:rFonts w:ascii="Times New Roman" w:hAnsi="Times New Roman" w:cs="Times New Roman"/>
          <w:sz w:val="24"/>
          <w:szCs w:val="24"/>
        </w:rPr>
        <w:t>novos questionamentos foram realizados obtendo-se respostas positivas.</w:t>
      </w:r>
      <w:r w:rsidR="00C45223" w:rsidRPr="00650272">
        <w:rPr>
          <w:rFonts w:ascii="Times New Roman" w:hAnsi="Times New Roman" w:cs="Times New Roman"/>
          <w:sz w:val="24"/>
          <w:szCs w:val="24"/>
        </w:rPr>
        <w:t xml:space="preserve"> </w:t>
      </w:r>
      <w:r w:rsidR="00C7142B" w:rsidRPr="00650272">
        <w:rPr>
          <w:rFonts w:ascii="Times New Roman" w:hAnsi="Times New Roman" w:cs="Times New Roman"/>
          <w:sz w:val="24"/>
          <w:szCs w:val="24"/>
        </w:rPr>
        <w:t>Segundo Figueiredo, o desconhecimento</w:t>
      </w:r>
      <w:r w:rsidR="00455F6E" w:rsidRPr="00650272">
        <w:rPr>
          <w:rFonts w:ascii="Times New Roman" w:hAnsi="Times New Roman" w:cs="Times New Roman"/>
          <w:sz w:val="24"/>
          <w:szCs w:val="24"/>
        </w:rPr>
        <w:t xml:space="preserve"> do portador</w:t>
      </w:r>
      <w:r w:rsidR="00C7142B" w:rsidRPr="00650272">
        <w:rPr>
          <w:rFonts w:ascii="Times New Roman" w:hAnsi="Times New Roman" w:cs="Times New Roman"/>
          <w:sz w:val="24"/>
          <w:szCs w:val="24"/>
        </w:rPr>
        <w:t xml:space="preserve"> so</w:t>
      </w:r>
      <w:r w:rsidR="00455F6E" w:rsidRPr="00650272">
        <w:rPr>
          <w:rFonts w:ascii="Times New Roman" w:hAnsi="Times New Roman" w:cs="Times New Roman"/>
          <w:sz w:val="24"/>
          <w:szCs w:val="24"/>
        </w:rPr>
        <w:t>bre sua condição patológica é um fator importante para a não adesão ao tratamento</w:t>
      </w:r>
      <w:r w:rsidR="00C45223" w:rsidRPr="00650272">
        <w:rPr>
          <w:rFonts w:ascii="Times New Roman" w:hAnsi="Times New Roman" w:cs="Times New Roman"/>
          <w:sz w:val="24"/>
          <w:szCs w:val="24"/>
        </w:rPr>
        <w:t xml:space="preserve"> e, consequentemente, para o agravamento </w:t>
      </w:r>
      <w:r w:rsidR="00336CEC" w:rsidRPr="00650272">
        <w:rPr>
          <w:rFonts w:ascii="Times New Roman" w:hAnsi="Times New Roman" w:cs="Times New Roman"/>
          <w:sz w:val="24"/>
          <w:szCs w:val="24"/>
        </w:rPr>
        <w:t>da saúde</w:t>
      </w:r>
      <w:r w:rsidR="00455F6E" w:rsidRPr="00650272">
        <w:rPr>
          <w:rFonts w:ascii="Times New Roman" w:hAnsi="Times New Roman" w:cs="Times New Roman"/>
          <w:sz w:val="24"/>
          <w:szCs w:val="24"/>
        </w:rPr>
        <w:t xml:space="preserve">. Nessa perspectiva, Miranda </w:t>
      </w:r>
      <w:r w:rsidR="00455F6E" w:rsidRPr="00650272">
        <w:rPr>
          <w:rFonts w:ascii="Times New Roman" w:hAnsi="Times New Roman" w:cs="Times New Roman"/>
          <w:i/>
          <w:sz w:val="24"/>
          <w:szCs w:val="24"/>
        </w:rPr>
        <w:t>et al</w:t>
      </w:r>
      <w:r w:rsidR="00455F6E" w:rsidRPr="00650272">
        <w:rPr>
          <w:rFonts w:ascii="Times New Roman" w:hAnsi="Times New Roman" w:cs="Times New Roman"/>
          <w:sz w:val="24"/>
          <w:szCs w:val="24"/>
        </w:rPr>
        <w:t xml:space="preserve">. (2002, p. 296) preconizam que os </w:t>
      </w:r>
      <w:r w:rsidR="00CA3B42" w:rsidRPr="00650272">
        <w:rPr>
          <w:rFonts w:ascii="Times New Roman" w:hAnsi="Times New Roman" w:cs="Times New Roman"/>
          <w:sz w:val="24"/>
          <w:szCs w:val="24"/>
        </w:rPr>
        <w:t>pacientes devem ser educados durante as consultas médicas e, sempre que possível, em grupos com assistência multiprofissional.</w:t>
      </w:r>
      <w:r w:rsidR="00E75BE3" w:rsidRPr="00650272">
        <w:rPr>
          <w:rFonts w:ascii="Times New Roman" w:hAnsi="Times New Roman" w:cs="Times New Roman"/>
          <w:sz w:val="24"/>
          <w:szCs w:val="24"/>
        </w:rPr>
        <w:t xml:space="preserve"> </w:t>
      </w:r>
      <w:r w:rsidR="00C45223" w:rsidRPr="00650272">
        <w:rPr>
          <w:rFonts w:ascii="Times New Roman" w:hAnsi="Times New Roman" w:cs="Times New Roman"/>
          <w:sz w:val="24"/>
          <w:szCs w:val="24"/>
        </w:rPr>
        <w:t xml:space="preserve">Seguindo uma via de mão dupla, </w:t>
      </w:r>
      <w:r w:rsidR="00336CEC" w:rsidRPr="00650272">
        <w:rPr>
          <w:rFonts w:ascii="Times New Roman" w:hAnsi="Times New Roman" w:cs="Times New Roman"/>
          <w:sz w:val="24"/>
          <w:szCs w:val="24"/>
        </w:rPr>
        <w:t>os benefícios da execução de projetos de extensão atingem</w:t>
      </w:r>
      <w:r w:rsidR="00C45223" w:rsidRPr="00650272">
        <w:rPr>
          <w:rFonts w:ascii="Times New Roman" w:hAnsi="Times New Roman" w:cs="Times New Roman"/>
          <w:sz w:val="24"/>
          <w:szCs w:val="24"/>
        </w:rPr>
        <w:t xml:space="preserve"> também </w:t>
      </w:r>
      <w:r w:rsidR="00336CEC" w:rsidRPr="00650272">
        <w:rPr>
          <w:rFonts w:ascii="Times New Roman" w:hAnsi="Times New Roman" w:cs="Times New Roman"/>
          <w:sz w:val="24"/>
          <w:szCs w:val="24"/>
        </w:rPr>
        <w:t>a</w:t>
      </w:r>
      <w:r w:rsidR="00C45223" w:rsidRPr="00650272">
        <w:rPr>
          <w:rFonts w:ascii="Times New Roman" w:hAnsi="Times New Roman" w:cs="Times New Roman"/>
          <w:sz w:val="24"/>
          <w:szCs w:val="24"/>
        </w:rPr>
        <w:t>os acadêmicos, pois</w:t>
      </w:r>
      <w:r w:rsidR="00336CEC" w:rsidRPr="00650272">
        <w:rPr>
          <w:rFonts w:ascii="Times New Roman" w:hAnsi="Times New Roman" w:cs="Times New Roman"/>
          <w:sz w:val="24"/>
          <w:szCs w:val="24"/>
        </w:rPr>
        <w:t xml:space="preserve"> favorecem a integração do conhecimento teórico e prático. Além do enriquecimento clínico, as vivências no âmbito da saúde pública estimulam a comunicação, a promoção e prevenção à saúde e a humanização, de modo a cumprir a exigência de uma formação integral do futuro profissional.</w:t>
      </w:r>
      <w:r w:rsidR="00327885" w:rsidRPr="00650272">
        <w:rPr>
          <w:rFonts w:ascii="Times New Roman" w:hAnsi="Times New Roman" w:cs="Times New Roman"/>
          <w:sz w:val="24"/>
          <w:szCs w:val="24"/>
        </w:rPr>
        <w:t xml:space="preserve"> </w:t>
      </w:r>
      <w:r w:rsidR="00F9146A" w:rsidRPr="00650272">
        <w:rPr>
          <w:rFonts w:ascii="Times New Roman" w:hAnsi="Times New Roman" w:cs="Times New Roman"/>
          <w:b/>
          <w:sz w:val="24"/>
          <w:szCs w:val="24"/>
        </w:rPr>
        <w:t>CONCLUSÃO:</w:t>
      </w:r>
      <w:r w:rsidR="00F9146A" w:rsidRPr="00650272">
        <w:rPr>
          <w:rFonts w:ascii="Times New Roman" w:hAnsi="Times New Roman" w:cs="Times New Roman"/>
          <w:sz w:val="24"/>
          <w:szCs w:val="24"/>
        </w:rPr>
        <w:t xml:space="preserve"> </w:t>
      </w:r>
      <w:r w:rsidR="00327885" w:rsidRPr="00650272">
        <w:rPr>
          <w:rFonts w:ascii="Times New Roman" w:hAnsi="Times New Roman" w:cs="Times New Roman"/>
          <w:bCs/>
          <w:sz w:val="24"/>
          <w:szCs w:val="24"/>
        </w:rPr>
        <w:t>A experiência foi bastante construtiva e mostrou que a atuação dos acadêmicos de medicina voltada para a promoção e prevenção de saúde por meio da interação universidade-comunidade contribuiu tanto para promover uma aprendizagem significativa sobre a importância do desenvolvimento de projetos de extensão, quanto p</w:t>
      </w:r>
      <w:r w:rsidR="00327885" w:rsidRPr="00650272">
        <w:rPr>
          <w:rFonts w:ascii="Times New Roman" w:hAnsi="Times New Roman" w:cs="Times New Roman"/>
          <w:sz w:val="24"/>
          <w:szCs w:val="24"/>
        </w:rPr>
        <w:t>ara ampliação do conhecimento científico na perspectiva do cuidado integral e humanizado, o que permitiu o desenvolvimento de atitudes e habilidades para a prática de políticas públicas de saúde.</w:t>
      </w:r>
    </w:p>
    <w:p w14:paraId="1E0F472B" w14:textId="77777777" w:rsidR="004A4D15" w:rsidRDefault="004A4D15" w:rsidP="004A4D15">
      <w:pPr>
        <w:spacing w:line="240" w:lineRule="auto"/>
        <w:jc w:val="both"/>
        <w:rPr>
          <w:rFonts w:ascii="Times New Roman" w:hAnsi="Times New Roman" w:cs="Times New Roman"/>
          <w:b/>
          <w:sz w:val="24"/>
          <w:szCs w:val="24"/>
        </w:rPr>
      </w:pPr>
    </w:p>
    <w:p w14:paraId="4B29F890" w14:textId="77777777" w:rsidR="004A4D15" w:rsidRPr="00327885" w:rsidRDefault="004A4D15" w:rsidP="004A4D15">
      <w:pPr>
        <w:spacing w:line="240" w:lineRule="auto"/>
        <w:jc w:val="both"/>
        <w:rPr>
          <w:rFonts w:ascii="Times New Roman" w:hAnsi="Times New Roman" w:cs="Times New Roman"/>
          <w:sz w:val="24"/>
          <w:szCs w:val="24"/>
        </w:rPr>
      </w:pPr>
      <w:r w:rsidRPr="00327885">
        <w:rPr>
          <w:rFonts w:ascii="Times New Roman" w:hAnsi="Times New Roman" w:cs="Times New Roman"/>
          <w:b/>
          <w:sz w:val="24"/>
          <w:szCs w:val="24"/>
        </w:rPr>
        <w:t>PALAVRAS-CHAVE:</w:t>
      </w:r>
      <w:r w:rsidRPr="00327885">
        <w:rPr>
          <w:rFonts w:ascii="Times New Roman" w:hAnsi="Times New Roman" w:cs="Times New Roman"/>
          <w:sz w:val="24"/>
          <w:szCs w:val="24"/>
        </w:rPr>
        <w:t xml:space="preserve"> Educação em saúde, Educação Superior, Extensão Universitária.</w:t>
      </w:r>
    </w:p>
    <w:p w14:paraId="24319224" w14:textId="77777777" w:rsidR="00F9146A" w:rsidRDefault="00F9146A" w:rsidP="00F9146A"/>
    <w:p w14:paraId="1CC04326" w14:textId="77777777" w:rsidR="002F1FB5" w:rsidRDefault="002F1FB5"/>
    <w:sectPr w:rsidR="002F1FB5" w:rsidSect="006502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3847"/>
    <w:multiLevelType w:val="hybridMultilevel"/>
    <w:tmpl w:val="E8A6BF5E"/>
    <w:lvl w:ilvl="0" w:tplc="481EF9BA">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CF5055"/>
    <w:multiLevelType w:val="hybridMultilevel"/>
    <w:tmpl w:val="1B90D32C"/>
    <w:lvl w:ilvl="0" w:tplc="74E01D36">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DE4EB1"/>
    <w:multiLevelType w:val="hybridMultilevel"/>
    <w:tmpl w:val="164CA342"/>
    <w:lvl w:ilvl="0" w:tplc="9D58DF18">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2D56B0"/>
    <w:multiLevelType w:val="hybridMultilevel"/>
    <w:tmpl w:val="3AD2F424"/>
    <w:lvl w:ilvl="0" w:tplc="1A742DBE">
      <w:start w:val="1"/>
      <w:numFmt w:val="decimal"/>
      <w:lvlText w:val="%1."/>
      <w:lvlJc w:val="left"/>
      <w:pPr>
        <w:ind w:left="720" w:hanging="360"/>
      </w:pPr>
      <w:rPr>
        <w:rFonts w:ascii="Times New Roman" w:hAnsi="Times New Roman" w:cs="Times New Roman"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BE43C0"/>
    <w:multiLevelType w:val="hybridMultilevel"/>
    <w:tmpl w:val="589CB9D2"/>
    <w:lvl w:ilvl="0" w:tplc="ABDED970">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B4"/>
    <w:rsid w:val="00013EB6"/>
    <w:rsid w:val="000703FD"/>
    <w:rsid w:val="00083401"/>
    <w:rsid w:val="0009688A"/>
    <w:rsid w:val="001676E4"/>
    <w:rsid w:val="001D03E8"/>
    <w:rsid w:val="0023793A"/>
    <w:rsid w:val="002540E5"/>
    <w:rsid w:val="00295DB4"/>
    <w:rsid w:val="002F1FB5"/>
    <w:rsid w:val="00327885"/>
    <w:rsid w:val="00336CEC"/>
    <w:rsid w:val="00342706"/>
    <w:rsid w:val="003B1CDF"/>
    <w:rsid w:val="003C2118"/>
    <w:rsid w:val="004017DE"/>
    <w:rsid w:val="00455F6E"/>
    <w:rsid w:val="004A4D15"/>
    <w:rsid w:val="00573914"/>
    <w:rsid w:val="005A0B13"/>
    <w:rsid w:val="006260CB"/>
    <w:rsid w:val="00650272"/>
    <w:rsid w:val="00664086"/>
    <w:rsid w:val="006F4EEE"/>
    <w:rsid w:val="007552AE"/>
    <w:rsid w:val="007A4421"/>
    <w:rsid w:val="008A6F2F"/>
    <w:rsid w:val="008C6C51"/>
    <w:rsid w:val="008F198A"/>
    <w:rsid w:val="009622E5"/>
    <w:rsid w:val="009A54E9"/>
    <w:rsid w:val="009B6905"/>
    <w:rsid w:val="009D15DD"/>
    <w:rsid w:val="009F69B8"/>
    <w:rsid w:val="00A310E9"/>
    <w:rsid w:val="00B65FA8"/>
    <w:rsid w:val="00BA373E"/>
    <w:rsid w:val="00BB7D64"/>
    <w:rsid w:val="00C45223"/>
    <w:rsid w:val="00C630CF"/>
    <w:rsid w:val="00C7142B"/>
    <w:rsid w:val="00C754CA"/>
    <w:rsid w:val="00CA3B42"/>
    <w:rsid w:val="00CA68E7"/>
    <w:rsid w:val="00CD290B"/>
    <w:rsid w:val="00CD31D0"/>
    <w:rsid w:val="00CF2E41"/>
    <w:rsid w:val="00D63B07"/>
    <w:rsid w:val="00D92D5E"/>
    <w:rsid w:val="00DD46B4"/>
    <w:rsid w:val="00E75BE3"/>
    <w:rsid w:val="00E80CFA"/>
    <w:rsid w:val="00F914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72CE"/>
  <w15:docId w15:val="{BF7F8640-AC67-415C-A7A3-28325BC9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3">
    <w:name w:val="heading 3"/>
    <w:basedOn w:val="Normal"/>
    <w:link w:val="Ttulo3Char"/>
    <w:uiPriority w:val="9"/>
    <w:qFormat/>
    <w:rsid w:val="009A54E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63B07"/>
    <w:rPr>
      <w:color w:val="0000FF"/>
      <w:u w:val="single"/>
    </w:rPr>
  </w:style>
  <w:style w:type="paragraph" w:customStyle="1" w:styleId="Default">
    <w:name w:val="Default"/>
    <w:rsid w:val="00D63B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basedOn w:val="Fontepargpadro"/>
    <w:uiPriority w:val="99"/>
    <w:semiHidden/>
    <w:unhideWhenUsed/>
    <w:rsid w:val="00D63B07"/>
    <w:rPr>
      <w:color w:val="605E5C"/>
      <w:shd w:val="clear" w:color="auto" w:fill="E1DFDD"/>
    </w:rPr>
  </w:style>
  <w:style w:type="paragraph" w:styleId="PargrafodaLista">
    <w:name w:val="List Paragraph"/>
    <w:basedOn w:val="Normal"/>
    <w:uiPriority w:val="34"/>
    <w:qFormat/>
    <w:rsid w:val="001D03E8"/>
    <w:pPr>
      <w:ind w:left="720"/>
      <w:contextualSpacing/>
    </w:pPr>
  </w:style>
  <w:style w:type="character" w:customStyle="1" w:styleId="Ttulo3Char">
    <w:name w:val="Título 3 Char"/>
    <w:basedOn w:val="Fontepargpadro"/>
    <w:link w:val="Ttulo3"/>
    <w:uiPriority w:val="9"/>
    <w:rsid w:val="009A54E9"/>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573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yana.souza.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Usuário</cp:lastModifiedBy>
  <cp:revision>3</cp:revision>
  <dcterms:created xsi:type="dcterms:W3CDTF">2019-10-27T22:45:00Z</dcterms:created>
  <dcterms:modified xsi:type="dcterms:W3CDTF">2019-10-29T19:26:00Z</dcterms:modified>
</cp:coreProperties>
</file>