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63EBC" w14:textId="77777777" w:rsidR="00442A47" w:rsidRDefault="00442A47" w:rsidP="00442A47">
      <w:pPr>
        <w:rPr>
          <w:rFonts w:ascii="Arial" w:hAnsi="Arial" w:cs="Arial"/>
          <w:b/>
          <w:bCs/>
        </w:rPr>
      </w:pPr>
    </w:p>
    <w:p w14:paraId="06CABD24" w14:textId="77777777" w:rsidR="00887DDC" w:rsidRPr="003972E9" w:rsidRDefault="00887DDC" w:rsidP="00887DDC">
      <w:pPr>
        <w:spacing w:line="360" w:lineRule="auto"/>
        <w:jc w:val="center"/>
        <w:rPr>
          <w:rFonts w:ascii="Arial" w:eastAsia="Times New Roman" w:hAnsi="Arial" w:cs="Arial"/>
          <w:b/>
          <w:u w:val="single"/>
        </w:rPr>
      </w:pPr>
      <w:r w:rsidRPr="003972E9">
        <w:rPr>
          <w:rFonts w:ascii="Arial" w:eastAsia="Times New Roman" w:hAnsi="Arial" w:cs="Arial"/>
          <w:b/>
          <w:u w:val="single"/>
        </w:rPr>
        <w:t>A instrumentalização do ensino no Brasil: um olhar filosófico sobre a BNCC</w:t>
      </w:r>
    </w:p>
    <w:p w14:paraId="2AC6D509" w14:textId="77777777" w:rsidR="00887DDC" w:rsidRPr="003972E9" w:rsidRDefault="00887DDC" w:rsidP="00887DDC">
      <w:pPr>
        <w:spacing w:line="360" w:lineRule="auto"/>
        <w:rPr>
          <w:rFonts w:ascii="Arial" w:eastAsia="Times New Roman" w:hAnsi="Arial" w:cs="Arial"/>
        </w:rPr>
      </w:pPr>
    </w:p>
    <w:p w14:paraId="28E794A3" w14:textId="77777777" w:rsidR="00887DDC" w:rsidRPr="00887DDC" w:rsidRDefault="00887DDC" w:rsidP="00887DDC">
      <w:pPr>
        <w:spacing w:after="0" w:line="360" w:lineRule="auto"/>
        <w:ind w:firstLine="709"/>
        <w:jc w:val="both"/>
        <w:rPr>
          <w:rFonts w:ascii="Arial" w:eastAsia="Times New Roman" w:hAnsi="Arial" w:cs="Arial"/>
        </w:rPr>
      </w:pPr>
      <w:r w:rsidRPr="00887DDC">
        <w:rPr>
          <w:rFonts w:ascii="Arial" w:eastAsia="Times New Roman" w:hAnsi="Arial" w:cs="Arial"/>
        </w:rPr>
        <w:t xml:space="preserve">  </w:t>
      </w:r>
    </w:p>
    <w:p w14:paraId="573DE6F0" w14:textId="77777777" w:rsidR="00887DDC" w:rsidRPr="00887DDC" w:rsidRDefault="00887DDC" w:rsidP="00887DDC">
      <w:pPr>
        <w:spacing w:after="0" w:line="360" w:lineRule="auto"/>
        <w:ind w:firstLine="709"/>
        <w:jc w:val="both"/>
        <w:rPr>
          <w:rFonts w:ascii="Arial" w:eastAsia="Times New Roman" w:hAnsi="Arial" w:cs="Arial"/>
        </w:rPr>
      </w:pPr>
      <w:r w:rsidRPr="00887DDC">
        <w:rPr>
          <w:rFonts w:ascii="Arial" w:eastAsia="Times New Roman" w:hAnsi="Arial" w:cs="Arial"/>
        </w:rPr>
        <w:t xml:space="preserve">Este resumo questiona as ideias trazidas pela Base Nacional Comum Curricular (BNCC), com base nas reflexões de autores como </w:t>
      </w:r>
      <w:proofErr w:type="spellStart"/>
      <w:r w:rsidRPr="00887DDC">
        <w:rPr>
          <w:rFonts w:ascii="Arial" w:eastAsia="Times New Roman" w:hAnsi="Arial" w:cs="Arial"/>
        </w:rPr>
        <w:t>Galian</w:t>
      </w:r>
      <w:proofErr w:type="spellEnd"/>
      <w:r w:rsidRPr="00887DDC">
        <w:rPr>
          <w:rFonts w:ascii="Arial" w:eastAsia="Times New Roman" w:hAnsi="Arial" w:cs="Arial"/>
        </w:rPr>
        <w:t xml:space="preserve"> (2021) e Felipe (2021). Elas apontam diferenças entre a BNCC e os Parâmetros Curriculares Nacionais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destacando que estes valorizavam o professor como decisor curricular, enquanto a BNCC o instrumentaliza, priorizando resultados mensuráveis. O objetivo deste trabalho é entender como a BNCC afeta a liberdade do professor e a formação de um pensamento mais crítico. Também busca observar como a BNCC se relaciona com propostas anteriores (como 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e </w:t>
      </w:r>
      <w:proofErr w:type="spellStart"/>
      <w:r w:rsidRPr="00887DDC">
        <w:rPr>
          <w:rFonts w:ascii="Arial" w:eastAsia="Times New Roman" w:hAnsi="Arial" w:cs="Arial"/>
        </w:rPr>
        <w:t>DCN’s</w:t>
      </w:r>
      <w:proofErr w:type="spellEnd"/>
      <w:r w:rsidRPr="00887DDC">
        <w:rPr>
          <w:rFonts w:ascii="Arial" w:eastAsia="Times New Roman" w:hAnsi="Arial" w:cs="Arial"/>
        </w:rPr>
        <w:t>) e refletir sobre os interesses políticos e econômicos por trás dessas mudanças. O estudo foi feito a partir da leitura e interpretação de documentos e textos que põe em questão o tema.</w:t>
      </w:r>
    </w:p>
    <w:p w14:paraId="7CD16817" w14:textId="6A3E1B67" w:rsidR="00887DDC" w:rsidRPr="00887DDC" w:rsidRDefault="00887DDC" w:rsidP="00887DDC">
      <w:pPr>
        <w:spacing w:after="0" w:line="360" w:lineRule="auto"/>
        <w:ind w:firstLine="709"/>
        <w:jc w:val="both"/>
        <w:rPr>
          <w:rFonts w:ascii="Arial" w:eastAsia="Times New Roman" w:hAnsi="Arial" w:cs="Arial"/>
        </w:rPr>
      </w:pPr>
      <w:r w:rsidRPr="00887DDC">
        <w:rPr>
          <w:rFonts w:ascii="Arial" w:eastAsia="Times New Roman" w:hAnsi="Arial" w:cs="Arial"/>
        </w:rPr>
        <w:t xml:space="preserve">A Base Nacional Comum Curricular (BNCC) é um documento normativo homologado pelo governo Federal em dezembro de 2017 que define o conjunto essencial de aprendizagens que todos os alunos devem desenvolver ao longo da Educação Básica no Brasil, desde a Educação Infantil até o Ensino Médio. A BNCC pode ser entendida como a culminância de um longo processo de discussões coletivas que teve como marcos anteriores 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e as Diretrizes Curriculares Nacionais (</w:t>
      </w:r>
      <w:proofErr w:type="spellStart"/>
      <w:r w:rsidRPr="00887DDC">
        <w:rPr>
          <w:rFonts w:ascii="Arial" w:eastAsia="Times New Roman" w:hAnsi="Arial" w:cs="Arial"/>
        </w:rPr>
        <w:t>DCN’s</w:t>
      </w:r>
      <w:proofErr w:type="spellEnd"/>
      <w:r w:rsidRPr="00887DDC">
        <w:rPr>
          <w:rFonts w:ascii="Arial" w:eastAsia="Times New Roman" w:hAnsi="Arial" w:cs="Arial"/>
        </w:rPr>
        <w:t xml:space="preserve">) que já defendiam a ideia de uma </w:t>
      </w:r>
      <w:r w:rsidRPr="00887DDC">
        <w:rPr>
          <w:rFonts w:ascii="Arial" w:eastAsia="Times New Roman" w:hAnsi="Arial" w:cs="Arial"/>
        </w:rPr>
        <w:t>educação igualitária</w:t>
      </w:r>
      <w:r w:rsidRPr="00887DDC">
        <w:rPr>
          <w:rFonts w:ascii="Arial" w:eastAsia="Times New Roman" w:hAnsi="Arial" w:cs="Arial"/>
        </w:rPr>
        <w:t xml:space="preserve"> e unificada no que diz respeito ao desenvolvimento das competências e habilidades do indivíduo exigida pelas características regionais e locais da sociedade, da cultura e da economia dos educandos. Seguir a BNCC não é opcional, mas uma obrigação prevista em lei, nas quais todas as instituições de ensino do território brasileiro devem se adequar, mesmo que de forma progressiva. Seguindo essa premissa, todo as decisões pedagógicas devem se basear no desenvolvimento das competências do estudante por meio de ações </w:t>
      </w:r>
      <w:r w:rsidRPr="00887DDC">
        <w:rPr>
          <w:rFonts w:ascii="Arial" w:eastAsia="Times New Roman" w:hAnsi="Arial" w:cs="Arial"/>
        </w:rPr>
        <w:lastRenderedPageBreak/>
        <w:t xml:space="preserve">que assegurem as ditas “aprendizagens essenciais” visando a educação integral do aluno que: </w:t>
      </w:r>
    </w:p>
    <w:p w14:paraId="08933192" w14:textId="77777777" w:rsidR="00887DDC" w:rsidRPr="00887DDC" w:rsidRDefault="00887DDC" w:rsidP="00887DDC">
      <w:pPr>
        <w:spacing w:after="0" w:line="360" w:lineRule="auto"/>
        <w:jc w:val="both"/>
        <w:rPr>
          <w:rFonts w:ascii="Arial" w:eastAsia="Times New Roman" w:hAnsi="Arial" w:cs="Arial"/>
        </w:rPr>
      </w:pPr>
    </w:p>
    <w:p w14:paraId="11E16138" w14:textId="77777777" w:rsidR="00887DDC" w:rsidRPr="00887DDC" w:rsidRDefault="00887DDC" w:rsidP="00887DDC">
      <w:pPr>
        <w:spacing w:line="360" w:lineRule="auto"/>
        <w:ind w:left="2268"/>
        <w:jc w:val="both"/>
        <w:rPr>
          <w:rFonts w:ascii="Arial" w:eastAsia="Times New Roman" w:hAnsi="Arial" w:cs="Arial"/>
        </w:rPr>
      </w:pPr>
      <w:r w:rsidRPr="00887DDC">
        <w:rPr>
          <w:rFonts w:ascii="Arial" w:eastAsia="Times New Roman" w:hAnsi="Arial" w:cs="Arial"/>
        </w:rPr>
        <w:t>se refere à construção intencional de processos educativos que promovam aprendizagens sintonizadas com as necessidades, as possibilidades e os interesses dos estudantes e, também, com os desafios da sociedade contemporânea. Isso supõe considerar as diferentes infâncias e juventudes, as diversas culturas juvenis e seu potencial de criar novas formas de existir. (BRASIL. Ministério da Educação. Base Nacional Comum Curricular. Brasília, 2018, p. 14).</w:t>
      </w:r>
    </w:p>
    <w:p w14:paraId="0E5B5725" w14:textId="77777777" w:rsidR="00887DDC" w:rsidRPr="00887DDC" w:rsidRDefault="00887DDC" w:rsidP="00887DDC">
      <w:pPr>
        <w:spacing w:line="360" w:lineRule="auto"/>
        <w:rPr>
          <w:rFonts w:ascii="Arial" w:eastAsia="Times New Roman" w:hAnsi="Arial" w:cs="Arial"/>
        </w:rPr>
      </w:pPr>
    </w:p>
    <w:p w14:paraId="612AE9F3" w14:textId="77777777" w:rsidR="00887DDC" w:rsidRPr="00887DDC" w:rsidRDefault="00887DDC" w:rsidP="00887DDC">
      <w:pPr>
        <w:spacing w:line="360" w:lineRule="auto"/>
        <w:ind w:firstLine="709"/>
        <w:jc w:val="both"/>
        <w:rPr>
          <w:rFonts w:ascii="Arial" w:eastAsia="Times New Roman" w:hAnsi="Arial" w:cs="Arial"/>
        </w:rPr>
      </w:pPr>
      <w:r w:rsidRPr="00887DDC">
        <w:rPr>
          <w:rFonts w:ascii="Arial" w:eastAsia="Times New Roman" w:hAnsi="Arial" w:cs="Arial"/>
        </w:rPr>
        <w:t xml:space="preserve">Desde a implantação da LDB – Lei de Diretrizes e Bases da Educação Nacional, Lei nº 9.394/1996, já era definido a necessidade de uma base nacional comum no ensino brasileiro e a autonomia dos sistemas de ensino para complementá-la. Servindo como guia para a organização e o desenvolvimento da educação em todos os níveis e modalidades, a LDB se complementa com a implantação dos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 Parâmetros Curriculares Nacionais, em 1997, que veio para detalhar como implementar essas diretrizes, servindo então como norteador às escolas e educadores com sugestões de conteúdos, metodologias e temas transversais. 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não eram obrigatórios, mas foram muito influentes. Em 1998 foi implantado as </w:t>
      </w:r>
      <w:proofErr w:type="spellStart"/>
      <w:r w:rsidRPr="00887DDC">
        <w:rPr>
          <w:rFonts w:ascii="Arial" w:eastAsia="Times New Roman" w:hAnsi="Arial" w:cs="Arial"/>
        </w:rPr>
        <w:t>DCN’s</w:t>
      </w:r>
      <w:proofErr w:type="spellEnd"/>
      <w:r w:rsidRPr="00887DDC">
        <w:rPr>
          <w:rFonts w:ascii="Arial" w:eastAsia="Times New Roman" w:hAnsi="Arial" w:cs="Arial"/>
        </w:rPr>
        <w:t xml:space="preserve"> - Diretrizes Curriculares Nacionais, organizadas pelo CNE – Conselho Nacional de Educação, órgão vinculado ao MEC – Ministério da Educação, detalhando como cumprir a LDB em cada etapa, com caráter de lei. Tanto a LDB, como 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e os DCN’S foram os norteadores da atual BNCC e todos eles se complementam, com exceção dos </w:t>
      </w:r>
      <w:proofErr w:type="spellStart"/>
      <w:r w:rsidRPr="00887DDC">
        <w:rPr>
          <w:rFonts w:ascii="Arial" w:eastAsia="Times New Roman" w:hAnsi="Arial" w:cs="Arial"/>
        </w:rPr>
        <w:t>PCN’s</w:t>
      </w:r>
      <w:proofErr w:type="spellEnd"/>
      <w:r w:rsidRPr="00887DDC">
        <w:rPr>
          <w:rFonts w:ascii="Arial" w:eastAsia="Times New Roman" w:hAnsi="Arial" w:cs="Arial"/>
        </w:rPr>
        <w:t>, que foram absorvidos pela BNCC.</w:t>
      </w:r>
    </w:p>
    <w:p w14:paraId="465E025E" w14:textId="77777777" w:rsidR="00887DDC" w:rsidRPr="00887DDC" w:rsidRDefault="00887DDC" w:rsidP="00887DDC">
      <w:pPr>
        <w:spacing w:line="360" w:lineRule="auto"/>
        <w:ind w:firstLine="709"/>
        <w:jc w:val="both"/>
        <w:rPr>
          <w:rFonts w:ascii="Arial" w:eastAsia="Times New Roman" w:hAnsi="Arial" w:cs="Arial"/>
        </w:rPr>
      </w:pPr>
      <w:r w:rsidRPr="00887DDC">
        <w:rPr>
          <w:rFonts w:ascii="Arial" w:eastAsia="Times New Roman" w:hAnsi="Arial" w:cs="Arial"/>
        </w:rPr>
        <w:t xml:space="preserve">Mesmo sendo dada a devida importância a todos esses marcos normativos da educação brasileira </w:t>
      </w:r>
      <w:proofErr w:type="spellStart"/>
      <w:r w:rsidRPr="00887DDC">
        <w:rPr>
          <w:rFonts w:ascii="Arial" w:eastAsia="Times New Roman" w:hAnsi="Arial" w:cs="Arial"/>
        </w:rPr>
        <w:t>Galian</w:t>
      </w:r>
      <w:proofErr w:type="spellEnd"/>
      <w:r w:rsidRPr="00887DDC">
        <w:rPr>
          <w:rFonts w:ascii="Arial" w:eastAsia="Times New Roman" w:hAnsi="Arial" w:cs="Arial"/>
        </w:rPr>
        <w:t xml:space="preserve"> (2021) faz uma análise crítica do papel </w:t>
      </w:r>
      <w:r w:rsidRPr="00887DDC">
        <w:rPr>
          <w:rFonts w:ascii="Arial" w:eastAsia="Times New Roman" w:hAnsi="Arial" w:cs="Arial"/>
        </w:rPr>
        <w:lastRenderedPageBreak/>
        <w:t xml:space="preserve">do docente e discente no desenrolar e efetiva aplicação das propostas de tais documentos no artigo “Modelos de Professor e Alunos Sustentados em Documentos Oficiais: dos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à BNCC”, onde incialmente afirma-se que há uma idealização de “modelo de professor” diferenciadas nos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e na BNCC. Para </w:t>
      </w:r>
      <w:proofErr w:type="spellStart"/>
      <w:r w:rsidRPr="00887DDC">
        <w:rPr>
          <w:rFonts w:ascii="Arial" w:eastAsia="Times New Roman" w:hAnsi="Arial" w:cs="Arial"/>
        </w:rPr>
        <w:t>Galian</w:t>
      </w:r>
      <w:proofErr w:type="spellEnd"/>
      <w:r w:rsidRPr="00887DDC">
        <w:rPr>
          <w:rFonts w:ascii="Arial" w:eastAsia="Times New Roman" w:hAnsi="Arial" w:cs="Arial"/>
        </w:rPr>
        <w:t xml:space="preserve"> (GALIAN, 2021, p. 7), “nos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o professor ocupa posição decisória no processo curricular”, onde este poderia estabelecer desde métodos de ensino até conteúdo a serem ensinados, e seu tempo. Assim “o professor é representado nos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como aquele que planeja, organiza, intervém e propõe” (</w:t>
      </w:r>
      <w:proofErr w:type="spellStart"/>
      <w:r w:rsidRPr="00887DDC">
        <w:rPr>
          <w:rFonts w:ascii="Arial" w:eastAsia="Times New Roman" w:hAnsi="Arial" w:cs="Arial"/>
        </w:rPr>
        <w:t>Galian</w:t>
      </w:r>
      <w:proofErr w:type="spellEnd"/>
      <w:r w:rsidRPr="00887DDC">
        <w:rPr>
          <w:rFonts w:ascii="Arial" w:eastAsia="Times New Roman" w:hAnsi="Arial" w:cs="Arial"/>
        </w:rPr>
        <w:t xml:space="preserve">, 2021, p. 7), garantindo a aprendizagem de uma forma adequada e exitosa. O professor é visto como mediador e o aluno como sujeito ativo, estabelecendo um vínculo para a construção de aprendizagens entre esses dois sujeitos, mesmo que se esbarre em situações estruturais. Tendo em vista a formação do aluno, 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pregam o desenvolvimento da criticidade e o poder de transformação da realidade, levando em consideração as mais adversas situações e condições de trabalho, observando as estruturas educacionais deficientes, especialmente em algumas partes específicas do país.</w:t>
      </w:r>
    </w:p>
    <w:p w14:paraId="1F8DA9FD" w14:textId="77777777" w:rsidR="00887DDC" w:rsidRPr="00887DDC" w:rsidRDefault="00887DDC" w:rsidP="00887DDC">
      <w:pPr>
        <w:spacing w:line="360" w:lineRule="auto"/>
        <w:ind w:firstLine="709"/>
        <w:jc w:val="both"/>
        <w:rPr>
          <w:rFonts w:ascii="Arial" w:eastAsia="Times New Roman" w:hAnsi="Arial" w:cs="Arial"/>
        </w:rPr>
      </w:pPr>
      <w:r w:rsidRPr="00887DDC">
        <w:rPr>
          <w:rFonts w:ascii="Arial" w:eastAsia="Times New Roman" w:hAnsi="Arial" w:cs="Arial"/>
        </w:rPr>
        <w:t xml:space="preserve">Comparando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e BNCC, observa-se nesse último que “o professor não é representado como o responsável pelas decisões sobre o que, quando e como ensinar” onde “não participa, assim, das decisões curriculares e tem função instrumental nas atividades escolares” (</w:t>
      </w:r>
      <w:proofErr w:type="spellStart"/>
      <w:r w:rsidRPr="00887DDC">
        <w:rPr>
          <w:rFonts w:ascii="Arial" w:eastAsia="Times New Roman" w:hAnsi="Arial" w:cs="Arial"/>
        </w:rPr>
        <w:t>Galian</w:t>
      </w:r>
      <w:proofErr w:type="spellEnd"/>
      <w:r w:rsidRPr="00887DDC">
        <w:rPr>
          <w:rFonts w:ascii="Arial" w:eastAsia="Times New Roman" w:hAnsi="Arial" w:cs="Arial"/>
        </w:rPr>
        <w:t>, 2021, p. 7), pois o documento já apresenta um regulamento de condutas e habilidades a serem alcançadas. O professor não tem autonomia para determinar novos rumos, novos caminhos, falta flexibilidade dos parâmetros, delimitando o sentido do professor.</w:t>
      </w:r>
    </w:p>
    <w:p w14:paraId="18BF2096" w14:textId="77777777" w:rsidR="00887DDC" w:rsidRPr="00887DDC" w:rsidRDefault="00887DDC" w:rsidP="00887DDC">
      <w:pPr>
        <w:spacing w:line="360" w:lineRule="auto"/>
        <w:ind w:firstLine="709"/>
        <w:jc w:val="both"/>
        <w:rPr>
          <w:rFonts w:ascii="Arial" w:eastAsia="Times New Roman" w:hAnsi="Arial" w:cs="Arial"/>
        </w:rPr>
      </w:pPr>
      <w:r w:rsidRPr="00887DDC">
        <w:rPr>
          <w:rFonts w:ascii="Arial" w:eastAsia="Times New Roman" w:hAnsi="Arial" w:cs="Arial"/>
        </w:rPr>
        <w:t xml:space="preserve">Deve-se levar em consideração também a reflexão da autora acerca do caráter político e econômico da BNCC, embora este conceitue como um documento neutro, quando analisa sobre o caráter utilitarista da figura do professor e a instrumentalização do pensamento por meio de conteúdos delimitados e impostos, respondendo os interesses econômicos mundiais que pretendem, tão somente, atender os interesses do capitalismo, focando </w:t>
      </w:r>
      <w:r w:rsidRPr="00887DDC">
        <w:rPr>
          <w:rFonts w:ascii="Arial" w:eastAsia="Times New Roman" w:hAnsi="Arial" w:cs="Arial"/>
        </w:rPr>
        <w:lastRenderedPageBreak/>
        <w:t>em competências técnicas em vez de desenvolver pensamento crítico, autonomia e valores humanos observando  assim as intenções obscuras da BNCC.</w:t>
      </w:r>
    </w:p>
    <w:p w14:paraId="7751CD84" w14:textId="77777777" w:rsidR="00887DDC" w:rsidRPr="00887DDC" w:rsidRDefault="00887DDC" w:rsidP="00887DDC">
      <w:pPr>
        <w:spacing w:line="360" w:lineRule="auto"/>
        <w:ind w:firstLine="709"/>
        <w:jc w:val="both"/>
        <w:rPr>
          <w:rFonts w:ascii="Arial" w:eastAsia="Times New Roman" w:hAnsi="Arial" w:cs="Arial"/>
        </w:rPr>
      </w:pPr>
      <w:r w:rsidRPr="00887DDC">
        <w:rPr>
          <w:rFonts w:ascii="Arial" w:eastAsia="Times New Roman" w:hAnsi="Arial" w:cs="Arial"/>
        </w:rPr>
        <w:t xml:space="preserve">Sendo assim, </w:t>
      </w:r>
      <w:proofErr w:type="spellStart"/>
      <w:r w:rsidRPr="00887DDC">
        <w:rPr>
          <w:rFonts w:ascii="Arial" w:eastAsia="Times New Roman" w:hAnsi="Arial" w:cs="Arial"/>
        </w:rPr>
        <w:t>Galian</w:t>
      </w:r>
      <w:proofErr w:type="spellEnd"/>
      <w:r w:rsidRPr="00887DDC">
        <w:rPr>
          <w:rFonts w:ascii="Arial" w:eastAsia="Times New Roman" w:hAnsi="Arial" w:cs="Arial"/>
        </w:rPr>
        <w:t xml:space="preserve"> finaliza seu artigo consolidando a ideia de que o professor, como peça fundamental do ensino aprendizagem, não apresenta tal importância na BNCC, onde não tem a liberdade de ser o responsável pelas decisões, pois “o professor contextualiza; não produz, mas identifica estratégias, para apresentar, representar, exemplificar, conectar e tornar significativo. Não participa, assim das decisões curriculares e tem a função instrumental nas atividades escolares.” (</w:t>
      </w:r>
      <w:proofErr w:type="spellStart"/>
      <w:r w:rsidRPr="00887DDC">
        <w:rPr>
          <w:rFonts w:ascii="Arial" w:eastAsia="Times New Roman" w:hAnsi="Arial" w:cs="Arial"/>
        </w:rPr>
        <w:t>Galian</w:t>
      </w:r>
      <w:proofErr w:type="spellEnd"/>
      <w:r w:rsidRPr="00887DDC">
        <w:rPr>
          <w:rFonts w:ascii="Arial" w:eastAsia="Times New Roman" w:hAnsi="Arial" w:cs="Arial"/>
        </w:rPr>
        <w:t>, 2021, p. 7).</w:t>
      </w:r>
    </w:p>
    <w:p w14:paraId="1846358B" w14:textId="77777777" w:rsidR="00887DDC" w:rsidRPr="00887DDC" w:rsidRDefault="00887DDC" w:rsidP="00887DDC">
      <w:pPr>
        <w:spacing w:line="360" w:lineRule="auto"/>
        <w:ind w:firstLine="709"/>
        <w:jc w:val="both"/>
        <w:rPr>
          <w:rFonts w:ascii="Arial" w:eastAsia="Times New Roman" w:hAnsi="Arial" w:cs="Arial"/>
        </w:rPr>
      </w:pPr>
      <w:r w:rsidRPr="00887DDC">
        <w:rPr>
          <w:rFonts w:ascii="Arial" w:eastAsia="Times New Roman" w:hAnsi="Arial" w:cs="Arial"/>
        </w:rPr>
        <w:t xml:space="preserve"> Em contrapartida, nos </w:t>
      </w:r>
      <w:proofErr w:type="spellStart"/>
      <w:r w:rsidRPr="00887DDC">
        <w:rPr>
          <w:rFonts w:ascii="Arial" w:eastAsia="Times New Roman" w:hAnsi="Arial" w:cs="Arial"/>
        </w:rPr>
        <w:t>PCN’s</w:t>
      </w:r>
      <w:proofErr w:type="spellEnd"/>
      <w:r w:rsidRPr="00887DDC">
        <w:rPr>
          <w:rFonts w:ascii="Arial" w:eastAsia="Times New Roman" w:hAnsi="Arial" w:cs="Arial"/>
        </w:rPr>
        <w:t xml:space="preserve"> o professor tem o poder de decidir, planejar, organizar, intervir e propor “de modo a garantir que a aprendizagem se realize de modo satisfatório” (</w:t>
      </w:r>
      <w:proofErr w:type="spellStart"/>
      <w:r w:rsidRPr="00887DDC">
        <w:rPr>
          <w:rFonts w:ascii="Arial" w:eastAsia="Times New Roman" w:hAnsi="Arial" w:cs="Arial"/>
        </w:rPr>
        <w:t>Galian</w:t>
      </w:r>
      <w:proofErr w:type="spellEnd"/>
      <w:r w:rsidRPr="00887DDC">
        <w:rPr>
          <w:rFonts w:ascii="Arial" w:eastAsia="Times New Roman" w:hAnsi="Arial" w:cs="Arial"/>
        </w:rPr>
        <w:t>, 2021, p. 7).</w:t>
      </w:r>
    </w:p>
    <w:p w14:paraId="5880E13F" w14:textId="1D3A6D38" w:rsidR="00887DDC" w:rsidRPr="00887DDC" w:rsidRDefault="00887DDC" w:rsidP="00887DDC">
      <w:pPr>
        <w:spacing w:line="360" w:lineRule="auto"/>
        <w:ind w:firstLine="709"/>
        <w:jc w:val="both"/>
        <w:rPr>
          <w:rFonts w:ascii="Arial" w:eastAsia="Times New Roman" w:hAnsi="Arial" w:cs="Arial"/>
        </w:rPr>
      </w:pPr>
      <w:r w:rsidRPr="00887DDC">
        <w:rPr>
          <w:rFonts w:ascii="Arial" w:eastAsia="Times New Roman" w:hAnsi="Arial" w:cs="Arial"/>
        </w:rPr>
        <w:t>Seguindo o mesmo olhar de educação capitalista, Filipe (2021) afirma o poder que a classe dominante assume sobre a classe trabalhadora no artigo “Uma base comum na escola: análise do projeto educativo da Base Nacional Comum Curricular” e que a escola precisa proporcionar os elementos necessários para a compreensão crítica dessa realidade. Para a autora, “a BNCC é a referência nacional obrigatória para adequação dos currículos da Educação Básica com função técnica/instrumental homogeneizante...impondo os objetivos e temáticas privilegiadas para o alcance das dez competências gerais” (Filipe, 2021, p.5). Essa imposição, muitas vezes, diverge do discurso de equidade que a própria BNCC propõe. A função técnica focada em habilidades mensuráveis pode esconder processos criativos e críticos.</w:t>
      </w:r>
    </w:p>
    <w:p w14:paraId="634E203A" w14:textId="77777777" w:rsidR="00887DDC" w:rsidRPr="00887DDC" w:rsidRDefault="00887DDC" w:rsidP="00887DDC">
      <w:pPr>
        <w:spacing w:line="360" w:lineRule="auto"/>
        <w:ind w:firstLine="709"/>
        <w:jc w:val="both"/>
        <w:rPr>
          <w:rFonts w:ascii="Arial" w:eastAsia="Times New Roman" w:hAnsi="Arial" w:cs="Arial"/>
        </w:rPr>
      </w:pPr>
      <w:r w:rsidRPr="00887DDC">
        <w:rPr>
          <w:rFonts w:ascii="Arial" w:eastAsia="Times New Roman" w:hAnsi="Arial" w:cs="Arial"/>
        </w:rPr>
        <w:t>Outro ponto importante colocado por Filipe é a contradição entre os objetivos das dez competências gerais pois</w:t>
      </w:r>
    </w:p>
    <w:p w14:paraId="473731F4" w14:textId="77777777" w:rsidR="00887DDC" w:rsidRPr="00887DDC" w:rsidRDefault="00887DDC" w:rsidP="00887DDC">
      <w:pPr>
        <w:spacing w:before="240" w:line="360" w:lineRule="auto"/>
        <w:ind w:left="2268"/>
        <w:jc w:val="both"/>
        <w:rPr>
          <w:rFonts w:ascii="Arial" w:eastAsia="Times New Roman" w:hAnsi="Arial" w:cs="Arial"/>
        </w:rPr>
      </w:pPr>
      <w:r w:rsidRPr="00887DDC">
        <w:rPr>
          <w:rFonts w:ascii="Arial" w:eastAsia="Times New Roman" w:hAnsi="Arial" w:cs="Arial"/>
        </w:rPr>
        <w:t xml:space="preserve">prometem preparar os alunos criticamente para a construção de uma sociedade justa, democrática e inclusiva, ..., mas capitulam ao projeto ideológico de </w:t>
      </w:r>
      <w:r w:rsidRPr="00887DDC">
        <w:rPr>
          <w:rFonts w:ascii="Arial" w:eastAsia="Times New Roman" w:hAnsi="Arial" w:cs="Arial"/>
        </w:rPr>
        <w:lastRenderedPageBreak/>
        <w:t>desenvolvimento da capacidade de adaptação dos sujeitos às práticas sociais de amenização/gerenciamento dos conflitos (FILIPE, 2021, p.5).</w:t>
      </w:r>
    </w:p>
    <w:p w14:paraId="2B843229" w14:textId="77777777" w:rsidR="00887DDC" w:rsidRPr="00887DDC" w:rsidRDefault="00887DDC" w:rsidP="00887DDC">
      <w:pPr>
        <w:spacing w:before="240" w:line="360" w:lineRule="auto"/>
        <w:ind w:left="2268" w:hanging="2410"/>
        <w:rPr>
          <w:rFonts w:ascii="Arial" w:eastAsia="Times New Roman" w:hAnsi="Arial" w:cs="Arial"/>
        </w:rPr>
      </w:pPr>
      <w:r w:rsidRPr="00887DDC">
        <w:rPr>
          <w:rFonts w:ascii="Arial" w:eastAsia="Times New Roman" w:hAnsi="Arial" w:cs="Arial"/>
        </w:rPr>
        <w:t xml:space="preserve"> </w:t>
      </w:r>
    </w:p>
    <w:p w14:paraId="0985248B" w14:textId="77777777" w:rsidR="00887DDC" w:rsidRPr="00887DDC" w:rsidRDefault="00887DDC" w:rsidP="00887DDC">
      <w:pPr>
        <w:spacing w:before="240" w:line="360" w:lineRule="auto"/>
        <w:ind w:left="-142" w:firstLine="851"/>
        <w:jc w:val="both"/>
        <w:rPr>
          <w:rFonts w:ascii="Arial" w:eastAsia="Times New Roman" w:hAnsi="Arial" w:cs="Arial"/>
        </w:rPr>
      </w:pPr>
      <w:r w:rsidRPr="00887DDC">
        <w:rPr>
          <w:rFonts w:ascii="Arial" w:eastAsia="Times New Roman" w:hAnsi="Arial" w:cs="Arial"/>
        </w:rPr>
        <w:t xml:space="preserve">Dessa forma, a autora afirma que a proposta de equidade da BNCC não reconhece realidades culturais locais ao esvaziar conflitos estruturais, ignorando que a desigualdade exige mudanças muito maiores que a resiliência e aceitação, atitudes essas que leva o aluno a pensar em adaptação à precariedade do sistema onde se deveria, na verdade, colocar em prática a justiça social. </w:t>
      </w:r>
    </w:p>
    <w:p w14:paraId="53D78D36" w14:textId="77777777" w:rsidR="00887DDC" w:rsidRPr="00887DDC" w:rsidRDefault="00887DDC" w:rsidP="00887DDC">
      <w:pPr>
        <w:spacing w:line="360" w:lineRule="auto"/>
        <w:rPr>
          <w:rFonts w:ascii="Arial" w:eastAsia="Times New Roman" w:hAnsi="Arial" w:cs="Arial"/>
          <w:b/>
        </w:rPr>
      </w:pPr>
    </w:p>
    <w:p w14:paraId="0F512A9C" w14:textId="77777777" w:rsidR="00887DDC" w:rsidRPr="00887DDC" w:rsidRDefault="00887DDC" w:rsidP="00887DDC">
      <w:pPr>
        <w:spacing w:line="360" w:lineRule="auto"/>
        <w:rPr>
          <w:rFonts w:ascii="Arial" w:eastAsia="Times New Roman" w:hAnsi="Arial" w:cs="Arial"/>
        </w:rPr>
      </w:pPr>
      <w:r w:rsidRPr="00887DDC">
        <w:rPr>
          <w:rFonts w:ascii="Arial" w:eastAsia="Times New Roman" w:hAnsi="Arial" w:cs="Arial"/>
          <w:b/>
        </w:rPr>
        <w:t>Considerações Finais</w:t>
      </w:r>
    </w:p>
    <w:p w14:paraId="37DC5BEB" w14:textId="77777777" w:rsidR="00887DDC" w:rsidRPr="00887DDC" w:rsidRDefault="00887DDC" w:rsidP="00887DDC">
      <w:pPr>
        <w:spacing w:before="240" w:line="360" w:lineRule="auto"/>
        <w:ind w:left="-142" w:firstLine="851"/>
        <w:jc w:val="both"/>
        <w:rPr>
          <w:rFonts w:ascii="Arial" w:eastAsia="Times New Roman" w:hAnsi="Arial" w:cs="Arial"/>
        </w:rPr>
      </w:pPr>
      <w:r w:rsidRPr="00887DDC">
        <w:rPr>
          <w:rFonts w:ascii="Arial" w:eastAsia="Times New Roman" w:hAnsi="Arial" w:cs="Arial"/>
        </w:rPr>
        <w:t xml:space="preserve">Em consonância com os argumentos, Filipe (2021) e </w:t>
      </w:r>
      <w:proofErr w:type="spellStart"/>
      <w:r w:rsidRPr="00887DDC">
        <w:rPr>
          <w:rFonts w:ascii="Arial" w:eastAsia="Times New Roman" w:hAnsi="Arial" w:cs="Arial"/>
        </w:rPr>
        <w:t>Galian</w:t>
      </w:r>
      <w:proofErr w:type="spellEnd"/>
      <w:r w:rsidRPr="00887DDC">
        <w:rPr>
          <w:rFonts w:ascii="Arial" w:eastAsia="Times New Roman" w:hAnsi="Arial" w:cs="Arial"/>
        </w:rPr>
        <w:t xml:space="preserve"> (2021) são unânimes em afirmar sobre a visão instrumentalizada da educação que a BNCC impõe, mesmo que de forma indireta, onde a escola oferece instrução simples, longe de formar o cidadão livre e emancipado e reforçando, ao invés de diminuir, as desigualdades sociais. Por isso, torna-se tão importante o olhar crítico e filosófico do professor (e todos os envolvidos na educação formal) sobre o ensino e as imposições que a BNCC oferece: Qual é, afinal, o nosso lugar e sentido diante de tais desafios? É possível, mesmo com tantas imposições, formar cidadãos que tenham vontade de mudar situações ditas como únicas e verdadeiras e que perpasse “habilidades” e “competências” criadas e determinadas por um Estado que prioriza a sociedade burguesa? Possivelmente não chegaremos a respostas concretas e prontas, mas cabe a nós, educadores, nos encontrarmos e reconhecermos como peça importante, não única, mas fundamental na construção e desdobramentos do conhecimento levando em conta nossa realidade, a realidade e a interculturalidade do aluno.</w:t>
      </w:r>
    </w:p>
    <w:p w14:paraId="1BBF1785" w14:textId="77777777" w:rsidR="00887DDC" w:rsidRPr="00887DDC" w:rsidRDefault="00887DDC" w:rsidP="00887DDC">
      <w:pPr>
        <w:spacing w:line="360" w:lineRule="auto"/>
        <w:jc w:val="both"/>
        <w:rPr>
          <w:rFonts w:ascii="Arial" w:eastAsia="Times New Roman" w:hAnsi="Arial" w:cs="Arial"/>
        </w:rPr>
      </w:pPr>
    </w:p>
    <w:p w14:paraId="0CF6184B" w14:textId="77777777" w:rsidR="00887DDC" w:rsidRPr="00887DDC" w:rsidRDefault="00887DDC" w:rsidP="00887DDC">
      <w:pPr>
        <w:spacing w:line="360" w:lineRule="auto"/>
        <w:rPr>
          <w:rFonts w:ascii="Arial" w:eastAsia="Times New Roman" w:hAnsi="Arial" w:cs="Arial"/>
          <w:b/>
        </w:rPr>
      </w:pPr>
      <w:r w:rsidRPr="00887DDC">
        <w:rPr>
          <w:rFonts w:ascii="Arial" w:eastAsia="Times New Roman" w:hAnsi="Arial" w:cs="Arial"/>
          <w:b/>
        </w:rPr>
        <w:t>Referências:</w:t>
      </w:r>
    </w:p>
    <w:p w14:paraId="580EB9F4" w14:textId="77777777" w:rsidR="00887DDC" w:rsidRPr="00887DDC" w:rsidRDefault="00887DDC" w:rsidP="00887DDC">
      <w:pPr>
        <w:spacing w:line="360" w:lineRule="auto"/>
        <w:rPr>
          <w:rFonts w:ascii="Arial" w:eastAsia="Times New Roman" w:hAnsi="Arial" w:cs="Arial"/>
          <w:b/>
        </w:rPr>
      </w:pPr>
    </w:p>
    <w:p w14:paraId="5E31BDFB" w14:textId="0C770A1F" w:rsidR="00887DDC" w:rsidRPr="00887DDC" w:rsidRDefault="00887DDC" w:rsidP="00887DDC">
      <w:pPr>
        <w:spacing w:line="360" w:lineRule="auto"/>
        <w:rPr>
          <w:rFonts w:ascii="Arial" w:eastAsia="Times New Roman" w:hAnsi="Arial" w:cs="Arial"/>
        </w:rPr>
      </w:pPr>
      <w:r w:rsidRPr="00887DDC">
        <w:rPr>
          <w:rFonts w:ascii="Arial" w:eastAsia="Times New Roman" w:hAnsi="Arial" w:cs="Arial"/>
        </w:rPr>
        <w:t>BRASIL. Ministério da Educação. Base Nacional Comum Curricular. Brasília: MEC, 2018.</w:t>
      </w:r>
    </w:p>
    <w:p w14:paraId="2A4FFB9B" w14:textId="25175DD2" w:rsidR="00887DDC" w:rsidRPr="00887DDC" w:rsidRDefault="00887DDC" w:rsidP="00887DDC">
      <w:pPr>
        <w:spacing w:after="0" w:line="360" w:lineRule="auto"/>
        <w:rPr>
          <w:rFonts w:ascii="Arial" w:eastAsia="Times New Roman" w:hAnsi="Arial" w:cs="Arial"/>
        </w:rPr>
      </w:pPr>
      <w:r w:rsidRPr="00887DDC">
        <w:rPr>
          <w:rFonts w:ascii="Arial" w:eastAsia="Times New Roman" w:hAnsi="Arial" w:cs="Arial"/>
        </w:rPr>
        <w:t xml:space="preserve">FILIPE, Fabiana Alvarenga; SILVA, Dayane dos Santos; COSTA, Áurea de Carvalho. Uma base comum na escola: análise do projeto educativo da Base Nacional Comum Curricular. </w:t>
      </w:r>
      <w:r w:rsidRPr="00887DDC">
        <w:rPr>
          <w:rFonts w:ascii="Arial" w:eastAsia="Times New Roman" w:hAnsi="Arial" w:cs="Arial"/>
          <w:b/>
        </w:rPr>
        <w:t xml:space="preserve">Ensaio: aval. pol. </w:t>
      </w:r>
      <w:proofErr w:type="spellStart"/>
      <w:r w:rsidRPr="00887DDC">
        <w:rPr>
          <w:rFonts w:ascii="Arial" w:eastAsia="Times New Roman" w:hAnsi="Arial" w:cs="Arial"/>
          <w:b/>
        </w:rPr>
        <w:t>públ</w:t>
      </w:r>
      <w:proofErr w:type="spellEnd"/>
      <w:r w:rsidRPr="00887DDC">
        <w:rPr>
          <w:rFonts w:ascii="Arial" w:eastAsia="Times New Roman" w:hAnsi="Arial" w:cs="Arial"/>
          <w:b/>
        </w:rPr>
        <w:t>. Educ.</w:t>
      </w:r>
      <w:r w:rsidRPr="00887DDC">
        <w:rPr>
          <w:rFonts w:ascii="Arial" w:eastAsia="Times New Roman" w:hAnsi="Arial" w:cs="Arial"/>
        </w:rPr>
        <w:t>, Rio de Janeiro, v.29, n.112, p. 783-803, jul./set. 2021.</w:t>
      </w:r>
    </w:p>
    <w:p w14:paraId="597420C1" w14:textId="77777777" w:rsidR="00887DDC" w:rsidRPr="00887DDC" w:rsidRDefault="00887DDC" w:rsidP="00887DDC">
      <w:pPr>
        <w:spacing w:after="0" w:line="360" w:lineRule="auto"/>
        <w:rPr>
          <w:rFonts w:ascii="Arial" w:eastAsia="Times New Roman" w:hAnsi="Arial" w:cs="Arial"/>
        </w:rPr>
      </w:pPr>
    </w:p>
    <w:p w14:paraId="571975D6" w14:textId="77777777" w:rsidR="00887DDC" w:rsidRPr="00887DDC" w:rsidRDefault="00887DDC" w:rsidP="00887DDC">
      <w:pPr>
        <w:spacing w:after="0" w:line="360" w:lineRule="auto"/>
        <w:rPr>
          <w:rFonts w:ascii="Arial" w:eastAsia="Times New Roman" w:hAnsi="Arial" w:cs="Arial"/>
        </w:rPr>
      </w:pPr>
      <w:r w:rsidRPr="00887DDC">
        <w:rPr>
          <w:rFonts w:ascii="Arial" w:eastAsia="Times New Roman" w:hAnsi="Arial" w:cs="Arial"/>
        </w:rPr>
        <w:t xml:space="preserve">GALIAN, Cláudia Valentina Assumpção; PIETRI, Émerson de; SASSERON, Lúcia Helena. Modelos de professor e aluno sustentados em documentos oficiais: dos PCNS à BNCC. </w:t>
      </w:r>
      <w:r w:rsidRPr="00887DDC">
        <w:rPr>
          <w:rFonts w:ascii="Arial" w:eastAsia="Times New Roman" w:hAnsi="Arial" w:cs="Arial"/>
          <w:b/>
        </w:rPr>
        <w:t>Educação em Revista</w:t>
      </w:r>
      <w:r w:rsidRPr="00887DDC">
        <w:rPr>
          <w:rFonts w:ascii="Arial" w:eastAsia="Times New Roman" w:hAnsi="Arial" w:cs="Arial"/>
        </w:rPr>
        <w:t>, Belo Horizonte, v.37, e25551, 2021.</w:t>
      </w:r>
    </w:p>
    <w:p w14:paraId="20666E46" w14:textId="77777777" w:rsidR="00887DDC" w:rsidRPr="00887DDC" w:rsidRDefault="00887DDC" w:rsidP="00887DDC">
      <w:pPr>
        <w:spacing w:line="360" w:lineRule="auto"/>
        <w:rPr>
          <w:rFonts w:ascii="Arial" w:eastAsia="Times New Roman" w:hAnsi="Arial" w:cs="Arial"/>
        </w:rPr>
      </w:pPr>
    </w:p>
    <w:p w14:paraId="14A1445B" w14:textId="77777777" w:rsidR="00887DDC" w:rsidRPr="00887DDC" w:rsidRDefault="00887DDC" w:rsidP="00887DDC">
      <w:pPr>
        <w:spacing w:line="360" w:lineRule="auto"/>
        <w:rPr>
          <w:rFonts w:ascii="Arial" w:eastAsia="Times New Roman" w:hAnsi="Arial" w:cs="Arial"/>
        </w:rPr>
      </w:pPr>
      <w:r w:rsidRPr="00887DDC">
        <w:rPr>
          <w:rFonts w:ascii="Arial" w:eastAsia="Times New Roman" w:hAnsi="Arial" w:cs="Arial"/>
        </w:rPr>
        <w:t>PAVIANI, Jayme. Problemas da filosofia da educação. </w:t>
      </w:r>
      <w:proofErr w:type="spellStart"/>
      <w:r w:rsidRPr="00887DDC">
        <w:rPr>
          <w:rFonts w:ascii="Arial" w:eastAsia="Times New Roman" w:hAnsi="Arial" w:cs="Arial"/>
        </w:rPr>
        <w:t>Educs</w:t>
      </w:r>
      <w:proofErr w:type="spellEnd"/>
      <w:r w:rsidRPr="00887DDC">
        <w:rPr>
          <w:rFonts w:ascii="Arial" w:eastAsia="Times New Roman" w:hAnsi="Arial" w:cs="Arial"/>
        </w:rPr>
        <w:t>; 8ª edição. 2010</w:t>
      </w:r>
    </w:p>
    <w:p w14:paraId="01106078" w14:textId="77777777" w:rsidR="00061EF2" w:rsidRPr="00887DDC" w:rsidRDefault="00061EF2" w:rsidP="004B5B0D">
      <w:pPr>
        <w:jc w:val="both"/>
        <w:rPr>
          <w:rFonts w:ascii="Arial" w:hAnsi="Arial" w:cs="Arial"/>
        </w:rPr>
      </w:pPr>
    </w:p>
    <w:sectPr w:rsidR="00061EF2" w:rsidRPr="00887DDC"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98749" w14:textId="77777777" w:rsidR="0003476D" w:rsidRDefault="0003476D" w:rsidP="00442A47">
      <w:pPr>
        <w:spacing w:after="0" w:line="240" w:lineRule="auto"/>
      </w:pPr>
      <w:r>
        <w:separator/>
      </w:r>
    </w:p>
  </w:endnote>
  <w:endnote w:type="continuationSeparator" w:id="0">
    <w:p w14:paraId="189A85D0" w14:textId="77777777" w:rsidR="0003476D" w:rsidRDefault="0003476D"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9EE78" w14:textId="628EB210" w:rsidR="00A340AC" w:rsidRDefault="00A340AC" w:rsidP="00595A5D">
    <w:pPr>
      <w:pStyle w:val="Rodap"/>
      <w:ind w:left="-1560"/>
      <w:jc w:val="center"/>
    </w:pPr>
    <w:r w:rsidRPr="00A340AC">
      <w:rPr>
        <w:noProof/>
        <w:lang w:eastAsia="pt-BR"/>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64C28" w14:textId="77777777" w:rsidR="0003476D" w:rsidRDefault="0003476D" w:rsidP="00442A47">
      <w:pPr>
        <w:spacing w:after="0" w:line="240" w:lineRule="auto"/>
      </w:pPr>
      <w:r>
        <w:separator/>
      </w:r>
    </w:p>
  </w:footnote>
  <w:footnote w:type="continuationSeparator" w:id="0">
    <w:p w14:paraId="5F4AD4F4" w14:textId="77777777" w:rsidR="0003476D" w:rsidRDefault="0003476D"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47"/>
    <w:rsid w:val="0003476D"/>
    <w:rsid w:val="00061EF2"/>
    <w:rsid w:val="00073CE9"/>
    <w:rsid w:val="000D34B8"/>
    <w:rsid w:val="00114785"/>
    <w:rsid w:val="00166DA6"/>
    <w:rsid w:val="001914FB"/>
    <w:rsid w:val="001C7E07"/>
    <w:rsid w:val="001F4920"/>
    <w:rsid w:val="003B7209"/>
    <w:rsid w:val="00442A47"/>
    <w:rsid w:val="00455ECC"/>
    <w:rsid w:val="004B5B0D"/>
    <w:rsid w:val="004E4F0D"/>
    <w:rsid w:val="00595A5D"/>
    <w:rsid w:val="00707DBF"/>
    <w:rsid w:val="007452CB"/>
    <w:rsid w:val="007D7CA8"/>
    <w:rsid w:val="007F5C85"/>
    <w:rsid w:val="00855832"/>
    <w:rsid w:val="00880BEB"/>
    <w:rsid w:val="00886864"/>
    <w:rsid w:val="00887DDC"/>
    <w:rsid w:val="008B3108"/>
    <w:rsid w:val="008D47FF"/>
    <w:rsid w:val="00903A33"/>
    <w:rsid w:val="00905EB5"/>
    <w:rsid w:val="00A016A2"/>
    <w:rsid w:val="00A340AC"/>
    <w:rsid w:val="00AC463E"/>
    <w:rsid w:val="00C21B9E"/>
    <w:rsid w:val="00CD54ED"/>
    <w:rsid w:val="00D24E43"/>
    <w:rsid w:val="00D50E87"/>
    <w:rsid w:val="00DB083C"/>
    <w:rsid w:val="00EE2D59"/>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Forte">
    <w:name w:val="Strong"/>
    <w:basedOn w:val="Fontepargpadro"/>
    <w:uiPriority w:val="22"/>
    <w:qFormat/>
    <w:rsid w:val="00880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EB11-1CB5-4C5D-8327-47A8DD6B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1559</Words>
  <Characters>8423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Paula Viturino</cp:lastModifiedBy>
  <cp:revision>2</cp:revision>
  <dcterms:created xsi:type="dcterms:W3CDTF">2025-04-09T00:30:00Z</dcterms:created>
  <dcterms:modified xsi:type="dcterms:W3CDTF">2025-04-09T00:30:00Z</dcterms:modified>
</cp:coreProperties>
</file>