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500"/>
        </w:tabs>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2">
      <w:pPr>
        <w:shd w:fill="ffffff" w:val="clear"/>
        <w:tabs>
          <w:tab w:val="left" w:leader="none" w:pos="2500"/>
        </w:tabs>
        <w:spacing w:line="360" w:lineRule="auto"/>
        <w:jc w:val="center"/>
        <w:rPr>
          <w:b w:val="1"/>
          <w:sz w:val="24"/>
          <w:szCs w:val="24"/>
        </w:rPr>
      </w:pPr>
      <w:r w:rsidDel="00000000" w:rsidR="00000000" w:rsidRPr="00000000">
        <w:rPr>
          <w:b w:val="1"/>
          <w:sz w:val="24"/>
          <w:szCs w:val="24"/>
          <w:rtl w:val="0"/>
        </w:rPr>
        <w:t xml:space="preserve">NOVO REGISTRO DE </w:t>
      </w:r>
      <w:r w:rsidDel="00000000" w:rsidR="00000000" w:rsidRPr="00000000">
        <w:rPr>
          <w:b w:val="1"/>
          <w:i w:val="1"/>
          <w:sz w:val="24"/>
          <w:szCs w:val="24"/>
          <w:rtl w:val="0"/>
        </w:rPr>
        <w:t xml:space="preserve">Hyphodiscosia</w:t>
      </w:r>
      <w:r w:rsidDel="00000000" w:rsidR="00000000" w:rsidRPr="00000000">
        <w:rPr>
          <w:b w:val="1"/>
          <w:sz w:val="24"/>
          <w:szCs w:val="24"/>
          <w:rtl w:val="0"/>
        </w:rPr>
        <w:t xml:space="preserve"> </w:t>
      </w:r>
      <w:r w:rsidDel="00000000" w:rsidR="00000000" w:rsidRPr="00000000">
        <w:rPr>
          <w:b w:val="1"/>
          <w:i w:val="1"/>
          <w:sz w:val="24"/>
          <w:szCs w:val="24"/>
          <w:rtl w:val="0"/>
        </w:rPr>
        <w:t xml:space="preserve">jaipurensis</w:t>
      </w:r>
      <w:r w:rsidDel="00000000" w:rsidR="00000000" w:rsidRPr="00000000">
        <w:rPr>
          <w:b w:val="1"/>
          <w:sz w:val="24"/>
          <w:szCs w:val="24"/>
          <w:rtl w:val="0"/>
        </w:rPr>
        <w:t xml:space="preserve"> Lodha &amp; K.R.C. Reddy PARA O ESTADO DO PARÁ</w:t>
      </w:r>
    </w:p>
    <w:p w:rsidR="00000000" w:rsidDel="00000000" w:rsidP="00000000" w:rsidRDefault="00000000" w:rsidRPr="00000000" w14:paraId="00000003">
      <w:pPr>
        <w:shd w:fill="ffffff" w:val="clear"/>
        <w:tabs>
          <w:tab w:val="left" w:leader="none" w:pos="2500"/>
        </w:tabs>
        <w:spacing w:line="360" w:lineRule="auto"/>
        <w:jc w:val="center"/>
        <w:rPr>
          <w:sz w:val="24"/>
          <w:szCs w:val="24"/>
        </w:rPr>
      </w:pPr>
      <w:r w:rsidDel="00000000" w:rsidR="00000000" w:rsidRPr="00000000">
        <w:rPr>
          <w:sz w:val="24"/>
          <w:szCs w:val="24"/>
          <w:rtl w:val="0"/>
        </w:rPr>
        <w:t xml:space="preserve">Luana Teixeira do Carmo</w:t>
      </w:r>
      <w:r w:rsidDel="00000000" w:rsidR="00000000" w:rsidRPr="00000000">
        <w:rPr>
          <w:sz w:val="24"/>
          <w:szCs w:val="24"/>
          <w:vertAlign w:val="superscript"/>
          <w:rtl w:val="0"/>
        </w:rPr>
        <w:t xml:space="preserve">1</w:t>
      </w:r>
      <w:r w:rsidDel="00000000" w:rsidR="00000000" w:rsidRPr="00000000">
        <w:rPr>
          <w:sz w:val="24"/>
          <w:szCs w:val="24"/>
          <w:rtl w:val="0"/>
        </w:rPr>
        <w:t xml:space="preserve">; Mychellyne Maria Silva-Silva</w:t>
      </w:r>
      <w:r w:rsidDel="00000000" w:rsidR="00000000" w:rsidRPr="00000000">
        <w:rPr>
          <w:sz w:val="24"/>
          <w:szCs w:val="24"/>
          <w:vertAlign w:val="superscript"/>
          <w:rtl w:val="0"/>
        </w:rPr>
        <w:t xml:space="preserve">2</w:t>
      </w:r>
      <w:r w:rsidDel="00000000" w:rsidR="00000000" w:rsidRPr="00000000">
        <w:rPr>
          <w:sz w:val="24"/>
          <w:szCs w:val="24"/>
          <w:rtl w:val="0"/>
        </w:rPr>
        <w:t xml:space="preserve">; Cristini da Silva Fonseca</w:t>
      </w:r>
      <w:r w:rsidDel="00000000" w:rsidR="00000000" w:rsidRPr="00000000">
        <w:rPr>
          <w:sz w:val="24"/>
          <w:szCs w:val="24"/>
          <w:vertAlign w:val="superscript"/>
          <w:rtl w:val="0"/>
        </w:rPr>
        <w:t xml:space="preserve">3</w:t>
      </w:r>
      <w:r w:rsidDel="00000000" w:rsidR="00000000" w:rsidRPr="00000000">
        <w:rPr>
          <w:sz w:val="24"/>
          <w:szCs w:val="24"/>
          <w:rtl w:val="0"/>
        </w:rPr>
        <w:t xml:space="preserve">; Eliza de Jesus Barros dos Santos</w:t>
      </w:r>
      <w:r w:rsidDel="00000000" w:rsidR="00000000" w:rsidRPr="00000000">
        <w:rPr>
          <w:sz w:val="24"/>
          <w:szCs w:val="24"/>
          <w:vertAlign w:val="superscript"/>
          <w:rtl w:val="0"/>
        </w:rPr>
        <w:t xml:space="preserve">4</w:t>
      </w:r>
      <w:r w:rsidDel="00000000" w:rsidR="00000000" w:rsidRPr="00000000">
        <w:rPr>
          <w:sz w:val="24"/>
          <w:szCs w:val="24"/>
          <w:rtl w:val="0"/>
        </w:rPr>
        <w:t xml:space="preserve">; Jodilene Gleyça Pinheiro Alfaia</w:t>
      </w:r>
      <w:r w:rsidDel="00000000" w:rsidR="00000000" w:rsidRPr="00000000">
        <w:rPr>
          <w:sz w:val="24"/>
          <w:szCs w:val="24"/>
          <w:vertAlign w:val="superscript"/>
          <w:rtl w:val="0"/>
        </w:rPr>
        <w:t xml:space="preserve">5</w:t>
      </w:r>
      <w:r w:rsidDel="00000000" w:rsidR="00000000" w:rsidRPr="00000000">
        <w:rPr>
          <w:sz w:val="24"/>
          <w:szCs w:val="24"/>
          <w:rtl w:val="0"/>
        </w:rPr>
        <w:t xml:space="preserve">; André Filipe Costa Silva⁶; Josiane Santana Monteiro⁷</w:t>
      </w:r>
    </w:p>
    <w:p w:rsidR="00000000" w:rsidDel="00000000" w:rsidP="00000000" w:rsidRDefault="00000000" w:rsidRPr="00000000" w14:paraId="00000004">
      <w:pPr>
        <w:shd w:fill="ffffff" w:val="clear"/>
        <w:tabs>
          <w:tab w:val="left" w:leader="none" w:pos="2500"/>
        </w:tabs>
        <w:spacing w:line="360" w:lineRule="auto"/>
        <w:jc w:val="center"/>
        <w:rPr>
          <w:sz w:val="24"/>
          <w:szCs w:val="24"/>
        </w:rPr>
      </w:pPr>
      <w:r w:rsidDel="00000000" w:rsidR="00000000" w:rsidRPr="00000000">
        <w:rPr>
          <w:rtl w:val="0"/>
        </w:rPr>
      </w:r>
    </w:p>
    <w:p w:rsidR="00000000" w:rsidDel="00000000" w:rsidP="00000000" w:rsidRDefault="00000000" w:rsidRPr="00000000" w14:paraId="00000005">
      <w:pPr>
        <w:shd w:fill="ffffff" w:val="clear"/>
        <w:tabs>
          <w:tab w:val="left" w:leader="none" w:pos="2500"/>
        </w:tabs>
        <w:spacing w:after="240" w:lineRule="auto"/>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Doutora em Ciências – Botânica. Museu Paraense Emílio Goeldi. </w:t>
      </w:r>
      <w:hyperlink r:id="rId7">
        <w:r w:rsidDel="00000000" w:rsidR="00000000" w:rsidRPr="00000000">
          <w:rPr>
            <w:color w:val="1155cc"/>
            <w:sz w:val="24"/>
            <w:szCs w:val="24"/>
            <w:u w:val="single"/>
            <w:rtl w:val="0"/>
          </w:rPr>
          <w:t xml:space="preserve">Mirandalua.bio@gmail.com</w:t>
        </w:r>
      </w:hyperlink>
      <w:r w:rsidDel="00000000" w:rsidR="00000000" w:rsidRPr="00000000">
        <w:rPr>
          <w:rtl w:val="0"/>
        </w:rPr>
      </w:r>
    </w:p>
    <w:p w:rsidR="00000000" w:rsidDel="00000000" w:rsidP="00000000" w:rsidRDefault="00000000" w:rsidRPr="00000000" w14:paraId="00000006">
      <w:pPr>
        <w:shd w:fill="ffffff" w:val="clear"/>
        <w:tabs>
          <w:tab w:val="left" w:leader="none" w:pos="2500"/>
        </w:tabs>
        <w:spacing w:after="240" w:lineRule="auto"/>
        <w:jc w:val="center"/>
        <w:rPr>
          <w:sz w:val="24"/>
          <w:szCs w:val="24"/>
        </w:rPr>
      </w:pPr>
      <w:r w:rsidDel="00000000" w:rsidR="00000000" w:rsidRPr="00000000">
        <w:rPr>
          <w:sz w:val="24"/>
          <w:szCs w:val="24"/>
          <w:rtl w:val="0"/>
        </w:rPr>
        <w:t xml:space="preserve">² Doutoranda pelo Programa de Pós Graduação em Ciências Biológicas - Botânica Tropical. Museu Paraense Emílio Goeldi.</w:t>
      </w:r>
    </w:p>
    <w:p w:rsidR="00000000" w:rsidDel="00000000" w:rsidP="00000000" w:rsidRDefault="00000000" w:rsidRPr="00000000" w14:paraId="00000007">
      <w:pPr>
        <w:shd w:fill="ffffff" w:val="clear"/>
        <w:tabs>
          <w:tab w:val="left" w:leader="none" w:pos="2500"/>
        </w:tabs>
        <w:spacing w:after="240" w:lineRule="auto"/>
        <w:jc w:val="center"/>
        <w:rPr>
          <w:sz w:val="24"/>
          <w:szCs w:val="24"/>
        </w:rPr>
      </w:pPr>
      <w:r w:rsidDel="00000000" w:rsidR="00000000" w:rsidRPr="00000000">
        <w:rPr>
          <w:sz w:val="24"/>
          <w:szCs w:val="24"/>
          <w:rtl w:val="0"/>
        </w:rPr>
        <w:t xml:space="preserve">³ Mestranda pelo Programa de Pós Graduação em Ciências Biológicas - Botânica Tropical. Museu Paraense Emílio Goeldi.</w:t>
      </w:r>
    </w:p>
    <w:p w:rsidR="00000000" w:rsidDel="00000000" w:rsidP="00000000" w:rsidRDefault="00000000" w:rsidRPr="00000000" w14:paraId="00000008">
      <w:pPr>
        <w:shd w:fill="ffffff" w:val="clear"/>
        <w:tabs>
          <w:tab w:val="left" w:leader="none" w:pos="2500"/>
        </w:tabs>
        <w:spacing w:after="240" w:lineRule="auto"/>
        <w:jc w:val="center"/>
        <w:rPr>
          <w:sz w:val="24"/>
          <w:szCs w:val="24"/>
        </w:rPr>
      </w:pPr>
      <w:r w:rsidDel="00000000" w:rsidR="00000000" w:rsidRPr="00000000">
        <w:rPr>
          <w:sz w:val="24"/>
          <w:szCs w:val="24"/>
          <w:rtl w:val="0"/>
        </w:rPr>
        <w:t xml:space="preserve">⁴ Doutoranda pelo Programa de Pós Graduação em Ciências Biológicas - Botânica Tropical. Museu Paraense Emílio Goeldi.</w:t>
      </w:r>
    </w:p>
    <w:p w:rsidR="00000000" w:rsidDel="00000000" w:rsidP="00000000" w:rsidRDefault="00000000" w:rsidRPr="00000000" w14:paraId="00000009">
      <w:pPr>
        <w:shd w:fill="ffffff" w:val="clear"/>
        <w:tabs>
          <w:tab w:val="left" w:leader="none" w:pos="2500"/>
        </w:tabs>
        <w:spacing w:after="240" w:lineRule="auto"/>
        <w:jc w:val="center"/>
        <w:rPr>
          <w:sz w:val="24"/>
          <w:szCs w:val="24"/>
        </w:rPr>
      </w:pPr>
      <w:r w:rsidDel="00000000" w:rsidR="00000000" w:rsidRPr="00000000">
        <w:rPr>
          <w:sz w:val="24"/>
          <w:szCs w:val="24"/>
          <w:rtl w:val="0"/>
        </w:rPr>
        <w:t xml:space="preserve">⁵ Mestranda pelo Programa de Pós Graduação em Ciências Biológicas - Botânica Tropical. Museu Paraense Emílio Goeldi.</w:t>
      </w:r>
    </w:p>
    <w:p w:rsidR="00000000" w:rsidDel="00000000" w:rsidP="00000000" w:rsidRDefault="00000000" w:rsidRPr="00000000" w14:paraId="0000000A">
      <w:pPr>
        <w:shd w:fill="ffffff" w:val="clear"/>
        <w:tabs>
          <w:tab w:val="left" w:leader="none" w:pos="2500"/>
        </w:tabs>
        <w:spacing w:after="240" w:lineRule="auto"/>
        <w:jc w:val="center"/>
        <w:rPr>
          <w:sz w:val="24"/>
          <w:szCs w:val="24"/>
        </w:rPr>
      </w:pPr>
      <w:r w:rsidDel="00000000" w:rsidR="00000000" w:rsidRPr="00000000">
        <w:rPr>
          <w:sz w:val="24"/>
          <w:szCs w:val="24"/>
          <w:rtl w:val="0"/>
        </w:rPr>
        <w:t xml:space="preserve">⁶ Mestrando pelo Programa de Pós Graduação em Ciências Biológicas - Botânica Tropical. Museu Paraense Emílio Goeldi.</w:t>
      </w:r>
    </w:p>
    <w:p w:rsidR="00000000" w:rsidDel="00000000" w:rsidP="00000000" w:rsidRDefault="00000000" w:rsidRPr="00000000" w14:paraId="0000000B">
      <w:pPr>
        <w:shd w:fill="ffffff" w:val="clear"/>
        <w:tabs>
          <w:tab w:val="left" w:leader="none" w:pos="2500"/>
        </w:tabs>
        <w:spacing w:after="240" w:lineRule="auto"/>
        <w:jc w:val="center"/>
        <w:rPr>
          <w:sz w:val="24"/>
          <w:szCs w:val="24"/>
        </w:rPr>
      </w:pPr>
      <w:r w:rsidDel="00000000" w:rsidR="00000000" w:rsidRPr="00000000">
        <w:rPr>
          <w:sz w:val="24"/>
          <w:szCs w:val="24"/>
          <w:rtl w:val="0"/>
        </w:rPr>
        <w:t xml:space="preserve">⁷ Doutora em Biologia de Fungos. Museu Paraense Emílio Goeldi.</w:t>
      </w:r>
    </w:p>
    <w:p w:rsidR="00000000" w:rsidDel="00000000" w:rsidP="00000000" w:rsidRDefault="00000000" w:rsidRPr="00000000" w14:paraId="0000000C">
      <w:pPr>
        <w:shd w:fill="ffffff" w:val="clear"/>
        <w:tabs>
          <w:tab w:val="left" w:leader="none" w:pos="2500"/>
        </w:tabs>
        <w:spacing w:after="240" w:lineRule="auto"/>
        <w:jc w:val="center"/>
        <w:rPr>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2500"/>
        </w:tabs>
        <w:spacing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0E">
      <w:pPr>
        <w:shd w:fill="ffffff" w:val="clear"/>
        <w:tabs>
          <w:tab w:val="left" w:leader="none" w:pos="0"/>
        </w:tabs>
        <w:spacing w:after="240" w:line="360" w:lineRule="auto"/>
        <w:jc w:val="both"/>
        <w:rPr>
          <w:sz w:val="24"/>
          <w:szCs w:val="24"/>
        </w:rPr>
      </w:pPr>
      <w:r w:rsidDel="00000000" w:rsidR="00000000" w:rsidRPr="00000000">
        <w:rPr>
          <w:sz w:val="24"/>
          <w:szCs w:val="24"/>
          <w:rtl w:val="0"/>
        </w:rPr>
        <w:t xml:space="preserve">O gênero </w:t>
      </w:r>
      <w:r w:rsidDel="00000000" w:rsidR="00000000" w:rsidRPr="00000000">
        <w:rPr>
          <w:i w:val="1"/>
          <w:sz w:val="24"/>
          <w:szCs w:val="24"/>
          <w:rtl w:val="0"/>
        </w:rPr>
        <w:t xml:space="preserve">Hyphodiscosia</w:t>
      </w:r>
      <w:r w:rsidDel="00000000" w:rsidR="00000000" w:rsidRPr="00000000">
        <w:rPr>
          <w:sz w:val="24"/>
          <w:szCs w:val="24"/>
          <w:rtl w:val="0"/>
        </w:rPr>
        <w:t xml:space="preserve"> foi descrito por Lodha &amp; K.R.C. Reddy em 1974, com </w:t>
      </w:r>
      <w:r w:rsidDel="00000000" w:rsidR="00000000" w:rsidRPr="00000000">
        <w:rPr>
          <w:i w:val="1"/>
          <w:sz w:val="24"/>
          <w:szCs w:val="24"/>
          <w:rtl w:val="0"/>
        </w:rPr>
        <w:t xml:space="preserve">H</w:t>
      </w:r>
      <w:r w:rsidDel="00000000" w:rsidR="00000000" w:rsidRPr="00000000">
        <w:rPr>
          <w:sz w:val="24"/>
          <w:szCs w:val="24"/>
          <w:rtl w:val="0"/>
        </w:rPr>
        <w:t xml:space="preserve">. </w:t>
      </w:r>
      <w:r w:rsidDel="00000000" w:rsidR="00000000" w:rsidRPr="00000000">
        <w:rPr>
          <w:i w:val="1"/>
          <w:sz w:val="24"/>
          <w:szCs w:val="24"/>
          <w:rtl w:val="0"/>
        </w:rPr>
        <w:t xml:space="preserve">jaipurensis</w:t>
      </w:r>
      <w:r w:rsidDel="00000000" w:rsidR="00000000" w:rsidRPr="00000000">
        <w:rPr>
          <w:sz w:val="24"/>
          <w:szCs w:val="24"/>
          <w:rtl w:val="0"/>
        </w:rPr>
        <w:t xml:space="preserve"> como espécie tipo. Trata-se de um fungo hifomiceto caracterizado pela produção de conidióforos macronematosos, mononematosos, cilíndricos, simples, septados, marrons, com células conidiogênicas poliblásticas e subhialinas produzindo conídios em ápices intumescidos, denticulados. Os conídios são solitários, bicelulares, subcilíndricos, truncados na base, obtusos ou arredondados na extremidade, hialinos, com um apêndice lateral filiforme emergindo de cada célula na face ventral. </w:t>
      </w:r>
      <w:r w:rsidDel="00000000" w:rsidR="00000000" w:rsidRPr="00000000">
        <w:rPr>
          <w:i w:val="1"/>
          <w:sz w:val="24"/>
          <w:szCs w:val="24"/>
          <w:rtl w:val="0"/>
        </w:rPr>
        <w:t xml:space="preserve">Hyphodiscosia</w:t>
      </w:r>
      <w:r w:rsidDel="00000000" w:rsidR="00000000" w:rsidRPr="00000000">
        <w:rPr>
          <w:sz w:val="24"/>
          <w:szCs w:val="24"/>
          <w:rtl w:val="0"/>
        </w:rPr>
        <w:t xml:space="preserve"> apresenta atualmente quatro espécies aceitas, </w:t>
      </w:r>
      <w:r w:rsidDel="00000000" w:rsidR="00000000" w:rsidRPr="00000000">
        <w:rPr>
          <w:i w:val="1"/>
          <w:sz w:val="24"/>
          <w:szCs w:val="24"/>
          <w:rtl w:val="0"/>
        </w:rPr>
        <w:t xml:space="preserve">H.</w:t>
      </w:r>
      <w:r w:rsidDel="00000000" w:rsidR="00000000" w:rsidRPr="00000000">
        <w:rPr>
          <w:sz w:val="24"/>
          <w:szCs w:val="24"/>
          <w:rtl w:val="0"/>
        </w:rPr>
        <w:t xml:space="preserve"> </w:t>
      </w:r>
      <w:r w:rsidDel="00000000" w:rsidR="00000000" w:rsidRPr="00000000">
        <w:rPr>
          <w:i w:val="1"/>
          <w:sz w:val="24"/>
          <w:szCs w:val="24"/>
          <w:rtl w:val="0"/>
        </w:rPr>
        <w:t xml:space="preserve">europaea</w:t>
      </w:r>
      <w:r w:rsidDel="00000000" w:rsidR="00000000" w:rsidRPr="00000000">
        <w:rPr>
          <w:sz w:val="24"/>
          <w:szCs w:val="24"/>
          <w:rtl w:val="0"/>
        </w:rPr>
        <w:t xml:space="preserve"> Hol.-Jech. &amp; Borowska, </w:t>
      </w:r>
      <w:r w:rsidDel="00000000" w:rsidR="00000000" w:rsidRPr="00000000">
        <w:rPr>
          <w:i w:val="1"/>
          <w:sz w:val="24"/>
          <w:szCs w:val="24"/>
          <w:rtl w:val="0"/>
        </w:rPr>
        <w:t xml:space="preserve">H. jaipurensis</w:t>
      </w:r>
      <w:r w:rsidDel="00000000" w:rsidR="00000000" w:rsidRPr="00000000">
        <w:rPr>
          <w:sz w:val="24"/>
          <w:szCs w:val="24"/>
          <w:rtl w:val="0"/>
        </w:rPr>
        <w:t xml:space="preserve"> Lodha &amp; K.R.C. Reddy, </w:t>
      </w:r>
      <w:r w:rsidDel="00000000" w:rsidR="00000000" w:rsidRPr="00000000">
        <w:rPr>
          <w:i w:val="1"/>
          <w:sz w:val="24"/>
          <w:szCs w:val="24"/>
          <w:rtl w:val="0"/>
        </w:rPr>
        <w:t xml:space="preserve">H. mirabilis</w:t>
      </w:r>
      <w:r w:rsidDel="00000000" w:rsidR="00000000" w:rsidRPr="00000000">
        <w:rPr>
          <w:sz w:val="24"/>
          <w:szCs w:val="24"/>
          <w:rtl w:val="0"/>
        </w:rPr>
        <w:t xml:space="preserve"> Melnik &amp; B. Sutton, </w:t>
      </w:r>
      <w:r w:rsidDel="00000000" w:rsidR="00000000" w:rsidRPr="00000000">
        <w:rPr>
          <w:i w:val="1"/>
          <w:sz w:val="24"/>
          <w:szCs w:val="24"/>
          <w:rtl w:val="0"/>
        </w:rPr>
        <w:t xml:space="preserve">H. radicicola</w:t>
      </w:r>
      <w:r w:rsidDel="00000000" w:rsidR="00000000" w:rsidRPr="00000000">
        <w:rPr>
          <w:sz w:val="24"/>
          <w:szCs w:val="24"/>
          <w:rtl w:val="0"/>
        </w:rPr>
        <w:t xml:space="preserve"> Ts. Watan., e uma outra espécie,</w:t>
      </w:r>
      <w:r w:rsidDel="00000000" w:rsidR="00000000" w:rsidRPr="00000000">
        <w:rPr>
          <w:rtl w:val="0"/>
        </w:rPr>
        <w:t xml:space="preserve"> </w:t>
      </w:r>
      <w:r w:rsidDel="00000000" w:rsidR="00000000" w:rsidRPr="00000000">
        <w:rPr>
          <w:i w:val="1"/>
          <w:sz w:val="24"/>
          <w:szCs w:val="24"/>
          <w:rtl w:val="0"/>
        </w:rPr>
        <w:t xml:space="preserve">H.</w:t>
      </w:r>
      <w:r w:rsidDel="00000000" w:rsidR="00000000" w:rsidRPr="00000000">
        <w:rPr>
          <w:sz w:val="24"/>
          <w:szCs w:val="24"/>
          <w:rtl w:val="0"/>
        </w:rPr>
        <w:t xml:space="preserve"> </w:t>
      </w:r>
      <w:r w:rsidDel="00000000" w:rsidR="00000000" w:rsidRPr="00000000">
        <w:rPr>
          <w:i w:val="1"/>
          <w:sz w:val="24"/>
          <w:szCs w:val="24"/>
          <w:rtl w:val="0"/>
        </w:rPr>
        <w:t xml:space="preserve">queenslandica</w:t>
      </w:r>
      <w:r w:rsidDel="00000000" w:rsidR="00000000" w:rsidRPr="00000000">
        <w:rPr>
          <w:sz w:val="24"/>
          <w:szCs w:val="24"/>
          <w:rtl w:val="0"/>
        </w:rPr>
        <w:t xml:space="preserve"> Matsush., foi transferida para o gênero </w:t>
      </w:r>
      <w:r w:rsidDel="00000000" w:rsidR="00000000" w:rsidRPr="00000000">
        <w:rPr>
          <w:i w:val="1"/>
          <w:sz w:val="24"/>
          <w:szCs w:val="24"/>
          <w:rtl w:val="0"/>
        </w:rPr>
        <w:t xml:space="preserve">Nimesporella</w:t>
      </w:r>
      <w:r w:rsidDel="00000000" w:rsidR="00000000" w:rsidRPr="00000000">
        <w:rPr>
          <w:sz w:val="24"/>
          <w:szCs w:val="24"/>
          <w:rtl w:val="0"/>
        </w:rPr>
        <w:t xml:space="preserve">. O objetivo deste trabalho é divulgar o primeiro registro de </w:t>
      </w:r>
      <w:r w:rsidDel="00000000" w:rsidR="00000000" w:rsidRPr="00000000">
        <w:rPr>
          <w:i w:val="1"/>
          <w:sz w:val="24"/>
          <w:szCs w:val="24"/>
          <w:rtl w:val="0"/>
        </w:rPr>
        <w:t xml:space="preserve">H</w:t>
      </w:r>
      <w:r w:rsidDel="00000000" w:rsidR="00000000" w:rsidRPr="00000000">
        <w:rPr>
          <w:sz w:val="24"/>
          <w:szCs w:val="24"/>
          <w:rtl w:val="0"/>
        </w:rPr>
        <w:t xml:space="preserve">. </w:t>
      </w:r>
      <w:r w:rsidDel="00000000" w:rsidR="00000000" w:rsidRPr="00000000">
        <w:rPr>
          <w:i w:val="1"/>
          <w:sz w:val="24"/>
          <w:szCs w:val="24"/>
          <w:rtl w:val="0"/>
        </w:rPr>
        <w:t xml:space="preserve">jaipurensis</w:t>
      </w:r>
      <w:r w:rsidDel="00000000" w:rsidR="00000000" w:rsidRPr="00000000">
        <w:rPr>
          <w:sz w:val="24"/>
          <w:szCs w:val="24"/>
          <w:rtl w:val="0"/>
        </w:rPr>
        <w:t xml:space="preserve"> no estado do Pará. Amostras de folhas, galhos e sementes em decomposição foram coletadas no campus de Pesquisa do Museu Paraense Emílio Goeldi em outubro de 2025. No Laboratório de Micologia, as amostras foram lavadas em água corrente por trinta minutos, montadas em câmaras úmidas e armazenadas em caixas de poliestireno. Após cinco dias, as amostras foram estudadas sob estereomicroscópio e as microestruturas fúngicas retiradas do substrato com um estilete e montadas em lâminas semipermanentes com lactoglicerol como líquido de montagem. A identificação da espécie foi realizada pela análise das estruturas de importância taxonômica em microscópio óptico e comparação com literatura especializada. Após o estudo taxonômico foi constatado que </w:t>
      </w:r>
      <w:r w:rsidDel="00000000" w:rsidR="00000000" w:rsidRPr="00000000">
        <w:rPr>
          <w:i w:val="1"/>
          <w:sz w:val="24"/>
          <w:szCs w:val="24"/>
          <w:rtl w:val="0"/>
        </w:rPr>
        <w:t xml:space="preserve">H.</w:t>
      </w:r>
      <w:r w:rsidDel="00000000" w:rsidR="00000000" w:rsidRPr="00000000">
        <w:rPr>
          <w:sz w:val="24"/>
          <w:szCs w:val="24"/>
          <w:rtl w:val="0"/>
        </w:rPr>
        <w:t xml:space="preserve"> </w:t>
      </w:r>
      <w:r w:rsidDel="00000000" w:rsidR="00000000" w:rsidRPr="00000000">
        <w:rPr>
          <w:i w:val="1"/>
          <w:sz w:val="24"/>
          <w:szCs w:val="24"/>
          <w:rtl w:val="0"/>
        </w:rPr>
        <w:t xml:space="preserve">jaipurensis</w:t>
      </w:r>
      <w:r w:rsidDel="00000000" w:rsidR="00000000" w:rsidRPr="00000000">
        <w:rPr>
          <w:sz w:val="24"/>
          <w:szCs w:val="24"/>
          <w:rtl w:val="0"/>
        </w:rPr>
        <w:t xml:space="preserve"> representa uma nova ocorrência para o estado do Pará e o segundo registro da espécie na Amazônia, que foi registrada anteriormente no estado do Amapá. Em outros estados do país, </w:t>
      </w:r>
      <w:r w:rsidDel="00000000" w:rsidR="00000000" w:rsidRPr="00000000">
        <w:rPr>
          <w:i w:val="1"/>
          <w:sz w:val="24"/>
          <w:szCs w:val="24"/>
          <w:rtl w:val="0"/>
        </w:rPr>
        <w:t xml:space="preserve">H</w:t>
      </w:r>
      <w:r w:rsidDel="00000000" w:rsidR="00000000" w:rsidRPr="00000000">
        <w:rPr>
          <w:sz w:val="24"/>
          <w:szCs w:val="24"/>
          <w:rtl w:val="0"/>
        </w:rPr>
        <w:t xml:space="preserve">. </w:t>
      </w:r>
      <w:r w:rsidDel="00000000" w:rsidR="00000000" w:rsidRPr="00000000">
        <w:rPr>
          <w:i w:val="1"/>
          <w:sz w:val="24"/>
          <w:szCs w:val="24"/>
          <w:rtl w:val="0"/>
        </w:rPr>
        <w:t xml:space="preserve">jaipurensis</w:t>
      </w:r>
      <w:r w:rsidDel="00000000" w:rsidR="00000000" w:rsidRPr="00000000">
        <w:rPr>
          <w:sz w:val="24"/>
          <w:szCs w:val="24"/>
          <w:rtl w:val="0"/>
        </w:rPr>
        <w:t xml:space="preserve"> apresenta registros para os estados da Bahia, Pernambuco e Rio de Janeiro. Ecologicamente, essa espécie tem poucos registros na Ásia (Índia, Japão, Micronésia, Tailândia, Taiwan, Vietnã), América Central (Cuba, México) e América do Sul (Argentina, Brasil), sendo um típico habitante da serrapilheira.</w:t>
      </w:r>
    </w:p>
    <w:p w:rsidR="00000000" w:rsidDel="00000000" w:rsidP="00000000" w:rsidRDefault="00000000" w:rsidRPr="00000000" w14:paraId="0000000F">
      <w:pPr>
        <w:shd w:fill="ffffff" w:val="clear"/>
        <w:tabs>
          <w:tab w:val="left" w:leader="none" w:pos="2500"/>
        </w:tabs>
        <w:spacing w:after="240" w:lineRule="auto"/>
        <w:jc w:val="both"/>
        <w:rPr>
          <w:sz w:val="24"/>
          <w:szCs w:val="24"/>
        </w:rPr>
      </w:pPr>
      <w:r w:rsidDel="00000000" w:rsidR="00000000" w:rsidRPr="00000000">
        <w:rPr>
          <w:b w:val="1"/>
          <w:sz w:val="24"/>
          <w:szCs w:val="24"/>
          <w:rtl w:val="0"/>
        </w:rPr>
        <w:t xml:space="preserve">Palavras-chave: </w:t>
      </w:r>
      <w:r w:rsidDel="00000000" w:rsidR="00000000" w:rsidRPr="00000000">
        <w:rPr>
          <w:sz w:val="24"/>
          <w:szCs w:val="24"/>
          <w:rtl w:val="0"/>
        </w:rPr>
        <w:t xml:space="preserve">Hyphomycetes. Taxonomia. Diversidade.</w:t>
      </w:r>
    </w:p>
    <w:p w:rsidR="00000000" w:rsidDel="00000000" w:rsidP="00000000" w:rsidRDefault="00000000" w:rsidRPr="00000000" w14:paraId="00000010">
      <w:pPr>
        <w:shd w:fill="ffffff" w:val="clear"/>
        <w:tabs>
          <w:tab w:val="left" w:leader="none" w:pos="2500"/>
        </w:tabs>
        <w:spacing w:line="360" w:lineRule="auto"/>
        <w:jc w:val="both"/>
        <w:rPr>
          <w:b w:val="1"/>
          <w:sz w:val="24"/>
          <w:szCs w:val="24"/>
          <w:u w:val="single"/>
        </w:rPr>
      </w:pPr>
      <w:r w:rsidDel="00000000" w:rsidR="00000000" w:rsidRPr="00000000">
        <w:rPr>
          <w:b w:val="1"/>
          <w:sz w:val="24"/>
          <w:szCs w:val="24"/>
          <w:rtl w:val="0"/>
        </w:rPr>
        <w:t xml:space="preserve">Escolha a Área de Interesse do Simpósio</w:t>
      </w:r>
      <w:r w:rsidDel="00000000" w:rsidR="00000000" w:rsidRPr="00000000">
        <w:rPr>
          <w:sz w:val="24"/>
          <w:szCs w:val="24"/>
          <w:rtl w:val="0"/>
        </w:rPr>
        <w:t xml:space="preserve">: Ciências Biológicas e da Saúde.</w:t>
      </w: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869950" cy="889000"/>
          <wp:effectExtent b="0" l="0" r="0" t="0"/>
          <wp:wrapSquare wrapText="bothSides" distB="0" distT="0" distL="114300" distR="114300"/>
          <wp:docPr id="1878338286" name="image6.png"/>
          <a:graphic>
            <a:graphicData uri="http://schemas.openxmlformats.org/drawingml/2006/picture">
              <pic:pic>
                <pic:nvPicPr>
                  <pic:cNvPr id="0" name="image6.png"/>
                  <pic:cNvPicPr preferRelativeResize="0"/>
                </pic:nvPicPr>
                <pic:blipFill>
                  <a:blip r:embed="rId1"/>
                  <a:srcRect b="0" l="0" r="81733" t="81334"/>
                  <a:stretch>
                    <a:fillRect/>
                  </a:stretch>
                </pic:blipFill>
                <pic:spPr>
                  <a:xfrm>
                    <a:off x="0" y="0"/>
                    <a:ext cx="869950" cy="889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2247265</wp:posOffset>
          </wp:positionH>
          <wp:positionV relativeFrom="paragraph">
            <wp:posOffset>9956800</wp:posOffset>
          </wp:positionV>
          <wp:extent cx="860425" cy="467995"/>
          <wp:effectExtent b="0" l="0" r="0" t="0"/>
          <wp:wrapSquare wrapText="bothSides" distB="0" distT="0" distL="114300" distR="114300"/>
          <wp:docPr descr="PROPIT - Unifesspa é contemplada com 68 cotas de bolsas da Fapespa para ..." id="1878338278" name="image10.png"/>
          <a:graphic>
            <a:graphicData uri="http://schemas.openxmlformats.org/drawingml/2006/picture">
              <pic:pic>
                <pic:nvPicPr>
                  <pic:cNvPr descr="PROPIT - Unifesspa é contemplada com 68 cotas de bolsas da Fapespa para ..." id="0" name="image10.png"/>
                  <pic:cNvPicPr preferRelativeResize="0"/>
                </pic:nvPicPr>
                <pic:blipFill>
                  <a:blip r:embed="rId2"/>
                  <a:srcRect b="0" l="0" r="0" t="0"/>
                  <a:stretch>
                    <a:fillRect/>
                  </a:stretch>
                </pic:blipFill>
                <pic:spPr>
                  <a:xfrm>
                    <a:off x="0" y="0"/>
                    <a:ext cx="860425"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1548765</wp:posOffset>
          </wp:positionH>
          <wp:positionV relativeFrom="paragraph">
            <wp:posOffset>10007600</wp:posOffset>
          </wp:positionV>
          <wp:extent cx="443230" cy="467995"/>
          <wp:effectExtent b="0" l="0" r="0" t="0"/>
          <wp:wrapSquare wrapText="bothSides" distB="0" distT="0" distL="114300" distR="114300"/>
          <wp:docPr id="1878338277"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44323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786765</wp:posOffset>
          </wp:positionH>
          <wp:positionV relativeFrom="paragraph">
            <wp:posOffset>9934575</wp:posOffset>
          </wp:positionV>
          <wp:extent cx="1231900" cy="381000"/>
          <wp:effectExtent b="0" l="0" r="0" t="0"/>
          <wp:wrapSquare wrapText="bothSides" distB="0" distT="0" distL="114300" distR="114300"/>
          <wp:docPr id="1878338281" name="image9.png"/>
          <a:graphic>
            <a:graphicData uri="http://schemas.openxmlformats.org/drawingml/2006/picture">
              <pic:pic>
                <pic:nvPicPr>
                  <pic:cNvPr id="0" name="image9.png"/>
                  <pic:cNvPicPr preferRelativeResize="0"/>
                </pic:nvPicPr>
                <pic:blipFill>
                  <a:blip r:embed="rId4"/>
                  <a:srcRect b="0" l="0" r="0" t="0"/>
                  <a:stretch>
                    <a:fillRect/>
                  </a:stretch>
                </pic:blipFill>
                <pic:spPr>
                  <a:xfrm>
                    <a:off x="0" y="0"/>
                    <a:ext cx="12319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-222884</wp:posOffset>
          </wp:positionH>
          <wp:positionV relativeFrom="paragraph">
            <wp:posOffset>9973945</wp:posOffset>
          </wp:positionV>
          <wp:extent cx="762000" cy="245745"/>
          <wp:effectExtent b="0" l="0" r="0" t="0"/>
          <wp:wrapSquare wrapText="bothSides" distB="0" distT="0" distL="114300" distR="114300"/>
          <wp:docPr id="1878338285" name="image3.png"/>
          <a:graphic>
            <a:graphicData uri="http://schemas.openxmlformats.org/drawingml/2006/picture">
              <pic:pic>
                <pic:nvPicPr>
                  <pic:cNvPr id="0" name="image3.png"/>
                  <pic:cNvPicPr preferRelativeResize="0"/>
                </pic:nvPicPr>
                <pic:blipFill>
                  <a:blip r:embed="rId5"/>
                  <a:srcRect b="19098" l="50749" r="0" t="0"/>
                  <a:stretch>
                    <a:fillRect/>
                  </a:stretch>
                </pic:blipFill>
                <pic:spPr>
                  <a:xfrm>
                    <a:off x="0" y="0"/>
                    <a:ext cx="762000" cy="245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2691765</wp:posOffset>
          </wp:positionH>
          <wp:positionV relativeFrom="paragraph">
            <wp:posOffset>9988550</wp:posOffset>
          </wp:positionV>
          <wp:extent cx="552450" cy="314325"/>
          <wp:effectExtent b="0" l="0" r="0" t="0"/>
          <wp:wrapSquare wrapText="bothSides" distB="0" distT="0" distL="114300" distR="114300"/>
          <wp:docPr id="187833828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524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3444240</wp:posOffset>
          </wp:positionH>
          <wp:positionV relativeFrom="paragraph">
            <wp:posOffset>9918700</wp:posOffset>
          </wp:positionV>
          <wp:extent cx="542925" cy="387350"/>
          <wp:effectExtent b="0" l="0" r="0" t="0"/>
          <wp:wrapSquare wrapText="bothSides" distB="0" distT="0" distL="114300" distR="114300"/>
          <wp:docPr id="1878338279"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42925" cy="387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4253865</wp:posOffset>
          </wp:positionH>
          <wp:positionV relativeFrom="paragraph">
            <wp:posOffset>9933940</wp:posOffset>
          </wp:positionV>
          <wp:extent cx="914400" cy="353060"/>
          <wp:effectExtent b="0" l="0" r="0" t="0"/>
          <wp:wrapSquare wrapText="bothSides" distB="0" distT="0" distL="114300" distR="114300"/>
          <wp:docPr id="187833828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14400" cy="353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5415915</wp:posOffset>
          </wp:positionH>
          <wp:positionV relativeFrom="paragraph">
            <wp:posOffset>0</wp:posOffset>
          </wp:positionV>
          <wp:extent cx="756920" cy="333375"/>
          <wp:effectExtent b="0" l="0" r="0" t="0"/>
          <wp:wrapSquare wrapText="bothSides" distB="0" distT="0" distL="114300" distR="114300"/>
          <wp:docPr id="187833828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756920" cy="333375"/>
                  </a:xfrm>
                  <a:prstGeom prst="rect"/>
                  <a:ln/>
                </pic:spPr>
              </pic:pic>
            </a:graphicData>
          </a:graphic>
        </wp:anchor>
      </w:drawing>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332661" cy="1650309"/>
          <wp:effectExtent b="0" l="0" r="0" t="0"/>
          <wp:docPr id="1878338280" name="image2.png"/>
          <a:graphic>
            <a:graphicData uri="http://schemas.openxmlformats.org/drawingml/2006/picture">
              <pic:pic>
                <pic:nvPicPr>
                  <pic:cNvPr id="0" name="image2.png"/>
                  <pic:cNvPicPr preferRelativeResize="0"/>
                </pic:nvPicPr>
                <pic:blipFill>
                  <a:blip r:embed="rId1"/>
                  <a:srcRect b="26667" l="2865" r="-2171" t="33993"/>
                  <a:stretch>
                    <a:fillRect/>
                  </a:stretch>
                </pic:blipFill>
                <pic:spPr>
                  <a:xfrm>
                    <a:off x="0" y="0"/>
                    <a:ext cx="3332661" cy="1650309"/>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CabealhoChar" w:customStyle="1">
    <w:name w:val="Cabeçalho Char"/>
    <w:basedOn w:val="Fontepargpadro"/>
    <w:link w:val="Cabealho"/>
    <w:uiPriority w:val="99"/>
    <w:rsid w:val="00155389"/>
  </w:style>
  <w:style w:type="paragraph" w:styleId="Rodap">
    <w:name w:val="footer"/>
    <w:basedOn w:val="Normal"/>
    <w:link w:val="Rodap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RodapChar" w:customStyle="1">
    <w:name w:val="Rodapé Char"/>
    <w:basedOn w:val="Fontepargpadro"/>
    <w:link w:val="Rodap"/>
    <w:uiPriority w:val="99"/>
    <w:rsid w:val="00155389"/>
  </w:style>
  <w:style w:type="paragraph" w:styleId="Textodebalo">
    <w:name w:val="Balloon Text"/>
    <w:basedOn w:val="Normal"/>
    <w:link w:val="TextodebaloChar"/>
    <w:uiPriority w:val="99"/>
    <w:semiHidden w:val="1"/>
    <w:unhideWhenUsed w:val="1"/>
    <w:rsid w:val="003106F6"/>
    <w:rPr>
      <w:rFonts w:ascii="Tahoma" w:cs="Tahoma" w:hAnsi="Tahoma"/>
      <w:sz w:val="16"/>
      <w:szCs w:val="16"/>
    </w:rPr>
  </w:style>
  <w:style w:type="character" w:styleId="TextodebaloChar" w:customStyle="1">
    <w:name w:val="Texto de balão Char"/>
    <w:basedOn w:val="Fontepargpadro"/>
    <w:link w:val="Textodebalo"/>
    <w:uiPriority w:val="99"/>
    <w:semiHidden w:val="1"/>
    <w:rsid w:val="003106F6"/>
    <w:rPr>
      <w:rFonts w:ascii="Tahoma" w:cs="Tahoma" w:hAnsi="Tahoma"/>
      <w:sz w:val="16"/>
      <w:szCs w:val="16"/>
    </w:rPr>
  </w:style>
  <w:style w:type="paragraph" w:styleId="Reviso">
    <w:name w:val="Revision"/>
    <w:hidden w:val="1"/>
    <w:uiPriority w:val="99"/>
    <w:semiHidden w:val="1"/>
    <w:rsid w:val="00DE1A02"/>
    <w:pPr>
      <w:widowControl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randalua.bio@gmail.com" TargetMode="Externa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0.png"/><Relationship Id="rId3" Type="http://schemas.openxmlformats.org/officeDocument/2006/relationships/image" Target="media/image4.png"/><Relationship Id="rId4" Type="http://schemas.openxmlformats.org/officeDocument/2006/relationships/image" Target="media/image9.png"/><Relationship Id="rId9" Type="http://schemas.openxmlformats.org/officeDocument/2006/relationships/image" Target="media/image5.png"/><Relationship Id="rId5" Type="http://schemas.openxmlformats.org/officeDocument/2006/relationships/image" Target="media/image3.png"/><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UCkYz0FIwIoKkm3AT8/Cxekfw==">CgMxLjA4AGo0ChRzdWdnZXN0LmlicDVzem1lbXNoYRIcTXljaGVsbHluZSBNYXJpYSBTaWx2YSBTaWx2YXIhMVh6ams3cHpicE9QbUxwcmhESFA0WTFSS08wb2FnQmFD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2025-10-31T04:11:00Z</dcterms:created>
  <dc:creator>Viviane Gomes</dc:creator>
</cp:coreProperties>
</file>