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1CC4E" w14:textId="4ADF0378" w:rsidR="00BB171B" w:rsidRDefault="00A5701F">
      <w:pPr>
        <w:spacing w:after="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ANÁLISE DA </w:t>
      </w:r>
      <w:r w:rsidR="00BF2808">
        <w:rPr>
          <w:rFonts w:ascii="Times New Roman" w:eastAsia="Times New Roman" w:hAnsi="Times New Roman" w:cs="Times New Roman"/>
          <w:b/>
          <w:sz w:val="28"/>
          <w:szCs w:val="28"/>
        </w:rPr>
        <w:t>SUSCETIBILIDADE À ICUsup</w:t>
      </w:r>
      <w:r>
        <w:rPr>
          <w:rFonts w:ascii="Times New Roman" w:eastAsia="Times New Roman" w:hAnsi="Times New Roman" w:cs="Times New Roman"/>
          <w:b/>
          <w:sz w:val="28"/>
          <w:szCs w:val="28"/>
        </w:rPr>
        <w:t xml:space="preserve"> A PARTIR DO ZONEAMENTO CLIMÁTICO LOCAL: UM ESTUDO DE CASO</w:t>
      </w:r>
      <w:r w:rsidR="00BF280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D</w:t>
      </w:r>
      <w:r w:rsidR="00BF2808">
        <w:rPr>
          <w:rFonts w:ascii="Times New Roman" w:eastAsia="Times New Roman" w:hAnsi="Times New Roman" w:cs="Times New Roman"/>
          <w:b/>
          <w:sz w:val="28"/>
          <w:szCs w:val="28"/>
        </w:rPr>
        <w:t>O BAIRRO DE CASA CAIADA EM OLINDA-PE</w:t>
      </w:r>
      <w:r>
        <w:rPr>
          <w:rFonts w:ascii="Times New Roman" w:eastAsia="Times New Roman" w:hAnsi="Times New Roman" w:cs="Times New Roman"/>
          <w:b/>
          <w:sz w:val="28"/>
          <w:szCs w:val="28"/>
        </w:rPr>
        <w:t xml:space="preserve"> </w:t>
      </w:r>
    </w:p>
    <w:p w14:paraId="799A1DBE" w14:textId="77777777" w:rsidR="0003256D" w:rsidRDefault="0003256D">
      <w:pPr>
        <w:spacing w:line="240" w:lineRule="auto"/>
        <w:jc w:val="center"/>
        <w:rPr>
          <w:rFonts w:ascii="Times New Roman" w:eastAsia="Times New Roman" w:hAnsi="Times New Roman" w:cs="Times New Roman"/>
          <w:sz w:val="20"/>
          <w:szCs w:val="20"/>
        </w:rPr>
      </w:pPr>
    </w:p>
    <w:p w14:paraId="1CD38190" w14:textId="42921771" w:rsidR="00BB171B" w:rsidRDefault="00BF280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Ariadne Fernanda Ferraz VIEIRA</w:t>
      </w:r>
      <w:r w:rsidR="00432B15">
        <w:rPr>
          <w:rFonts w:ascii="Times New Roman" w:eastAsia="Times New Roman" w:hAnsi="Times New Roman" w:cs="Times New Roman"/>
          <w:b/>
          <w:sz w:val="24"/>
          <w:szCs w:val="24"/>
          <w:vertAlign w:val="superscript"/>
        </w:rPr>
        <w:t>1</w:t>
      </w:r>
      <w:r w:rsidR="00432B15">
        <w:rPr>
          <w:rFonts w:ascii="Times New Roman" w:eastAsia="Times New Roman" w:hAnsi="Times New Roman" w:cs="Times New Roman"/>
          <w:b/>
          <w:sz w:val="24"/>
          <w:szCs w:val="24"/>
        </w:rPr>
        <w:t>;</w:t>
      </w:r>
    </w:p>
    <w:p w14:paraId="791E3B90" w14:textId="20784F97" w:rsidR="00BB171B" w:rsidRDefault="0003256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Cristiana Coutinho DUARTE</w:t>
      </w:r>
      <w:r w:rsidR="00432B15">
        <w:rPr>
          <w:rFonts w:ascii="Times New Roman" w:eastAsia="Times New Roman" w:hAnsi="Times New Roman" w:cs="Times New Roman"/>
          <w:b/>
          <w:sz w:val="24"/>
          <w:szCs w:val="24"/>
          <w:vertAlign w:val="superscript"/>
        </w:rPr>
        <w:t>2</w:t>
      </w:r>
    </w:p>
    <w:p w14:paraId="17E003BE" w14:textId="58B45E6D" w:rsidR="00BB171B" w:rsidRDefault="00BB171B">
      <w:pPr>
        <w:spacing w:line="240" w:lineRule="auto"/>
        <w:jc w:val="center"/>
        <w:rPr>
          <w:rFonts w:ascii="Times New Roman" w:eastAsia="Times New Roman" w:hAnsi="Times New Roman" w:cs="Times New Roman"/>
          <w:sz w:val="20"/>
          <w:szCs w:val="20"/>
        </w:rPr>
      </w:pPr>
    </w:p>
    <w:p w14:paraId="75A4C0ED" w14:textId="5A0D483A" w:rsidR="00BB171B" w:rsidRDefault="00432B1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sidR="0003256D">
        <w:rPr>
          <w:rFonts w:ascii="Times New Roman" w:eastAsia="Times New Roman" w:hAnsi="Times New Roman" w:cs="Times New Roman"/>
          <w:sz w:val="20"/>
          <w:szCs w:val="20"/>
        </w:rPr>
        <w:t>Licenciada em Geografia pela Universidade Federal de Pernambuco (UFPE)</w:t>
      </w:r>
    </w:p>
    <w:p w14:paraId="4C8A3191" w14:textId="5AC8D3EE" w:rsidR="00BB171B" w:rsidRDefault="00432B1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E-ma</w:t>
      </w:r>
      <w:r>
        <w:rPr>
          <w:rFonts w:ascii="Times New Roman" w:eastAsia="Times New Roman" w:hAnsi="Times New Roman" w:cs="Times New Roman"/>
          <w:sz w:val="20"/>
          <w:szCs w:val="20"/>
        </w:rPr>
        <w:t xml:space="preserve">il: </w:t>
      </w:r>
      <w:r w:rsidR="0003256D">
        <w:rPr>
          <w:rFonts w:ascii="Times New Roman" w:eastAsia="Times New Roman" w:hAnsi="Times New Roman" w:cs="Times New Roman"/>
          <w:sz w:val="20"/>
          <w:szCs w:val="20"/>
        </w:rPr>
        <w:t>ariadnevieiraf@gmail.com</w:t>
      </w:r>
    </w:p>
    <w:p w14:paraId="6C9C700C" w14:textId="03D27C45" w:rsidR="00BB171B" w:rsidRDefault="00432B1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r w:rsidR="0003256D">
        <w:rPr>
          <w:rFonts w:ascii="Times New Roman" w:eastAsia="Times New Roman" w:hAnsi="Times New Roman" w:cs="Times New Roman"/>
          <w:sz w:val="20"/>
          <w:szCs w:val="20"/>
        </w:rPr>
        <w:t>Professora orientadora – Docente do Departamento de Ciências Geográficas da Universidade Federal de Pernambuco (UFPE)</w:t>
      </w:r>
    </w:p>
    <w:p w14:paraId="7773D04D" w14:textId="37F3B72D" w:rsidR="00BB171B" w:rsidRDefault="00432B1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r w:rsidR="0003256D">
        <w:rPr>
          <w:rFonts w:ascii="Times New Roman" w:eastAsia="Times New Roman" w:hAnsi="Times New Roman" w:cs="Times New Roman"/>
          <w:sz w:val="20"/>
          <w:szCs w:val="20"/>
        </w:rPr>
        <w:t>cristiana.duarte@ufpe.br</w:t>
      </w:r>
    </w:p>
    <w:p w14:paraId="69792A83" w14:textId="4D9F2C0A" w:rsidR="0003256D" w:rsidRDefault="0003256D">
      <w:pPr>
        <w:spacing w:line="240" w:lineRule="auto"/>
        <w:jc w:val="both"/>
        <w:rPr>
          <w:rFonts w:ascii="Times New Roman" w:eastAsia="Times New Roman" w:hAnsi="Times New Roman" w:cs="Times New Roman"/>
          <w:sz w:val="24"/>
          <w:szCs w:val="24"/>
        </w:rPr>
      </w:pPr>
    </w:p>
    <w:p w14:paraId="0B6B0915" w14:textId="7FC78656" w:rsidR="00DA3E31" w:rsidRDefault="00432B15" w:rsidP="00DA3E3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w:t>
      </w:r>
      <w:r>
        <w:rPr>
          <w:rFonts w:ascii="Times New Roman" w:eastAsia="Times New Roman" w:hAnsi="Times New Roman" w:cs="Times New Roman"/>
          <w:sz w:val="24"/>
          <w:szCs w:val="24"/>
        </w:rPr>
        <w:t xml:space="preserve">: </w:t>
      </w:r>
      <w:bookmarkStart w:id="0" w:name="_gjdgxs" w:colFirst="0" w:colLast="0"/>
      <w:bookmarkEnd w:id="0"/>
      <w:r w:rsidR="00DA3E31" w:rsidRPr="00DA3E31">
        <w:rPr>
          <w:rFonts w:ascii="Times New Roman" w:eastAsia="Times New Roman" w:hAnsi="Times New Roman" w:cs="Times New Roman"/>
          <w:sz w:val="24"/>
          <w:szCs w:val="24"/>
        </w:rPr>
        <w:t xml:space="preserve">A presente pesquisa objetivou </w:t>
      </w:r>
      <w:r w:rsidR="003D7CB7" w:rsidRPr="003D7CB7">
        <w:rPr>
          <w:rFonts w:ascii="Times New Roman" w:eastAsia="Times New Roman" w:hAnsi="Times New Roman" w:cs="Times New Roman"/>
          <w:sz w:val="24"/>
          <w:szCs w:val="24"/>
        </w:rPr>
        <w:t>investigar a suscetibilidade à Ilhas de Calor Superficiais (ICUsup) no bairro de Casa Caiada em Olinda-PE</w:t>
      </w:r>
      <w:r w:rsidR="00DA3E31" w:rsidRPr="00DA3E31">
        <w:rPr>
          <w:rFonts w:ascii="Times New Roman" w:eastAsia="Times New Roman" w:hAnsi="Times New Roman" w:cs="Times New Roman"/>
          <w:sz w:val="24"/>
          <w:szCs w:val="24"/>
        </w:rPr>
        <w:t xml:space="preserve">. </w:t>
      </w:r>
      <w:r w:rsidR="00A84D8E">
        <w:rPr>
          <w:rFonts w:ascii="Times New Roman" w:eastAsia="Times New Roman" w:hAnsi="Times New Roman" w:cs="Times New Roman"/>
          <w:sz w:val="24"/>
          <w:szCs w:val="24"/>
        </w:rPr>
        <w:t>O procedimento metodológico se guiou pelos objetivos específicos e seguiram a sequência de realização, que partiu da revisão teórica, se sucedeu pela delimitação das ZCL, estimativa da suscetibilidade à ICUsup e findou-se com a descrição dos dados em ficha técnica.</w:t>
      </w:r>
      <w:r w:rsidR="00DA3E31" w:rsidRPr="00DA3E31">
        <w:rPr>
          <w:rFonts w:ascii="Times New Roman" w:eastAsia="Times New Roman" w:hAnsi="Times New Roman" w:cs="Times New Roman"/>
          <w:sz w:val="24"/>
          <w:szCs w:val="24"/>
        </w:rPr>
        <w:t xml:space="preserve"> Os mapas produzidos </w:t>
      </w:r>
      <w:r w:rsidR="00E337C8">
        <w:rPr>
          <w:rFonts w:ascii="Times New Roman" w:eastAsia="Times New Roman" w:hAnsi="Times New Roman" w:cs="Times New Roman"/>
          <w:sz w:val="24"/>
          <w:szCs w:val="24"/>
        </w:rPr>
        <w:t>subsidiaram a análise</w:t>
      </w:r>
      <w:r w:rsidR="00DA3E31" w:rsidRPr="00DA3E31">
        <w:rPr>
          <w:rFonts w:ascii="Times New Roman" w:eastAsia="Times New Roman" w:hAnsi="Times New Roman" w:cs="Times New Roman"/>
          <w:sz w:val="24"/>
          <w:szCs w:val="24"/>
        </w:rPr>
        <w:t xml:space="preserve"> </w:t>
      </w:r>
      <w:r w:rsidR="00E337C8">
        <w:rPr>
          <w:rFonts w:ascii="Times New Roman" w:eastAsia="Times New Roman" w:hAnsi="Times New Roman" w:cs="Times New Roman"/>
          <w:sz w:val="24"/>
          <w:szCs w:val="24"/>
        </w:rPr>
        <w:t>d</w:t>
      </w:r>
      <w:r w:rsidR="00DA3E31" w:rsidRPr="00DA3E31">
        <w:rPr>
          <w:rFonts w:ascii="Times New Roman" w:eastAsia="Times New Roman" w:hAnsi="Times New Roman" w:cs="Times New Roman"/>
          <w:sz w:val="24"/>
          <w:szCs w:val="24"/>
        </w:rPr>
        <w:t>a relação entre a morfologia urbana e o comportamento térmico da tempe</w:t>
      </w:r>
      <w:r w:rsidR="00A84D8E">
        <w:rPr>
          <w:rFonts w:ascii="Times New Roman" w:eastAsia="Times New Roman" w:hAnsi="Times New Roman" w:cs="Times New Roman"/>
          <w:sz w:val="24"/>
          <w:szCs w:val="24"/>
        </w:rPr>
        <w:t xml:space="preserve">ratura de superfície terrestre. </w:t>
      </w:r>
      <w:r w:rsidR="00E026D9">
        <w:rPr>
          <w:rFonts w:ascii="Times New Roman" w:eastAsia="Times New Roman" w:hAnsi="Times New Roman" w:cs="Times New Roman"/>
          <w:sz w:val="24"/>
          <w:szCs w:val="24"/>
        </w:rPr>
        <w:t>Após isso</w:t>
      </w:r>
      <w:r w:rsidR="00DA3E31" w:rsidRPr="00DA3E31">
        <w:rPr>
          <w:rFonts w:ascii="Times New Roman" w:eastAsia="Times New Roman" w:hAnsi="Times New Roman" w:cs="Times New Roman"/>
          <w:sz w:val="24"/>
          <w:szCs w:val="24"/>
        </w:rPr>
        <w:t xml:space="preserve">, constatou-se que </w:t>
      </w:r>
      <w:r w:rsidR="00E337C8">
        <w:rPr>
          <w:rFonts w:ascii="Times New Roman" w:eastAsia="Times New Roman" w:hAnsi="Times New Roman" w:cs="Times New Roman"/>
          <w:sz w:val="24"/>
          <w:szCs w:val="24"/>
        </w:rPr>
        <w:t>realizar o Zoneamento Climático Local</w:t>
      </w:r>
      <w:r w:rsidR="00DA3E31" w:rsidRPr="00DA3E31">
        <w:rPr>
          <w:rFonts w:ascii="Times New Roman" w:eastAsia="Times New Roman" w:hAnsi="Times New Roman" w:cs="Times New Roman"/>
          <w:sz w:val="24"/>
          <w:szCs w:val="24"/>
        </w:rPr>
        <w:t xml:space="preserve"> é relevant</w:t>
      </w:r>
      <w:r w:rsidR="00E337C8">
        <w:rPr>
          <w:rFonts w:ascii="Times New Roman" w:eastAsia="Times New Roman" w:hAnsi="Times New Roman" w:cs="Times New Roman"/>
          <w:sz w:val="24"/>
          <w:szCs w:val="24"/>
        </w:rPr>
        <w:t>e nos estudos do campo térmico d</w:t>
      </w:r>
      <w:r w:rsidR="00DA3E31" w:rsidRPr="00DA3E31">
        <w:rPr>
          <w:rFonts w:ascii="Times New Roman" w:eastAsia="Times New Roman" w:hAnsi="Times New Roman" w:cs="Times New Roman"/>
          <w:sz w:val="24"/>
          <w:szCs w:val="24"/>
        </w:rPr>
        <w:t>o clima urbano, visto que estão atrelados diretamente a morfologia da cidade</w:t>
      </w:r>
      <w:r w:rsidR="00E337C8">
        <w:rPr>
          <w:rFonts w:ascii="Times New Roman" w:eastAsia="Times New Roman" w:hAnsi="Times New Roman" w:cs="Times New Roman"/>
          <w:sz w:val="24"/>
          <w:szCs w:val="24"/>
        </w:rPr>
        <w:t xml:space="preserve"> e explicam majoritariamente os dados de temperatura de superfície obtidos, por terem relação direta de admissão térmica</w:t>
      </w:r>
      <w:r w:rsidR="00BF38F6">
        <w:rPr>
          <w:rFonts w:ascii="Times New Roman" w:eastAsia="Times New Roman" w:hAnsi="Times New Roman" w:cs="Times New Roman"/>
          <w:sz w:val="24"/>
          <w:szCs w:val="24"/>
        </w:rPr>
        <w:t>, como foi o caso deste estudo.</w:t>
      </w:r>
      <w:r w:rsidR="00E026D9">
        <w:rPr>
          <w:rFonts w:ascii="Times New Roman" w:eastAsia="Times New Roman" w:hAnsi="Times New Roman" w:cs="Times New Roman"/>
          <w:sz w:val="24"/>
          <w:szCs w:val="24"/>
        </w:rPr>
        <w:t xml:space="preserve"> Portanto, percebeu-se que o adensamento urbano e o processo de verticalização de Casa Caiada a coloca como uma área suscetível à ocorrência de ICUsup.</w:t>
      </w:r>
    </w:p>
    <w:p w14:paraId="396E17A4" w14:textId="0866C318" w:rsidR="00DA3E31" w:rsidRPr="00DA3E31" w:rsidRDefault="00432B15" w:rsidP="0059320D">
      <w:pPr>
        <w:rPr>
          <w:rFonts w:ascii="Times New Roman" w:eastAsia="Times New Roman" w:hAnsi="Times New Roman" w:cs="Times New Roman"/>
          <w:sz w:val="24"/>
          <w:szCs w:val="24"/>
        </w:rPr>
      </w:pPr>
      <w:r>
        <w:rPr>
          <w:rFonts w:ascii="Times New Roman" w:eastAsia="Times New Roman" w:hAnsi="Times New Roman" w:cs="Times New Roman"/>
          <w:sz w:val="24"/>
          <w:szCs w:val="24"/>
        </w:rPr>
        <w:t>Palavr</w:t>
      </w:r>
      <w:r>
        <w:rPr>
          <w:rFonts w:ascii="Times New Roman" w:eastAsia="Times New Roman" w:hAnsi="Times New Roman" w:cs="Times New Roman"/>
          <w:sz w:val="24"/>
          <w:szCs w:val="24"/>
        </w:rPr>
        <w:t>as-Chave:</w:t>
      </w:r>
      <w:r w:rsidR="00DA3E31">
        <w:rPr>
          <w:rFonts w:ascii="Times New Roman" w:eastAsia="Times New Roman" w:hAnsi="Times New Roman" w:cs="Times New Roman"/>
          <w:sz w:val="24"/>
          <w:szCs w:val="24"/>
        </w:rPr>
        <w:t xml:space="preserve"> </w:t>
      </w:r>
      <w:r w:rsidR="00DA3E31" w:rsidRPr="00DA3E31">
        <w:rPr>
          <w:rFonts w:ascii="Times New Roman" w:eastAsia="Times New Roman" w:hAnsi="Times New Roman" w:cs="Times New Roman"/>
          <w:sz w:val="24"/>
          <w:szCs w:val="24"/>
        </w:rPr>
        <w:t>Clima urbano, Ilhas de calor superficiais, Olinda, Zonas climáticas locais</w:t>
      </w:r>
      <w:r w:rsidR="009D6D12">
        <w:rPr>
          <w:rFonts w:ascii="Times New Roman" w:eastAsia="Times New Roman" w:hAnsi="Times New Roman" w:cs="Times New Roman"/>
          <w:sz w:val="24"/>
          <w:szCs w:val="24"/>
        </w:rPr>
        <w:t>.</w:t>
      </w:r>
    </w:p>
    <w:p w14:paraId="1F5AEDF7" w14:textId="02443072" w:rsidR="00A5701F" w:rsidRDefault="00A5701F" w:rsidP="0059320D">
      <w:pPr>
        <w:spacing w:line="240" w:lineRule="auto"/>
        <w:jc w:val="both"/>
        <w:rPr>
          <w:rFonts w:ascii="Times New Roman" w:eastAsia="Times New Roman" w:hAnsi="Times New Roman" w:cs="Times New Roman"/>
          <w:b/>
          <w:sz w:val="24"/>
          <w:szCs w:val="24"/>
        </w:rPr>
      </w:pPr>
    </w:p>
    <w:p w14:paraId="5FBFF316" w14:textId="58269B7F" w:rsidR="0003256D" w:rsidRDefault="0003256D" w:rsidP="0059320D">
      <w:pPr>
        <w:spacing w:line="240" w:lineRule="auto"/>
        <w:jc w:val="both"/>
        <w:rPr>
          <w:rFonts w:ascii="Times New Roman" w:eastAsia="Times New Roman" w:hAnsi="Times New Roman" w:cs="Times New Roman"/>
          <w:sz w:val="24"/>
          <w:szCs w:val="24"/>
        </w:rPr>
      </w:pPr>
      <w:r w:rsidRPr="0003256D">
        <w:rPr>
          <w:rFonts w:ascii="Times New Roman" w:eastAsia="Times New Roman" w:hAnsi="Times New Roman" w:cs="Times New Roman"/>
          <w:b/>
          <w:sz w:val="24"/>
          <w:szCs w:val="24"/>
        </w:rPr>
        <w:t>INTRODUÇÃO</w:t>
      </w:r>
    </w:p>
    <w:p w14:paraId="16930854" w14:textId="62AA5D24" w:rsidR="00DA3E31" w:rsidRDefault="00DA3E31" w:rsidP="00192C5F">
      <w:pPr>
        <w:spacing w:line="360" w:lineRule="auto"/>
        <w:ind w:firstLine="708"/>
        <w:jc w:val="both"/>
        <w:rPr>
          <w:rFonts w:ascii="Times New Roman" w:hAnsi="Times New Roman" w:cs="Times New Roman"/>
          <w:sz w:val="24"/>
          <w:szCs w:val="24"/>
        </w:rPr>
      </w:pPr>
      <w:r w:rsidRPr="00DA3E31">
        <w:rPr>
          <w:rFonts w:ascii="Times New Roman" w:hAnsi="Times New Roman" w:cs="Times New Roman"/>
          <w:sz w:val="24"/>
          <w:szCs w:val="24"/>
        </w:rPr>
        <w:t>A expansão demográfica mundial que resultou em um crescimento urbano intenso, atuou na substituição da cobertura superficial existente nas cidades, que enquanto principais propulsoras das mudanças climáticas, ao mesmo tempo que promove, é impactada por elas (Borges</w:t>
      </w:r>
      <w:r w:rsidR="0086281B">
        <w:rPr>
          <w:rFonts w:ascii="Times New Roman" w:hAnsi="Times New Roman" w:cs="Times New Roman"/>
          <w:sz w:val="24"/>
          <w:szCs w:val="24"/>
        </w:rPr>
        <w:t xml:space="preserve"> et al., 2022</w:t>
      </w:r>
      <w:r w:rsidRPr="00DA3E31">
        <w:rPr>
          <w:rFonts w:ascii="Times New Roman" w:hAnsi="Times New Roman" w:cs="Times New Roman"/>
          <w:sz w:val="24"/>
          <w:szCs w:val="24"/>
        </w:rPr>
        <w:t>).</w:t>
      </w:r>
    </w:p>
    <w:p w14:paraId="3A61D54C" w14:textId="3295FB20" w:rsidR="0003256D" w:rsidRPr="0003256D" w:rsidRDefault="00DA3E31" w:rsidP="00192C5F">
      <w:pPr>
        <w:spacing w:line="360" w:lineRule="auto"/>
        <w:ind w:firstLine="708"/>
        <w:jc w:val="both"/>
        <w:rPr>
          <w:rFonts w:ascii="Times New Roman" w:hAnsi="Times New Roman" w:cs="Times New Roman"/>
          <w:sz w:val="24"/>
          <w:szCs w:val="24"/>
        </w:rPr>
      </w:pPr>
      <w:r w:rsidRPr="00DA3E31">
        <w:rPr>
          <w:rFonts w:ascii="Times New Roman" w:hAnsi="Times New Roman" w:cs="Times New Roman"/>
          <w:sz w:val="24"/>
          <w:szCs w:val="24"/>
        </w:rPr>
        <w:t>O clima local, influenciado pelas diferentes coberturas e uso do solo, passa por alterações no fluxo de matéria e energia sobre a atmosfera e as diferentes composições morfológicas das cidades possuem influências nas variações térmicas das superfícies e da atmosfera, gerando problemas</w:t>
      </w:r>
      <w:r>
        <w:rPr>
          <w:rFonts w:ascii="Times New Roman" w:hAnsi="Times New Roman" w:cs="Times New Roman"/>
          <w:sz w:val="24"/>
          <w:szCs w:val="24"/>
        </w:rPr>
        <w:t xml:space="preserve"> como as Ilhas de Calor Urbanas</w:t>
      </w:r>
      <w:r w:rsidR="0001396B">
        <w:rPr>
          <w:rFonts w:ascii="Times New Roman" w:hAnsi="Times New Roman" w:cs="Times New Roman"/>
          <w:sz w:val="24"/>
          <w:szCs w:val="24"/>
        </w:rPr>
        <w:t xml:space="preserve"> Superficiais (ICUsup)</w:t>
      </w:r>
      <w:r>
        <w:rPr>
          <w:rFonts w:ascii="Times New Roman" w:hAnsi="Times New Roman" w:cs="Times New Roman"/>
          <w:sz w:val="24"/>
          <w:szCs w:val="24"/>
        </w:rPr>
        <w:t xml:space="preserve"> </w:t>
      </w:r>
      <w:r w:rsidR="0003256D" w:rsidRPr="0003256D">
        <w:rPr>
          <w:rFonts w:ascii="Times New Roman" w:hAnsi="Times New Roman" w:cs="Times New Roman"/>
          <w:sz w:val="24"/>
          <w:szCs w:val="24"/>
        </w:rPr>
        <w:t>(</w:t>
      </w:r>
      <w:r>
        <w:rPr>
          <w:rFonts w:ascii="Times New Roman" w:hAnsi="Times New Roman" w:cs="Times New Roman"/>
          <w:sz w:val="24"/>
          <w:szCs w:val="24"/>
        </w:rPr>
        <w:t>Stewart e</w:t>
      </w:r>
      <w:r w:rsidRPr="0003256D">
        <w:rPr>
          <w:rFonts w:ascii="Times New Roman" w:hAnsi="Times New Roman" w:cs="Times New Roman"/>
          <w:sz w:val="24"/>
          <w:szCs w:val="24"/>
        </w:rPr>
        <w:t xml:space="preserve"> </w:t>
      </w:r>
      <w:proofErr w:type="spellStart"/>
      <w:r w:rsidRPr="0003256D">
        <w:rPr>
          <w:rFonts w:ascii="Times New Roman" w:hAnsi="Times New Roman" w:cs="Times New Roman"/>
          <w:sz w:val="24"/>
          <w:szCs w:val="24"/>
        </w:rPr>
        <w:t>Oke</w:t>
      </w:r>
      <w:proofErr w:type="spellEnd"/>
      <w:r>
        <w:rPr>
          <w:rFonts w:ascii="Times New Roman" w:hAnsi="Times New Roman" w:cs="Times New Roman"/>
          <w:sz w:val="24"/>
          <w:szCs w:val="24"/>
        </w:rPr>
        <w:t>, 2012</w:t>
      </w:r>
      <w:r w:rsidR="0003256D" w:rsidRPr="0003256D">
        <w:rPr>
          <w:rFonts w:ascii="Times New Roman" w:hAnsi="Times New Roman" w:cs="Times New Roman"/>
          <w:sz w:val="24"/>
          <w:szCs w:val="24"/>
        </w:rPr>
        <w:t>).</w:t>
      </w:r>
    </w:p>
    <w:p w14:paraId="4E2159F2" w14:textId="3908FD2C" w:rsidR="0003256D" w:rsidRPr="0003256D" w:rsidRDefault="0003256D" w:rsidP="00F74E12">
      <w:pPr>
        <w:spacing w:line="360" w:lineRule="auto"/>
        <w:ind w:firstLine="708"/>
        <w:jc w:val="both"/>
        <w:rPr>
          <w:rFonts w:ascii="Times New Roman" w:hAnsi="Times New Roman" w:cs="Times New Roman"/>
          <w:sz w:val="24"/>
          <w:szCs w:val="24"/>
        </w:rPr>
      </w:pPr>
      <w:r w:rsidRPr="0003256D">
        <w:rPr>
          <w:rFonts w:ascii="Times New Roman" w:hAnsi="Times New Roman" w:cs="Times New Roman"/>
          <w:sz w:val="24"/>
          <w:szCs w:val="24"/>
        </w:rPr>
        <w:lastRenderedPageBreak/>
        <w:t>O município de Ol</w:t>
      </w:r>
      <w:r w:rsidR="00F74E12">
        <w:rPr>
          <w:rFonts w:ascii="Times New Roman" w:hAnsi="Times New Roman" w:cs="Times New Roman"/>
          <w:sz w:val="24"/>
          <w:szCs w:val="24"/>
        </w:rPr>
        <w:t xml:space="preserve">inda </w:t>
      </w:r>
      <w:r w:rsidRPr="0003256D">
        <w:rPr>
          <w:rFonts w:ascii="Times New Roman" w:hAnsi="Times New Roman" w:cs="Times New Roman"/>
          <w:sz w:val="24"/>
          <w:szCs w:val="24"/>
        </w:rPr>
        <w:t>tem pelo menos 98% da sua população residindo em área urbana e pas</w:t>
      </w:r>
      <w:r w:rsidR="00F74E12">
        <w:rPr>
          <w:rFonts w:ascii="Times New Roman" w:hAnsi="Times New Roman" w:cs="Times New Roman"/>
          <w:sz w:val="24"/>
          <w:szCs w:val="24"/>
        </w:rPr>
        <w:t xml:space="preserve">sou por um processo desordenado </w:t>
      </w:r>
      <w:r w:rsidRPr="0003256D">
        <w:rPr>
          <w:rFonts w:ascii="Times New Roman" w:hAnsi="Times New Roman" w:cs="Times New Roman"/>
          <w:sz w:val="24"/>
          <w:szCs w:val="24"/>
        </w:rPr>
        <w:t>de urbanização, tendo substituído grandes áreas vegetais por habitações. Assim, a urbanização desenfreada modificou a paisagem, o tipo de uso do solo, o sistema de drenagem e consequentemente, o</w:t>
      </w:r>
      <w:r w:rsidR="00F74E12">
        <w:rPr>
          <w:rFonts w:ascii="Times New Roman" w:hAnsi="Times New Roman" w:cs="Times New Roman"/>
          <w:sz w:val="24"/>
          <w:szCs w:val="24"/>
        </w:rPr>
        <w:t xml:space="preserve"> comportamento climático local. </w:t>
      </w:r>
      <w:r w:rsidRPr="0003256D">
        <w:rPr>
          <w:rFonts w:ascii="Times New Roman" w:hAnsi="Times New Roman" w:cs="Times New Roman"/>
          <w:sz w:val="24"/>
          <w:szCs w:val="24"/>
        </w:rPr>
        <w:t>Olinda apresenta, do ponto de vista termodinâmico, a temperatura do ar como reflexo das transformações da superfície, que tende a continuar sendo intensiva e extensiva (</w:t>
      </w:r>
      <w:r w:rsidR="00113515" w:rsidRPr="0003256D">
        <w:rPr>
          <w:rFonts w:ascii="Times New Roman" w:hAnsi="Times New Roman" w:cs="Times New Roman"/>
          <w:sz w:val="24"/>
          <w:szCs w:val="24"/>
        </w:rPr>
        <w:t>Moreira</w:t>
      </w:r>
      <w:r w:rsidRPr="0003256D">
        <w:rPr>
          <w:rFonts w:ascii="Times New Roman" w:hAnsi="Times New Roman" w:cs="Times New Roman"/>
          <w:sz w:val="24"/>
          <w:szCs w:val="24"/>
        </w:rPr>
        <w:t xml:space="preserve"> et al., 2022).</w:t>
      </w:r>
    </w:p>
    <w:p w14:paraId="125675F8" w14:textId="759DE669" w:rsidR="00113515" w:rsidRDefault="0003256D" w:rsidP="00DA3E31">
      <w:pPr>
        <w:spacing w:line="360" w:lineRule="auto"/>
        <w:ind w:firstLine="708"/>
        <w:jc w:val="both"/>
        <w:rPr>
          <w:rFonts w:ascii="Times New Roman" w:hAnsi="Times New Roman" w:cs="Times New Roman"/>
          <w:sz w:val="24"/>
          <w:szCs w:val="24"/>
        </w:rPr>
      </w:pPr>
      <w:r w:rsidRPr="0003256D">
        <w:rPr>
          <w:rFonts w:ascii="Times New Roman" w:hAnsi="Times New Roman" w:cs="Times New Roman"/>
          <w:sz w:val="24"/>
          <w:szCs w:val="24"/>
        </w:rPr>
        <w:t>A análise desses fenômenos em escala microclimática demanda metodologias que sejam eficazes no diagnóstico de anomalias térmicas nestes ambientes, como por exemplo, pela aplicação do sistema de classificação de paisagem de Zonas Climáticas Locais</w:t>
      </w:r>
      <w:r w:rsidR="00113515">
        <w:rPr>
          <w:rFonts w:ascii="Times New Roman" w:hAnsi="Times New Roman" w:cs="Times New Roman"/>
          <w:sz w:val="24"/>
          <w:szCs w:val="24"/>
        </w:rPr>
        <w:t xml:space="preserve"> (ZCL)</w:t>
      </w:r>
      <w:r w:rsidRPr="0003256D">
        <w:rPr>
          <w:rFonts w:ascii="Times New Roman" w:hAnsi="Times New Roman" w:cs="Times New Roman"/>
          <w:sz w:val="24"/>
          <w:szCs w:val="24"/>
        </w:rPr>
        <w:t xml:space="preserve"> (</w:t>
      </w:r>
      <w:r w:rsidR="00113515">
        <w:rPr>
          <w:rFonts w:ascii="Times New Roman" w:hAnsi="Times New Roman" w:cs="Times New Roman"/>
          <w:sz w:val="24"/>
          <w:szCs w:val="24"/>
        </w:rPr>
        <w:t>Stewart e</w:t>
      </w:r>
      <w:r w:rsidR="00113515" w:rsidRPr="0003256D">
        <w:rPr>
          <w:rFonts w:ascii="Times New Roman" w:hAnsi="Times New Roman" w:cs="Times New Roman"/>
          <w:sz w:val="24"/>
          <w:szCs w:val="24"/>
        </w:rPr>
        <w:t xml:space="preserve"> </w:t>
      </w:r>
      <w:proofErr w:type="spellStart"/>
      <w:r w:rsidR="00113515" w:rsidRPr="0003256D">
        <w:rPr>
          <w:rFonts w:ascii="Times New Roman" w:hAnsi="Times New Roman" w:cs="Times New Roman"/>
          <w:sz w:val="24"/>
          <w:szCs w:val="24"/>
        </w:rPr>
        <w:t>Oke</w:t>
      </w:r>
      <w:proofErr w:type="spellEnd"/>
      <w:r w:rsidR="00113515">
        <w:rPr>
          <w:rFonts w:ascii="Times New Roman" w:hAnsi="Times New Roman" w:cs="Times New Roman"/>
          <w:sz w:val="24"/>
          <w:szCs w:val="24"/>
        </w:rPr>
        <w:t>, 2012</w:t>
      </w:r>
      <w:r w:rsidRPr="0003256D">
        <w:rPr>
          <w:rFonts w:ascii="Times New Roman" w:hAnsi="Times New Roman" w:cs="Times New Roman"/>
          <w:sz w:val="24"/>
          <w:szCs w:val="24"/>
        </w:rPr>
        <w:t>). Nesse processo, o sensoriamento remoto vem a ser uma ferramenta de grande relevância na obtenção de dados e na elaboração de prognósticos dos elementos da paisagem, na investigação das áreas suscetíveis à Ilhas de Calor devido ao aumento da Temperatura Superficial.</w:t>
      </w:r>
    </w:p>
    <w:p w14:paraId="151E1360" w14:textId="7680C46B" w:rsidR="0003256D" w:rsidRPr="00113515" w:rsidRDefault="0086281B" w:rsidP="00DA3E31">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DESENVOLVIMENTO</w:t>
      </w:r>
    </w:p>
    <w:p w14:paraId="234E0391" w14:textId="5B0EE124" w:rsidR="00113515" w:rsidRDefault="00113515" w:rsidP="00113515">
      <w:pPr>
        <w:autoSpaceDE w:val="0"/>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Para atingir o objetivo de investigar a suscetibilidade à Ilhas de Calor Superficiais (ICUsup) no bairro de Casa Caiada em Olinda-PE, elencou-se objetivos específicos para nortearem a metodologia, que são: a) compreender teoricamente a climatologia e urbanização da área de estudo; b) realizar o zoneamento climático local; c) estimar a temperatura de superfície; d) descrever a relação entre o zoneamento climático com os valores de temperatura de superfície.</w:t>
      </w:r>
    </w:p>
    <w:p w14:paraId="7584F228" w14:textId="77777777" w:rsidR="00BB687A" w:rsidRPr="00BB687A" w:rsidRDefault="00BB687A" w:rsidP="00BB687A">
      <w:pPr>
        <w:autoSpaceDE w:val="0"/>
        <w:spacing w:line="360" w:lineRule="auto"/>
        <w:ind w:firstLine="720"/>
        <w:jc w:val="both"/>
        <w:rPr>
          <w:rFonts w:ascii="Times New Roman" w:hAnsi="Times New Roman" w:cs="Times New Roman"/>
          <w:bCs/>
          <w:sz w:val="24"/>
          <w:szCs w:val="24"/>
        </w:rPr>
      </w:pPr>
      <w:r w:rsidRPr="00BB687A">
        <w:rPr>
          <w:rFonts w:ascii="Times New Roman" w:hAnsi="Times New Roman" w:cs="Times New Roman"/>
          <w:bCs/>
          <w:sz w:val="24"/>
          <w:szCs w:val="24"/>
        </w:rPr>
        <w:t>A base teórica da pesquisa foi feita a partir do levantamento bibliográfico dos eixos norteadores, a saber: climatologia urbana, ilhas de calor e zonas climáticas locais, seguida da compreensão da morfologia urbana, histórico e expansão das ocupações e dinâmica climática da área de estudo. Em seguida, foram coletados os dados para as etapas de delimitação das ZCL, identificação da suscetibilidade à ICUsup e descrição das ZCL.</w:t>
      </w:r>
    </w:p>
    <w:p w14:paraId="4374C956" w14:textId="78073F58" w:rsidR="00BB687A" w:rsidRDefault="00BB687A" w:rsidP="00BB687A">
      <w:pPr>
        <w:autoSpaceDE w:val="0"/>
        <w:spacing w:line="360" w:lineRule="auto"/>
        <w:ind w:firstLine="720"/>
        <w:jc w:val="both"/>
        <w:rPr>
          <w:rFonts w:ascii="Times New Roman" w:hAnsi="Times New Roman" w:cs="Times New Roman"/>
          <w:bCs/>
          <w:sz w:val="24"/>
          <w:szCs w:val="24"/>
        </w:rPr>
      </w:pPr>
      <w:r w:rsidRPr="00BB687A">
        <w:rPr>
          <w:rFonts w:ascii="Times New Roman" w:hAnsi="Times New Roman" w:cs="Times New Roman"/>
          <w:bCs/>
          <w:sz w:val="24"/>
          <w:szCs w:val="24"/>
        </w:rPr>
        <w:lastRenderedPageBreak/>
        <w:t xml:space="preserve">Para delimitação das </w:t>
      </w:r>
      <w:proofErr w:type="spellStart"/>
      <w:r w:rsidRPr="00BB687A">
        <w:rPr>
          <w:rFonts w:ascii="Times New Roman" w:hAnsi="Times New Roman" w:cs="Times New Roman"/>
          <w:bCs/>
          <w:sz w:val="24"/>
          <w:szCs w:val="24"/>
        </w:rPr>
        <w:t>ZCLs</w:t>
      </w:r>
      <w:proofErr w:type="spellEnd"/>
      <w:r w:rsidRPr="00BB687A">
        <w:rPr>
          <w:rFonts w:ascii="Times New Roman" w:hAnsi="Times New Roman" w:cs="Times New Roman"/>
          <w:bCs/>
          <w:sz w:val="24"/>
          <w:szCs w:val="24"/>
        </w:rPr>
        <w:t xml:space="preserve"> realizou-se a partir do mapeamento digital do projeto World </w:t>
      </w:r>
      <w:proofErr w:type="spellStart"/>
      <w:r w:rsidRPr="00BB687A">
        <w:rPr>
          <w:rFonts w:ascii="Times New Roman" w:hAnsi="Times New Roman" w:cs="Times New Roman"/>
          <w:bCs/>
          <w:sz w:val="24"/>
          <w:szCs w:val="24"/>
        </w:rPr>
        <w:t>Urban</w:t>
      </w:r>
      <w:proofErr w:type="spellEnd"/>
      <w:r w:rsidRPr="00BB687A">
        <w:rPr>
          <w:rFonts w:ascii="Times New Roman" w:hAnsi="Times New Roman" w:cs="Times New Roman"/>
          <w:bCs/>
          <w:sz w:val="24"/>
          <w:szCs w:val="24"/>
        </w:rPr>
        <w:t xml:space="preserve"> </w:t>
      </w:r>
      <w:proofErr w:type="spellStart"/>
      <w:r w:rsidRPr="00BB687A">
        <w:rPr>
          <w:rFonts w:ascii="Times New Roman" w:hAnsi="Times New Roman" w:cs="Times New Roman"/>
          <w:bCs/>
          <w:sz w:val="24"/>
          <w:szCs w:val="24"/>
        </w:rPr>
        <w:t>Database</w:t>
      </w:r>
      <w:proofErr w:type="spellEnd"/>
      <w:r w:rsidRPr="00BB687A">
        <w:rPr>
          <w:rFonts w:ascii="Times New Roman" w:hAnsi="Times New Roman" w:cs="Times New Roman"/>
          <w:bCs/>
          <w:sz w:val="24"/>
          <w:szCs w:val="24"/>
        </w:rPr>
        <w:t xml:space="preserve"> </w:t>
      </w:r>
      <w:proofErr w:type="spellStart"/>
      <w:r w:rsidRPr="00BB687A">
        <w:rPr>
          <w:rFonts w:ascii="Times New Roman" w:hAnsi="Times New Roman" w:cs="Times New Roman"/>
          <w:bCs/>
          <w:sz w:val="24"/>
          <w:szCs w:val="24"/>
        </w:rPr>
        <w:t>and</w:t>
      </w:r>
      <w:proofErr w:type="spellEnd"/>
      <w:r w:rsidRPr="00BB687A">
        <w:rPr>
          <w:rFonts w:ascii="Times New Roman" w:hAnsi="Times New Roman" w:cs="Times New Roman"/>
          <w:bCs/>
          <w:sz w:val="24"/>
          <w:szCs w:val="24"/>
        </w:rPr>
        <w:t xml:space="preserve"> Access Portal Tools (WUDAPT) (DEMUZERE, KITTNER e BECHTEL, 2021), o sistema de classificação de paisagens para obtenção do m</w:t>
      </w:r>
      <w:r>
        <w:rPr>
          <w:rFonts w:ascii="Times New Roman" w:hAnsi="Times New Roman" w:cs="Times New Roman"/>
          <w:bCs/>
          <w:sz w:val="24"/>
          <w:szCs w:val="24"/>
        </w:rPr>
        <w:t xml:space="preserve">apa de Zonas Climáticas Locais. </w:t>
      </w:r>
      <w:r w:rsidRPr="00BB687A">
        <w:rPr>
          <w:rFonts w:ascii="Times New Roman" w:hAnsi="Times New Roman" w:cs="Times New Roman"/>
          <w:bCs/>
          <w:sz w:val="24"/>
          <w:szCs w:val="24"/>
        </w:rPr>
        <w:t xml:space="preserve">Para identificação da suscetibilidade à ICUsup, estimou-se a temperatura de superfície terrestre (TST) no software </w:t>
      </w:r>
      <w:proofErr w:type="spellStart"/>
      <w:r w:rsidRPr="00BB687A">
        <w:rPr>
          <w:rFonts w:ascii="Times New Roman" w:hAnsi="Times New Roman" w:cs="Times New Roman"/>
          <w:bCs/>
          <w:sz w:val="24"/>
          <w:szCs w:val="24"/>
        </w:rPr>
        <w:t>Qgis</w:t>
      </w:r>
      <w:proofErr w:type="spellEnd"/>
      <w:r w:rsidRPr="00BB687A">
        <w:rPr>
          <w:rFonts w:ascii="Times New Roman" w:hAnsi="Times New Roman" w:cs="Times New Roman"/>
          <w:bCs/>
          <w:sz w:val="24"/>
          <w:szCs w:val="24"/>
        </w:rPr>
        <w:t xml:space="preserve"> (3.22) a partir das imagens do satélite Sentinel-3, nas duas passagens (0h e 12h) do dia 23/03/2023, e por meio da álgebra de mapas, calculou-se a intensidade da ICUsup.</w:t>
      </w:r>
      <w:r>
        <w:rPr>
          <w:rFonts w:ascii="Times New Roman" w:hAnsi="Times New Roman" w:cs="Times New Roman"/>
          <w:bCs/>
          <w:sz w:val="24"/>
          <w:szCs w:val="24"/>
        </w:rPr>
        <w:t xml:space="preserve"> </w:t>
      </w:r>
      <w:r w:rsidRPr="00BB687A">
        <w:rPr>
          <w:rFonts w:ascii="Times New Roman" w:hAnsi="Times New Roman" w:cs="Times New Roman"/>
          <w:bCs/>
          <w:sz w:val="24"/>
          <w:szCs w:val="24"/>
        </w:rPr>
        <w:t xml:space="preserve">Com os resultados da delimitação das ZCL e da estimativa da temperatura, </w:t>
      </w:r>
      <w:r>
        <w:rPr>
          <w:rFonts w:ascii="Times New Roman" w:hAnsi="Times New Roman" w:cs="Times New Roman"/>
          <w:bCs/>
          <w:sz w:val="24"/>
          <w:szCs w:val="24"/>
        </w:rPr>
        <w:t>escolheu-se uma coordenada para elaboração da ficha técnica descritiva.</w:t>
      </w:r>
    </w:p>
    <w:p w14:paraId="12F8650F" w14:textId="6F204144" w:rsidR="00113515" w:rsidRDefault="00113515" w:rsidP="00113515">
      <w:pPr>
        <w:autoSpaceDE w:val="0"/>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Historicamente, o bairro de Casa Caiada</w:t>
      </w:r>
      <w:r w:rsidR="00554EA2">
        <w:rPr>
          <w:rFonts w:ascii="Times New Roman" w:hAnsi="Times New Roman" w:cs="Times New Roman"/>
          <w:bCs/>
          <w:sz w:val="24"/>
          <w:szCs w:val="24"/>
        </w:rPr>
        <w:t xml:space="preserve"> sofreu influências da expansão urbana para o litoral, cujos recursos naturais são valiosos, especulação imobiliária alta e acelerado crescimento vertical que mantém tendência de continuação (Santos, 2016). Tal desenvolvimento imobiliário rápido e de alta especulação gera, como apontado por Corrêa (2005), modificações na paisagem e dinâmica urbana e alterações no comportamento térmico, dada a existência da Zona de Verticalização Elevada (Plano Diretor, 2004).</w:t>
      </w:r>
    </w:p>
    <w:p w14:paraId="108B7EDA" w14:textId="20D59619" w:rsidR="00554EA2" w:rsidRDefault="00554EA2" w:rsidP="00554EA2">
      <w:pPr>
        <w:autoSpaceDE w:val="0"/>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Em função das limitações escalares do procedimento metodológico utilizado na delimitação da ZCL, realizou-se o mapeamento para todo o município de Olinda, considerando posteriormente a classificação indicada para a descrição. Ainda, gerou-se os mapas de Temperatura de Superfície nos horários do satélite e o Modelo Digital do Terreno, ambos para o município todo, como estão apresentados na figura 1:</w:t>
      </w:r>
    </w:p>
    <w:p w14:paraId="54094CE1" w14:textId="276EE1E1" w:rsidR="00554EA2" w:rsidRPr="00554EA2" w:rsidRDefault="00554EA2" w:rsidP="00554EA2">
      <w:pPr>
        <w:jc w:val="center"/>
        <w:rPr>
          <w:rFonts w:ascii="Times New Roman" w:hAnsi="Times New Roman" w:cs="Times New Roman"/>
          <w:sz w:val="20"/>
        </w:rPr>
      </w:pPr>
      <w:r w:rsidRPr="00554EA2">
        <w:rPr>
          <w:rFonts w:ascii="Times New Roman" w:hAnsi="Times New Roman" w:cs="Times New Roman"/>
          <w:sz w:val="20"/>
        </w:rPr>
        <w:t xml:space="preserve">Figura </w:t>
      </w:r>
      <w:r>
        <w:rPr>
          <w:rFonts w:ascii="Times New Roman" w:hAnsi="Times New Roman" w:cs="Times New Roman"/>
          <w:sz w:val="20"/>
        </w:rPr>
        <w:t>1</w:t>
      </w:r>
      <w:r w:rsidRPr="00554EA2">
        <w:rPr>
          <w:rFonts w:ascii="Times New Roman" w:hAnsi="Times New Roman" w:cs="Times New Roman"/>
          <w:sz w:val="20"/>
        </w:rPr>
        <w:t>: Indicação das áreas de análise e discussão dos dados de TST, ZCL e MDT</w:t>
      </w:r>
    </w:p>
    <w:p w14:paraId="03D74063" w14:textId="2C1B2278" w:rsidR="00554EA2" w:rsidRDefault="00554EA2" w:rsidP="00554EA2">
      <w:pPr>
        <w:pStyle w:val="PargrafodaLista"/>
        <w:ind w:left="0"/>
        <w:jc w:val="center"/>
        <w:rPr>
          <w:noProof/>
        </w:rPr>
      </w:pPr>
      <w:r>
        <w:rPr>
          <w:noProof/>
          <w:lang w:eastAsia="pt-BR"/>
        </w:rPr>
        <w:drawing>
          <wp:inline distT="0" distB="0" distL="0" distR="0" wp14:anchorId="45AE8AA2" wp14:editId="4EC6CF2B">
            <wp:extent cx="2926080" cy="2063262"/>
            <wp:effectExtent l="0" t="0" r="7620" b="0"/>
            <wp:docPr id="2" name="Imagem 2" descr="MapaCompletocomPo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CompletocomPonto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608" cy="2069275"/>
                    </a:xfrm>
                    <a:prstGeom prst="rect">
                      <a:avLst/>
                    </a:prstGeom>
                    <a:noFill/>
                    <a:ln>
                      <a:noFill/>
                    </a:ln>
                  </pic:spPr>
                </pic:pic>
              </a:graphicData>
            </a:graphic>
          </wp:inline>
        </w:drawing>
      </w:r>
    </w:p>
    <w:p w14:paraId="3CEC05FD" w14:textId="73CDD7F9" w:rsidR="00554EA2" w:rsidRPr="00554EA2" w:rsidRDefault="00554EA2" w:rsidP="00554EA2">
      <w:pPr>
        <w:autoSpaceDE w:val="0"/>
        <w:spacing w:line="360" w:lineRule="auto"/>
        <w:ind w:firstLine="720"/>
        <w:jc w:val="center"/>
        <w:rPr>
          <w:rFonts w:ascii="Times New Roman" w:hAnsi="Times New Roman" w:cs="Times New Roman"/>
          <w:bCs/>
          <w:sz w:val="24"/>
          <w:szCs w:val="24"/>
        </w:rPr>
      </w:pPr>
      <w:r w:rsidRPr="00554EA2">
        <w:rPr>
          <w:rFonts w:ascii="Times New Roman" w:hAnsi="Times New Roman" w:cs="Times New Roman"/>
          <w:sz w:val="20"/>
        </w:rPr>
        <w:lastRenderedPageBreak/>
        <w:t>Fonte: elaborado pela autora (2023)</w:t>
      </w:r>
    </w:p>
    <w:p w14:paraId="3D598838" w14:textId="58BDEEE7" w:rsidR="00770283" w:rsidRDefault="00192C5F" w:rsidP="00113515">
      <w:pPr>
        <w:autoSpaceDE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 área de estudo corresponde ao ponto 1 da figura acima, que tem as seguintes coordenadas geográficas: </w:t>
      </w:r>
      <w:r w:rsidRPr="00192C5F">
        <w:rPr>
          <w:rFonts w:ascii="Times New Roman" w:hAnsi="Times New Roman" w:cs="Times New Roman"/>
          <w:bCs/>
          <w:sz w:val="24"/>
          <w:szCs w:val="24"/>
        </w:rPr>
        <w:t>7° 58' 38,510"S</w:t>
      </w:r>
      <w:r>
        <w:rPr>
          <w:rFonts w:ascii="Times New Roman" w:hAnsi="Times New Roman" w:cs="Times New Roman"/>
          <w:bCs/>
          <w:sz w:val="24"/>
          <w:szCs w:val="24"/>
        </w:rPr>
        <w:t xml:space="preserve">; </w:t>
      </w:r>
      <w:r w:rsidRPr="00192C5F">
        <w:rPr>
          <w:rFonts w:ascii="Times New Roman" w:hAnsi="Times New Roman" w:cs="Times New Roman"/>
          <w:bCs/>
          <w:sz w:val="24"/>
          <w:szCs w:val="24"/>
        </w:rPr>
        <w:t>34° 50' 4,655"O</w:t>
      </w:r>
      <w:r>
        <w:rPr>
          <w:rFonts w:ascii="Times New Roman" w:hAnsi="Times New Roman" w:cs="Times New Roman"/>
          <w:bCs/>
          <w:sz w:val="24"/>
          <w:szCs w:val="24"/>
        </w:rPr>
        <w:t xml:space="preserve">. Assim, </w:t>
      </w:r>
      <w:r w:rsidR="00103C32">
        <w:rPr>
          <w:rFonts w:ascii="Times New Roman" w:hAnsi="Times New Roman" w:cs="Times New Roman"/>
          <w:bCs/>
          <w:sz w:val="24"/>
          <w:szCs w:val="24"/>
        </w:rPr>
        <w:t xml:space="preserve">corresponde a uma ZCL aberta de alta elevação, </w:t>
      </w:r>
      <w:r w:rsidR="00770283">
        <w:rPr>
          <w:rFonts w:ascii="Times New Roman" w:hAnsi="Times New Roman" w:cs="Times New Roman"/>
          <w:bCs/>
          <w:sz w:val="24"/>
          <w:szCs w:val="24"/>
        </w:rPr>
        <w:t xml:space="preserve">cujo </w:t>
      </w:r>
      <w:r w:rsidR="00770283" w:rsidRPr="00770283">
        <w:rPr>
          <w:rFonts w:ascii="Times New Roman" w:hAnsi="Times New Roman" w:cs="Times New Roman"/>
          <w:bCs/>
          <w:sz w:val="24"/>
          <w:szCs w:val="24"/>
        </w:rPr>
        <w:t xml:space="preserve">perfil construtivo é marcado pela presença de área permeável, com árvores pontuais e os principais materiais são concreto, aço, pedra e vidro alternados entre altas, médias e baixas edificações, responsáveis pela absorção da radiação incidida e irradiada pela atmosfera. </w:t>
      </w:r>
    </w:p>
    <w:p w14:paraId="599BF2D0" w14:textId="5F56E102" w:rsidR="00770283" w:rsidRDefault="00192C5F" w:rsidP="00113515">
      <w:pPr>
        <w:autoSpaceDE w:val="0"/>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A partir dos dados tratados (f</w:t>
      </w:r>
      <w:r w:rsidR="00770283">
        <w:rPr>
          <w:rFonts w:ascii="Times New Roman" w:hAnsi="Times New Roman" w:cs="Times New Roman"/>
          <w:bCs/>
          <w:sz w:val="24"/>
          <w:szCs w:val="24"/>
        </w:rPr>
        <w:t>igu</w:t>
      </w:r>
      <w:r>
        <w:rPr>
          <w:rFonts w:ascii="Times New Roman" w:hAnsi="Times New Roman" w:cs="Times New Roman"/>
          <w:bCs/>
          <w:sz w:val="24"/>
          <w:szCs w:val="24"/>
        </w:rPr>
        <w:t>ra 2</w:t>
      </w:r>
      <w:r w:rsidR="00770283">
        <w:rPr>
          <w:rFonts w:ascii="Times New Roman" w:hAnsi="Times New Roman" w:cs="Times New Roman"/>
          <w:bCs/>
          <w:sz w:val="24"/>
          <w:szCs w:val="24"/>
        </w:rPr>
        <w:t xml:space="preserve">), percebeu-se </w:t>
      </w:r>
      <w:r>
        <w:rPr>
          <w:rFonts w:ascii="Times New Roman" w:hAnsi="Times New Roman" w:cs="Times New Roman"/>
          <w:bCs/>
          <w:sz w:val="24"/>
          <w:szCs w:val="24"/>
        </w:rPr>
        <w:t xml:space="preserve">com os valores obtidos nos dois horários </w:t>
      </w:r>
      <w:r w:rsidR="00770283">
        <w:rPr>
          <w:rFonts w:ascii="Times New Roman" w:hAnsi="Times New Roman" w:cs="Times New Roman"/>
          <w:bCs/>
          <w:sz w:val="24"/>
          <w:szCs w:val="24"/>
        </w:rPr>
        <w:t>que a</w:t>
      </w:r>
      <w:r w:rsidR="00770283" w:rsidRPr="00770283">
        <w:rPr>
          <w:rFonts w:ascii="Times New Roman" w:hAnsi="Times New Roman" w:cs="Times New Roman"/>
          <w:bCs/>
          <w:sz w:val="24"/>
          <w:szCs w:val="24"/>
        </w:rPr>
        <w:t xml:space="preserve"> radiação de onda longa que se acumula nas alvenarias retarda o resfriamento por irradiação noturna, </w:t>
      </w:r>
      <w:r>
        <w:rPr>
          <w:rFonts w:ascii="Times New Roman" w:hAnsi="Times New Roman" w:cs="Times New Roman"/>
          <w:bCs/>
          <w:sz w:val="24"/>
          <w:szCs w:val="24"/>
        </w:rPr>
        <w:t xml:space="preserve">que </w:t>
      </w:r>
      <w:r w:rsidR="00770283" w:rsidRPr="00770283">
        <w:rPr>
          <w:rFonts w:ascii="Times New Roman" w:hAnsi="Times New Roman" w:cs="Times New Roman"/>
          <w:bCs/>
          <w:sz w:val="24"/>
          <w:szCs w:val="24"/>
        </w:rPr>
        <w:t>somada à camada de poluentes em função do fluxo urbano nos bairros litorâneos, explica os maiores valores de temperatura registrados, em comparação com os valores mais baixos da porção noroeste de Olinda.</w:t>
      </w:r>
    </w:p>
    <w:p w14:paraId="107397A0" w14:textId="02182A2F" w:rsidR="00770283" w:rsidRPr="00DA3E31" w:rsidRDefault="00192C5F" w:rsidP="00DA3E31">
      <w:pPr>
        <w:jc w:val="center"/>
        <w:rPr>
          <w:rFonts w:ascii="Times New Roman" w:hAnsi="Times New Roman" w:cs="Times New Roman"/>
          <w:sz w:val="20"/>
          <w:szCs w:val="20"/>
        </w:rPr>
      </w:pPr>
      <w:r w:rsidRPr="00DA3E31">
        <w:rPr>
          <w:rFonts w:ascii="Times New Roman" w:hAnsi="Times New Roman" w:cs="Times New Roman"/>
          <w:sz w:val="20"/>
          <w:szCs w:val="20"/>
        </w:rPr>
        <w:t>Figura 2</w:t>
      </w:r>
      <w:r w:rsidR="00770283" w:rsidRPr="00DA3E31">
        <w:rPr>
          <w:rFonts w:ascii="Times New Roman" w:hAnsi="Times New Roman" w:cs="Times New Roman"/>
          <w:sz w:val="20"/>
          <w:szCs w:val="20"/>
        </w:rPr>
        <w:t xml:space="preserve">: Ficha técnica </w:t>
      </w:r>
    </w:p>
    <w:p w14:paraId="3D8C7E30" w14:textId="278D93B5" w:rsidR="00770283" w:rsidRDefault="00770283" w:rsidP="00770283">
      <w:pPr>
        <w:pStyle w:val="PargrafodaLista"/>
        <w:spacing w:line="360" w:lineRule="auto"/>
        <w:ind w:left="0"/>
        <w:jc w:val="center"/>
        <w:rPr>
          <w:noProof/>
        </w:rPr>
      </w:pPr>
      <w:r>
        <w:rPr>
          <w:noProof/>
          <w:lang w:eastAsia="pt-BR"/>
        </w:rPr>
        <w:drawing>
          <wp:inline distT="0" distB="0" distL="0" distR="0" wp14:anchorId="13070C67" wp14:editId="7D3BF233">
            <wp:extent cx="2353056" cy="3348773"/>
            <wp:effectExtent l="0" t="0" r="9525" b="4445"/>
            <wp:docPr id="1" name="Imagem 1" descr="Fichas Z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s ZC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6602" cy="3353819"/>
                    </a:xfrm>
                    <a:prstGeom prst="rect">
                      <a:avLst/>
                    </a:prstGeom>
                    <a:noFill/>
                    <a:ln>
                      <a:noFill/>
                    </a:ln>
                  </pic:spPr>
                </pic:pic>
              </a:graphicData>
            </a:graphic>
          </wp:inline>
        </w:drawing>
      </w:r>
    </w:p>
    <w:p w14:paraId="69B2FFAA" w14:textId="2302EA89" w:rsidR="00770283" w:rsidRPr="00DA3E31" w:rsidRDefault="00770283" w:rsidP="00770283">
      <w:pPr>
        <w:autoSpaceDE w:val="0"/>
        <w:spacing w:line="360" w:lineRule="auto"/>
        <w:jc w:val="center"/>
        <w:rPr>
          <w:rFonts w:ascii="Times New Roman" w:hAnsi="Times New Roman" w:cs="Times New Roman"/>
          <w:sz w:val="20"/>
          <w:szCs w:val="20"/>
        </w:rPr>
      </w:pPr>
      <w:r w:rsidRPr="00DA3E31">
        <w:rPr>
          <w:rFonts w:ascii="Times New Roman" w:hAnsi="Times New Roman" w:cs="Times New Roman"/>
          <w:sz w:val="20"/>
          <w:szCs w:val="20"/>
        </w:rPr>
        <w:t>Fonte: elaborado pela</w:t>
      </w:r>
      <w:r w:rsidRPr="00DA3E31">
        <w:rPr>
          <w:rFonts w:ascii="Times New Roman" w:hAnsi="Times New Roman" w:cs="Times New Roman"/>
          <w:sz w:val="20"/>
          <w:szCs w:val="20"/>
        </w:rPr>
        <w:t>s</w:t>
      </w:r>
      <w:r w:rsidRPr="00DA3E31">
        <w:rPr>
          <w:rFonts w:ascii="Times New Roman" w:hAnsi="Times New Roman" w:cs="Times New Roman"/>
          <w:sz w:val="20"/>
          <w:szCs w:val="20"/>
        </w:rPr>
        <w:t xml:space="preserve"> autora</w:t>
      </w:r>
      <w:r w:rsidRPr="00DA3E31">
        <w:rPr>
          <w:rFonts w:ascii="Times New Roman" w:hAnsi="Times New Roman" w:cs="Times New Roman"/>
          <w:sz w:val="20"/>
          <w:szCs w:val="20"/>
        </w:rPr>
        <w:t>s</w:t>
      </w:r>
      <w:r w:rsidRPr="00DA3E31">
        <w:rPr>
          <w:rFonts w:ascii="Times New Roman" w:hAnsi="Times New Roman" w:cs="Times New Roman"/>
          <w:sz w:val="20"/>
          <w:szCs w:val="20"/>
        </w:rPr>
        <w:t xml:space="preserve"> (2023)</w:t>
      </w:r>
    </w:p>
    <w:p w14:paraId="2300A254" w14:textId="6348CF49" w:rsidR="00DA3E31" w:rsidRPr="00DA3E31" w:rsidRDefault="00192C5F" w:rsidP="00DA3E31">
      <w:pPr>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Por isso, o arranjo construtivo, a posição geográfica, os valores de temperatura registrados e o diagnóstico térmico realizados, indicam que diante da alta especulação imobiliária e tendência massiva de continuação da expansão da Zona de Verticalização Elevada, o bairro de Casa Caiada apresenta suscetibilidade à ocorrência de ICUsup, mesmo que ainda não tenha sido registrada neste estudo de caso.</w:t>
      </w:r>
    </w:p>
    <w:p w14:paraId="51FCB76E" w14:textId="2DCEF180" w:rsidR="00770283" w:rsidRPr="00770283" w:rsidRDefault="00770283" w:rsidP="00DA3E31">
      <w:pPr>
        <w:autoSpaceDE w:val="0"/>
        <w:spacing w:before="240" w:line="360" w:lineRule="auto"/>
        <w:rPr>
          <w:rFonts w:ascii="Times New Roman" w:hAnsi="Times New Roman" w:cs="Times New Roman"/>
          <w:b/>
          <w:bCs/>
          <w:sz w:val="24"/>
          <w:szCs w:val="24"/>
        </w:rPr>
      </w:pPr>
      <w:r w:rsidRPr="00770283">
        <w:rPr>
          <w:rFonts w:ascii="Times New Roman" w:hAnsi="Times New Roman" w:cs="Times New Roman"/>
          <w:b/>
          <w:bCs/>
          <w:sz w:val="24"/>
          <w:szCs w:val="24"/>
        </w:rPr>
        <w:t>CON</w:t>
      </w:r>
      <w:r w:rsidR="0086281B">
        <w:rPr>
          <w:rFonts w:ascii="Times New Roman" w:hAnsi="Times New Roman" w:cs="Times New Roman"/>
          <w:b/>
          <w:bCs/>
          <w:sz w:val="24"/>
          <w:szCs w:val="24"/>
        </w:rPr>
        <w:t>SIDERAÇÕES FINAIS</w:t>
      </w:r>
    </w:p>
    <w:p w14:paraId="087674BD" w14:textId="0D02B776" w:rsidR="00DA3E31" w:rsidRPr="00F74E12" w:rsidRDefault="00770283" w:rsidP="00F74E12">
      <w:pPr>
        <w:autoSpaceDE w:val="0"/>
        <w:spacing w:line="360" w:lineRule="auto"/>
        <w:ind w:firstLine="720"/>
        <w:jc w:val="both"/>
        <w:rPr>
          <w:rFonts w:ascii="Times New Roman" w:hAnsi="Times New Roman" w:cs="Times New Roman"/>
          <w:bCs/>
          <w:sz w:val="24"/>
          <w:szCs w:val="24"/>
        </w:rPr>
      </w:pPr>
      <w:r w:rsidRPr="00770283">
        <w:rPr>
          <w:rFonts w:ascii="Times New Roman" w:hAnsi="Times New Roman" w:cs="Times New Roman"/>
          <w:bCs/>
          <w:sz w:val="24"/>
          <w:szCs w:val="24"/>
        </w:rPr>
        <w:t xml:space="preserve">Concluiu-se, portanto, que as diferentes feições dos espaços intraurbanos geram processos com intensidades distintas de aquecimento da </w:t>
      </w:r>
      <w:r>
        <w:rPr>
          <w:rFonts w:ascii="Times New Roman" w:hAnsi="Times New Roman" w:cs="Times New Roman"/>
          <w:bCs/>
          <w:sz w:val="24"/>
          <w:szCs w:val="24"/>
        </w:rPr>
        <w:t>camada de ar em que se inserem e que o</w:t>
      </w:r>
      <w:r w:rsidRPr="00770283">
        <w:rPr>
          <w:rFonts w:ascii="Times New Roman" w:hAnsi="Times New Roman" w:cs="Times New Roman"/>
          <w:bCs/>
          <w:sz w:val="24"/>
          <w:szCs w:val="24"/>
        </w:rPr>
        <w:t xml:space="preserve"> calor sensível liberado para o ar pelas atividades de produção, somadas </w:t>
      </w:r>
      <w:r w:rsidR="00A5701F" w:rsidRPr="00770283">
        <w:rPr>
          <w:rFonts w:ascii="Times New Roman" w:hAnsi="Times New Roman" w:cs="Times New Roman"/>
          <w:bCs/>
          <w:sz w:val="24"/>
          <w:szCs w:val="24"/>
        </w:rPr>
        <w:t>as temperaturas</w:t>
      </w:r>
      <w:r w:rsidRPr="00770283">
        <w:rPr>
          <w:rFonts w:ascii="Times New Roman" w:hAnsi="Times New Roman" w:cs="Times New Roman"/>
          <w:bCs/>
          <w:sz w:val="24"/>
          <w:szCs w:val="24"/>
        </w:rPr>
        <w:t xml:space="preserve"> de superfície resultantes dos tipos construtivos, contribui para a geração de </w:t>
      </w:r>
      <w:r>
        <w:rPr>
          <w:rFonts w:ascii="Times New Roman" w:hAnsi="Times New Roman" w:cs="Times New Roman"/>
          <w:bCs/>
          <w:sz w:val="24"/>
          <w:szCs w:val="24"/>
        </w:rPr>
        <w:t xml:space="preserve">áreas suscetíveis </w:t>
      </w:r>
      <w:proofErr w:type="gramStart"/>
      <w:r>
        <w:rPr>
          <w:rFonts w:ascii="Times New Roman" w:hAnsi="Times New Roman" w:cs="Times New Roman"/>
          <w:bCs/>
          <w:sz w:val="24"/>
          <w:szCs w:val="24"/>
        </w:rPr>
        <w:t>à</w:t>
      </w:r>
      <w:proofErr w:type="gramEnd"/>
      <w:r>
        <w:rPr>
          <w:rFonts w:ascii="Times New Roman" w:hAnsi="Times New Roman" w:cs="Times New Roman"/>
          <w:bCs/>
          <w:sz w:val="24"/>
          <w:szCs w:val="24"/>
        </w:rPr>
        <w:t xml:space="preserve"> </w:t>
      </w:r>
      <w:r w:rsidRPr="00770283">
        <w:rPr>
          <w:rFonts w:ascii="Times New Roman" w:hAnsi="Times New Roman" w:cs="Times New Roman"/>
          <w:bCs/>
          <w:sz w:val="24"/>
          <w:szCs w:val="24"/>
        </w:rPr>
        <w:t>ilhas de calor</w:t>
      </w:r>
      <w:r>
        <w:rPr>
          <w:rFonts w:ascii="Times New Roman" w:hAnsi="Times New Roman" w:cs="Times New Roman"/>
          <w:bCs/>
          <w:sz w:val="24"/>
          <w:szCs w:val="24"/>
        </w:rPr>
        <w:t xml:space="preserve"> superficiais, como no bairro de Casa Caiada em Olinda-PE</w:t>
      </w:r>
      <w:r w:rsidRPr="00770283">
        <w:rPr>
          <w:rFonts w:ascii="Times New Roman" w:hAnsi="Times New Roman" w:cs="Times New Roman"/>
          <w:bCs/>
          <w:sz w:val="24"/>
          <w:szCs w:val="24"/>
        </w:rPr>
        <w:t>.</w:t>
      </w:r>
    </w:p>
    <w:p w14:paraId="3D64FAD9" w14:textId="6A6038F8" w:rsidR="00DA3E31" w:rsidRPr="00770283" w:rsidRDefault="00DA3E31" w:rsidP="00DA3E31">
      <w:pPr>
        <w:autoSpaceDE w:val="0"/>
        <w:spacing w:line="360" w:lineRule="auto"/>
        <w:rPr>
          <w:rFonts w:ascii="Times New Roman" w:hAnsi="Times New Roman" w:cs="Times New Roman"/>
          <w:b/>
          <w:bCs/>
          <w:sz w:val="24"/>
          <w:szCs w:val="24"/>
        </w:rPr>
      </w:pPr>
      <w:r>
        <w:rPr>
          <w:rFonts w:ascii="Times New Roman" w:hAnsi="Times New Roman" w:cs="Times New Roman"/>
          <w:b/>
          <w:bCs/>
          <w:sz w:val="24"/>
          <w:szCs w:val="24"/>
        </w:rPr>
        <w:t>REFERÊNCIAS</w:t>
      </w:r>
    </w:p>
    <w:p w14:paraId="27EB64D7" w14:textId="1E46EEA9" w:rsidR="00DA3E31" w:rsidRDefault="00DA3E31" w:rsidP="00DA3E31">
      <w:pPr>
        <w:autoSpaceDE w:val="0"/>
        <w:spacing w:after="240" w:line="240" w:lineRule="auto"/>
        <w:jc w:val="both"/>
        <w:rPr>
          <w:rFonts w:ascii="Times New Roman" w:hAnsi="Times New Roman" w:cs="Times New Roman"/>
          <w:bCs/>
          <w:sz w:val="24"/>
          <w:szCs w:val="24"/>
        </w:rPr>
      </w:pPr>
      <w:r w:rsidRPr="00DA3E31">
        <w:rPr>
          <w:rFonts w:ascii="Times New Roman" w:hAnsi="Times New Roman" w:cs="Times New Roman"/>
          <w:bCs/>
          <w:sz w:val="24"/>
          <w:szCs w:val="24"/>
        </w:rPr>
        <w:t>BECHTEL, B</w:t>
      </w:r>
      <w:r>
        <w:rPr>
          <w:rFonts w:ascii="Times New Roman" w:hAnsi="Times New Roman" w:cs="Times New Roman"/>
          <w:bCs/>
          <w:sz w:val="24"/>
          <w:szCs w:val="24"/>
        </w:rPr>
        <w:t>.</w:t>
      </w:r>
      <w:r w:rsidRPr="00DA3E31">
        <w:rPr>
          <w:rFonts w:ascii="Times New Roman" w:hAnsi="Times New Roman" w:cs="Times New Roman"/>
          <w:bCs/>
          <w:sz w:val="24"/>
          <w:szCs w:val="24"/>
        </w:rPr>
        <w:t xml:space="preserve"> et al. </w:t>
      </w:r>
      <w:proofErr w:type="spellStart"/>
      <w:r w:rsidRPr="00DA3E31">
        <w:rPr>
          <w:rFonts w:ascii="Times New Roman" w:hAnsi="Times New Roman" w:cs="Times New Roman"/>
          <w:bCs/>
          <w:sz w:val="24"/>
          <w:szCs w:val="24"/>
        </w:rPr>
        <w:t>Mapping</w:t>
      </w:r>
      <w:proofErr w:type="spellEnd"/>
      <w:r w:rsidRPr="00DA3E31">
        <w:rPr>
          <w:rFonts w:ascii="Times New Roman" w:hAnsi="Times New Roman" w:cs="Times New Roman"/>
          <w:bCs/>
          <w:sz w:val="24"/>
          <w:szCs w:val="24"/>
        </w:rPr>
        <w:t xml:space="preserve"> Local </w:t>
      </w:r>
      <w:proofErr w:type="spellStart"/>
      <w:r w:rsidRPr="00DA3E31">
        <w:rPr>
          <w:rFonts w:ascii="Times New Roman" w:hAnsi="Times New Roman" w:cs="Times New Roman"/>
          <w:bCs/>
          <w:sz w:val="24"/>
          <w:szCs w:val="24"/>
        </w:rPr>
        <w:t>Climate</w:t>
      </w:r>
      <w:proofErr w:type="spellEnd"/>
      <w:r w:rsidRPr="00DA3E31">
        <w:rPr>
          <w:rFonts w:ascii="Times New Roman" w:hAnsi="Times New Roman" w:cs="Times New Roman"/>
          <w:bCs/>
          <w:sz w:val="24"/>
          <w:szCs w:val="24"/>
        </w:rPr>
        <w:t xml:space="preserve"> Zones for a </w:t>
      </w:r>
      <w:proofErr w:type="spellStart"/>
      <w:r w:rsidRPr="00DA3E31">
        <w:rPr>
          <w:rFonts w:ascii="Times New Roman" w:hAnsi="Times New Roman" w:cs="Times New Roman"/>
          <w:bCs/>
          <w:sz w:val="24"/>
          <w:szCs w:val="24"/>
        </w:rPr>
        <w:t>Worldwide</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Database</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of</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the</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Form</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and</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Function</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of</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Cities</w:t>
      </w:r>
      <w:proofErr w:type="spellEnd"/>
      <w:r w:rsidRPr="00DA3E31">
        <w:rPr>
          <w:rFonts w:ascii="Times New Roman" w:hAnsi="Times New Roman" w:cs="Times New Roman"/>
          <w:bCs/>
          <w:sz w:val="24"/>
          <w:szCs w:val="24"/>
        </w:rPr>
        <w:t xml:space="preserve">. ISPRS </w:t>
      </w:r>
      <w:proofErr w:type="spellStart"/>
      <w:r w:rsidRPr="00DA3E31">
        <w:rPr>
          <w:rFonts w:ascii="Times New Roman" w:hAnsi="Times New Roman" w:cs="Times New Roman"/>
          <w:bCs/>
          <w:sz w:val="24"/>
          <w:szCs w:val="24"/>
        </w:rPr>
        <w:t>International</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Journal</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of</w:t>
      </w:r>
      <w:proofErr w:type="spellEnd"/>
      <w:r w:rsidRPr="00DA3E31">
        <w:rPr>
          <w:rFonts w:ascii="Times New Roman" w:hAnsi="Times New Roman" w:cs="Times New Roman"/>
          <w:bCs/>
          <w:sz w:val="24"/>
          <w:szCs w:val="24"/>
        </w:rPr>
        <w:t xml:space="preserve"> </w:t>
      </w:r>
      <w:proofErr w:type="spellStart"/>
      <w:r w:rsidRPr="00DA3E31">
        <w:rPr>
          <w:rFonts w:ascii="Times New Roman" w:hAnsi="Times New Roman" w:cs="Times New Roman"/>
          <w:bCs/>
          <w:sz w:val="24"/>
          <w:szCs w:val="24"/>
        </w:rPr>
        <w:t>Geo-</w:t>
      </w:r>
      <w:proofErr w:type="gramStart"/>
      <w:r w:rsidRPr="00DA3E31">
        <w:rPr>
          <w:rFonts w:ascii="Times New Roman" w:hAnsi="Times New Roman" w:cs="Times New Roman"/>
          <w:bCs/>
          <w:sz w:val="24"/>
          <w:szCs w:val="24"/>
        </w:rPr>
        <w:t>Information</w:t>
      </w:r>
      <w:proofErr w:type="spellEnd"/>
      <w:r w:rsidRPr="00DA3E31">
        <w:rPr>
          <w:rFonts w:ascii="Times New Roman" w:hAnsi="Times New Roman" w:cs="Times New Roman"/>
          <w:bCs/>
          <w:sz w:val="24"/>
          <w:szCs w:val="24"/>
        </w:rPr>
        <w:t xml:space="preserve"> ,</w:t>
      </w:r>
      <w:proofErr w:type="gramEnd"/>
      <w:r w:rsidRPr="00DA3E31">
        <w:rPr>
          <w:rFonts w:ascii="Times New Roman" w:hAnsi="Times New Roman" w:cs="Times New Roman"/>
          <w:bCs/>
          <w:sz w:val="24"/>
          <w:szCs w:val="24"/>
        </w:rPr>
        <w:t xml:space="preserve"> v. 4, n. 1, pág. 199-219, 2015.</w:t>
      </w:r>
    </w:p>
    <w:p w14:paraId="654922C7" w14:textId="20E68A66" w:rsidR="00DA3E31" w:rsidRPr="00DA3E31" w:rsidRDefault="00DA3E31" w:rsidP="00DA3E31">
      <w:pPr>
        <w:autoSpaceDE w:val="0"/>
        <w:spacing w:after="240" w:line="240" w:lineRule="auto"/>
        <w:jc w:val="both"/>
        <w:rPr>
          <w:rFonts w:ascii="Times New Roman" w:hAnsi="Times New Roman" w:cs="Times New Roman"/>
          <w:bCs/>
          <w:sz w:val="24"/>
          <w:szCs w:val="24"/>
        </w:rPr>
      </w:pPr>
      <w:r w:rsidRPr="00DA3E31">
        <w:rPr>
          <w:rFonts w:ascii="Times New Roman" w:hAnsi="Times New Roman" w:cs="Times New Roman"/>
          <w:bCs/>
          <w:sz w:val="24"/>
          <w:szCs w:val="24"/>
        </w:rPr>
        <w:t>BORGES, V</w:t>
      </w:r>
      <w:r>
        <w:rPr>
          <w:rFonts w:ascii="Times New Roman" w:hAnsi="Times New Roman" w:cs="Times New Roman"/>
          <w:bCs/>
          <w:sz w:val="24"/>
          <w:szCs w:val="24"/>
        </w:rPr>
        <w:t>.</w:t>
      </w:r>
      <w:r w:rsidRPr="00DA3E31">
        <w:rPr>
          <w:rFonts w:ascii="Times New Roman" w:hAnsi="Times New Roman" w:cs="Times New Roman"/>
          <w:bCs/>
          <w:sz w:val="24"/>
          <w:szCs w:val="24"/>
        </w:rPr>
        <w:t xml:space="preserve"> O</w:t>
      </w:r>
      <w:r>
        <w:rPr>
          <w:rFonts w:ascii="Times New Roman" w:hAnsi="Times New Roman" w:cs="Times New Roman"/>
          <w:bCs/>
          <w:sz w:val="24"/>
          <w:szCs w:val="24"/>
        </w:rPr>
        <w:t>.</w:t>
      </w:r>
      <w:r w:rsidRPr="00DA3E31">
        <w:rPr>
          <w:rFonts w:ascii="Times New Roman" w:hAnsi="Times New Roman" w:cs="Times New Roman"/>
          <w:bCs/>
          <w:sz w:val="24"/>
          <w:szCs w:val="24"/>
        </w:rPr>
        <w:t xml:space="preserve"> et al. Zonas climáticas locais e as ilhas de calor urbanas: uma revisão sistemática. Revista Brasileira de Climatologia, v. 31, p. 98-127, 2022.</w:t>
      </w:r>
    </w:p>
    <w:p w14:paraId="33F5FD20" w14:textId="06C63B05" w:rsidR="00DA3E31" w:rsidRDefault="00DA3E31" w:rsidP="00DA3E31">
      <w:pPr>
        <w:spacing w:after="240" w:line="240" w:lineRule="auto"/>
        <w:jc w:val="both"/>
        <w:rPr>
          <w:rFonts w:ascii="Times New Roman" w:hAnsi="Times New Roman" w:cs="Times New Roman"/>
          <w:sz w:val="24"/>
          <w:szCs w:val="24"/>
        </w:rPr>
      </w:pPr>
      <w:r w:rsidRPr="00DA3E31">
        <w:rPr>
          <w:rFonts w:ascii="Times New Roman" w:hAnsi="Times New Roman" w:cs="Times New Roman"/>
          <w:sz w:val="24"/>
          <w:szCs w:val="24"/>
        </w:rPr>
        <w:t>CORREA, R</w:t>
      </w:r>
      <w:r>
        <w:rPr>
          <w:rFonts w:ascii="Times New Roman" w:hAnsi="Times New Roman" w:cs="Times New Roman"/>
          <w:sz w:val="24"/>
          <w:szCs w:val="24"/>
        </w:rPr>
        <w:t>.</w:t>
      </w:r>
      <w:r w:rsidRPr="00DA3E31">
        <w:rPr>
          <w:rFonts w:ascii="Times New Roman" w:hAnsi="Times New Roman" w:cs="Times New Roman"/>
          <w:sz w:val="24"/>
          <w:szCs w:val="24"/>
        </w:rPr>
        <w:t xml:space="preserve"> L. O Espaço Urbano. 4 ed. São Paulo: Ática, 2005.</w:t>
      </w:r>
    </w:p>
    <w:p w14:paraId="37E71471" w14:textId="5A798E9A" w:rsidR="00DA3E31" w:rsidRDefault="00DA3E31" w:rsidP="00DA3E31">
      <w:pPr>
        <w:spacing w:after="240" w:line="240" w:lineRule="auto"/>
        <w:jc w:val="both"/>
        <w:rPr>
          <w:rFonts w:ascii="Times New Roman" w:hAnsi="Times New Roman" w:cs="Times New Roman"/>
          <w:sz w:val="24"/>
          <w:szCs w:val="24"/>
        </w:rPr>
      </w:pPr>
      <w:r w:rsidRPr="00DA3E31">
        <w:rPr>
          <w:rFonts w:ascii="Times New Roman" w:hAnsi="Times New Roman" w:cs="Times New Roman"/>
          <w:sz w:val="24"/>
          <w:szCs w:val="24"/>
        </w:rPr>
        <w:t xml:space="preserve">DEMUZERE, M., KITTNER, J., BECHTEL, B. LCZ </w:t>
      </w:r>
      <w:proofErr w:type="spellStart"/>
      <w:r w:rsidRPr="00DA3E31">
        <w:rPr>
          <w:rFonts w:ascii="Times New Roman" w:hAnsi="Times New Roman" w:cs="Times New Roman"/>
          <w:sz w:val="24"/>
          <w:szCs w:val="24"/>
        </w:rPr>
        <w:t>Generator</w:t>
      </w:r>
      <w:proofErr w:type="spellEnd"/>
      <w:r w:rsidRPr="00DA3E31">
        <w:rPr>
          <w:rFonts w:ascii="Times New Roman" w:hAnsi="Times New Roman" w:cs="Times New Roman"/>
          <w:sz w:val="24"/>
          <w:szCs w:val="24"/>
        </w:rPr>
        <w:t xml:space="preserve">: uma aplicação web para criar mapas de Zonas Climáticas Locais. </w:t>
      </w:r>
      <w:proofErr w:type="spellStart"/>
      <w:r w:rsidRPr="00DA3E31">
        <w:rPr>
          <w:rFonts w:ascii="Times New Roman" w:hAnsi="Times New Roman" w:cs="Times New Roman"/>
          <w:sz w:val="24"/>
          <w:szCs w:val="24"/>
        </w:rPr>
        <w:t>Frontiers</w:t>
      </w:r>
      <w:proofErr w:type="spellEnd"/>
      <w:r w:rsidRPr="00DA3E31">
        <w:rPr>
          <w:rFonts w:ascii="Times New Roman" w:hAnsi="Times New Roman" w:cs="Times New Roman"/>
          <w:sz w:val="24"/>
          <w:szCs w:val="24"/>
        </w:rPr>
        <w:t xml:space="preserve"> in Environmental Science 9:637455, 2021. </w:t>
      </w:r>
    </w:p>
    <w:p w14:paraId="6CD455A1" w14:textId="77777777" w:rsidR="00DA3E31" w:rsidRDefault="00DA3E31" w:rsidP="00DA3E31">
      <w:pPr>
        <w:spacing w:after="240" w:line="240" w:lineRule="auto"/>
        <w:jc w:val="both"/>
        <w:rPr>
          <w:rFonts w:ascii="Times New Roman" w:hAnsi="Times New Roman" w:cs="Times New Roman"/>
          <w:sz w:val="24"/>
          <w:szCs w:val="24"/>
        </w:rPr>
      </w:pPr>
      <w:bookmarkStart w:id="1" w:name="_GoBack"/>
      <w:bookmarkEnd w:id="1"/>
      <w:r w:rsidRPr="00DA3E31">
        <w:rPr>
          <w:rFonts w:ascii="Times New Roman" w:hAnsi="Times New Roman" w:cs="Times New Roman"/>
          <w:sz w:val="24"/>
          <w:szCs w:val="24"/>
        </w:rPr>
        <w:t>MOREIRA, A. B</w:t>
      </w:r>
      <w:r>
        <w:rPr>
          <w:rFonts w:ascii="Times New Roman" w:hAnsi="Times New Roman" w:cs="Times New Roman"/>
          <w:sz w:val="24"/>
          <w:szCs w:val="24"/>
        </w:rPr>
        <w:t>. et al</w:t>
      </w:r>
      <w:r w:rsidRPr="00DA3E31">
        <w:rPr>
          <w:rFonts w:ascii="Times New Roman" w:hAnsi="Times New Roman" w:cs="Times New Roman"/>
          <w:sz w:val="24"/>
          <w:szCs w:val="24"/>
        </w:rPr>
        <w:t>. Os estudos de Clima Urbano e o seu desenvolvimento na cidade do Recife - PE: campos de estudo, técnicas de investigação e perspectivas futuras. Caminhos de Geografia, Uberlândia, MG, v. 23, n. 90, p. 230–251, 2022.</w:t>
      </w:r>
    </w:p>
    <w:p w14:paraId="03448E66" w14:textId="0F11A28F" w:rsidR="00DA3E31" w:rsidRPr="00DA3E31" w:rsidRDefault="00BB687A" w:rsidP="00DA3E31">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SANTOS, M. K.</w:t>
      </w:r>
      <w:r w:rsidR="00DA3E31" w:rsidRPr="00DA3E31">
        <w:rPr>
          <w:rFonts w:ascii="Times New Roman" w:hAnsi="Times New Roman" w:cs="Times New Roman"/>
          <w:sz w:val="24"/>
          <w:szCs w:val="24"/>
        </w:rPr>
        <w:t xml:space="preserve"> M. A expansão da verticalização no bairro de Casa Caiada, Olinda/PE (1990 a 2015). 2016. 160 f. Dissertação (Mestrado em Geografia) - </w:t>
      </w:r>
      <w:r>
        <w:rPr>
          <w:rFonts w:ascii="Times New Roman" w:hAnsi="Times New Roman" w:cs="Times New Roman"/>
          <w:sz w:val="24"/>
          <w:szCs w:val="24"/>
        </w:rPr>
        <w:t>UFPB</w:t>
      </w:r>
      <w:r w:rsidR="00DA3E31" w:rsidRPr="00DA3E31">
        <w:rPr>
          <w:rFonts w:ascii="Times New Roman" w:hAnsi="Times New Roman" w:cs="Times New Roman"/>
          <w:sz w:val="24"/>
          <w:szCs w:val="24"/>
        </w:rPr>
        <w:t>, João Pessoa, 2016.</w:t>
      </w:r>
    </w:p>
    <w:p w14:paraId="7A1FFFA8" w14:textId="67B53973" w:rsidR="0059320D" w:rsidRPr="0059320D" w:rsidRDefault="00DA3E31" w:rsidP="00DA3E31">
      <w:pPr>
        <w:spacing w:after="240" w:line="240" w:lineRule="auto"/>
        <w:jc w:val="both"/>
        <w:rPr>
          <w:rFonts w:ascii="Times New Roman" w:eastAsia="Times New Roman" w:hAnsi="Times New Roman" w:cs="Times New Roman"/>
          <w:sz w:val="24"/>
          <w:szCs w:val="24"/>
        </w:rPr>
      </w:pPr>
      <w:r w:rsidRPr="00DA3E31">
        <w:rPr>
          <w:rFonts w:ascii="Times New Roman" w:eastAsia="Times New Roman" w:hAnsi="Times New Roman" w:cs="Times New Roman"/>
          <w:sz w:val="24"/>
          <w:szCs w:val="24"/>
        </w:rPr>
        <w:t xml:space="preserve">STEWART, I. D.; OKE, T. R. Local </w:t>
      </w:r>
      <w:proofErr w:type="spellStart"/>
      <w:r w:rsidRPr="00DA3E31">
        <w:rPr>
          <w:rFonts w:ascii="Times New Roman" w:eastAsia="Times New Roman" w:hAnsi="Times New Roman" w:cs="Times New Roman"/>
          <w:sz w:val="24"/>
          <w:szCs w:val="24"/>
        </w:rPr>
        <w:t>climate</w:t>
      </w:r>
      <w:proofErr w:type="spellEnd"/>
      <w:r w:rsidRPr="00DA3E31">
        <w:rPr>
          <w:rFonts w:ascii="Times New Roman" w:eastAsia="Times New Roman" w:hAnsi="Times New Roman" w:cs="Times New Roman"/>
          <w:sz w:val="24"/>
          <w:szCs w:val="24"/>
        </w:rPr>
        <w:t xml:space="preserve"> zones for </w:t>
      </w:r>
      <w:proofErr w:type="spellStart"/>
      <w:r w:rsidRPr="00DA3E31">
        <w:rPr>
          <w:rFonts w:ascii="Times New Roman" w:eastAsia="Times New Roman" w:hAnsi="Times New Roman" w:cs="Times New Roman"/>
          <w:sz w:val="24"/>
          <w:szCs w:val="24"/>
        </w:rPr>
        <w:t>urban</w:t>
      </w:r>
      <w:proofErr w:type="spellEnd"/>
      <w:r w:rsidRPr="00DA3E31">
        <w:rPr>
          <w:rFonts w:ascii="Times New Roman" w:eastAsia="Times New Roman" w:hAnsi="Times New Roman" w:cs="Times New Roman"/>
          <w:sz w:val="24"/>
          <w:szCs w:val="24"/>
        </w:rPr>
        <w:t xml:space="preserve"> </w:t>
      </w:r>
      <w:proofErr w:type="spellStart"/>
      <w:r w:rsidRPr="00DA3E31">
        <w:rPr>
          <w:rFonts w:ascii="Times New Roman" w:eastAsia="Times New Roman" w:hAnsi="Times New Roman" w:cs="Times New Roman"/>
          <w:sz w:val="24"/>
          <w:szCs w:val="24"/>
        </w:rPr>
        <w:t>temperature</w:t>
      </w:r>
      <w:proofErr w:type="spellEnd"/>
      <w:r w:rsidRPr="00DA3E31">
        <w:rPr>
          <w:rFonts w:ascii="Times New Roman" w:eastAsia="Times New Roman" w:hAnsi="Times New Roman" w:cs="Times New Roman"/>
          <w:sz w:val="24"/>
          <w:szCs w:val="24"/>
        </w:rPr>
        <w:t xml:space="preserve"> </w:t>
      </w:r>
      <w:proofErr w:type="spellStart"/>
      <w:r w:rsidRPr="00DA3E31">
        <w:rPr>
          <w:rFonts w:ascii="Times New Roman" w:eastAsia="Times New Roman" w:hAnsi="Times New Roman" w:cs="Times New Roman"/>
          <w:sz w:val="24"/>
          <w:szCs w:val="24"/>
        </w:rPr>
        <w:t>studies</w:t>
      </w:r>
      <w:proofErr w:type="spellEnd"/>
      <w:r w:rsidRPr="00DA3E31">
        <w:rPr>
          <w:rFonts w:ascii="Times New Roman" w:eastAsia="Times New Roman" w:hAnsi="Times New Roman" w:cs="Times New Roman"/>
          <w:sz w:val="24"/>
          <w:szCs w:val="24"/>
        </w:rPr>
        <w:t xml:space="preserve">. </w:t>
      </w:r>
      <w:proofErr w:type="spellStart"/>
      <w:r w:rsidRPr="00DA3E31">
        <w:rPr>
          <w:rFonts w:ascii="Times New Roman" w:eastAsia="Times New Roman" w:hAnsi="Times New Roman" w:cs="Times New Roman"/>
          <w:sz w:val="24"/>
          <w:szCs w:val="24"/>
        </w:rPr>
        <w:t>Bulletin</w:t>
      </w:r>
      <w:proofErr w:type="spellEnd"/>
      <w:r w:rsidRPr="00DA3E31">
        <w:rPr>
          <w:rFonts w:ascii="Times New Roman" w:eastAsia="Times New Roman" w:hAnsi="Times New Roman" w:cs="Times New Roman"/>
          <w:sz w:val="24"/>
          <w:szCs w:val="24"/>
        </w:rPr>
        <w:t xml:space="preserve"> </w:t>
      </w:r>
      <w:proofErr w:type="spellStart"/>
      <w:r w:rsidRPr="00DA3E31">
        <w:rPr>
          <w:rFonts w:ascii="Times New Roman" w:eastAsia="Times New Roman" w:hAnsi="Times New Roman" w:cs="Times New Roman"/>
          <w:sz w:val="24"/>
          <w:szCs w:val="24"/>
        </w:rPr>
        <w:t>of</w:t>
      </w:r>
      <w:proofErr w:type="spellEnd"/>
      <w:r w:rsidRPr="00DA3E31">
        <w:rPr>
          <w:rFonts w:ascii="Times New Roman" w:eastAsia="Times New Roman" w:hAnsi="Times New Roman" w:cs="Times New Roman"/>
          <w:sz w:val="24"/>
          <w:szCs w:val="24"/>
        </w:rPr>
        <w:t xml:space="preserve"> </w:t>
      </w:r>
      <w:proofErr w:type="spellStart"/>
      <w:r w:rsidRPr="00DA3E31">
        <w:rPr>
          <w:rFonts w:ascii="Times New Roman" w:eastAsia="Times New Roman" w:hAnsi="Times New Roman" w:cs="Times New Roman"/>
          <w:sz w:val="24"/>
          <w:szCs w:val="24"/>
        </w:rPr>
        <w:t>the</w:t>
      </w:r>
      <w:proofErr w:type="spellEnd"/>
      <w:r w:rsidRPr="00DA3E31">
        <w:rPr>
          <w:rFonts w:ascii="Times New Roman" w:eastAsia="Times New Roman" w:hAnsi="Times New Roman" w:cs="Times New Roman"/>
          <w:sz w:val="24"/>
          <w:szCs w:val="24"/>
        </w:rPr>
        <w:t xml:space="preserve"> American </w:t>
      </w:r>
      <w:proofErr w:type="spellStart"/>
      <w:r w:rsidRPr="00DA3E31">
        <w:rPr>
          <w:rFonts w:ascii="Times New Roman" w:eastAsia="Times New Roman" w:hAnsi="Times New Roman" w:cs="Times New Roman"/>
          <w:sz w:val="24"/>
          <w:szCs w:val="24"/>
        </w:rPr>
        <w:t>Meteorological</w:t>
      </w:r>
      <w:proofErr w:type="spellEnd"/>
      <w:r w:rsidRPr="00DA3E31">
        <w:rPr>
          <w:rFonts w:ascii="Times New Roman" w:eastAsia="Times New Roman" w:hAnsi="Times New Roman" w:cs="Times New Roman"/>
          <w:sz w:val="24"/>
          <w:szCs w:val="24"/>
        </w:rPr>
        <w:t xml:space="preserve"> </w:t>
      </w:r>
      <w:proofErr w:type="spellStart"/>
      <w:r w:rsidRPr="00DA3E31">
        <w:rPr>
          <w:rFonts w:ascii="Times New Roman" w:eastAsia="Times New Roman" w:hAnsi="Times New Roman" w:cs="Times New Roman"/>
          <w:sz w:val="24"/>
          <w:szCs w:val="24"/>
        </w:rPr>
        <w:t>Society</w:t>
      </w:r>
      <w:proofErr w:type="spellEnd"/>
      <w:r w:rsidRPr="00DA3E31">
        <w:rPr>
          <w:rFonts w:ascii="Times New Roman" w:eastAsia="Times New Roman" w:hAnsi="Times New Roman" w:cs="Times New Roman"/>
          <w:sz w:val="24"/>
          <w:szCs w:val="24"/>
        </w:rPr>
        <w:t xml:space="preserve">, Boston/Washington, v. 93, p. 1879-1900, dez. 2012. </w:t>
      </w:r>
    </w:p>
    <w:sectPr w:rsidR="0059320D" w:rsidRPr="0059320D">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CBF8E" w14:textId="77777777" w:rsidR="00432B15" w:rsidRDefault="00432B15">
      <w:pPr>
        <w:spacing w:line="240" w:lineRule="auto"/>
      </w:pPr>
      <w:r>
        <w:separator/>
      </w:r>
    </w:p>
  </w:endnote>
  <w:endnote w:type="continuationSeparator" w:id="0">
    <w:p w14:paraId="3CF5BC0C" w14:textId="77777777" w:rsidR="00432B15" w:rsidRDefault="00432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7C59A" w14:textId="77777777" w:rsidR="00432B15" w:rsidRDefault="00432B15">
      <w:pPr>
        <w:spacing w:line="240" w:lineRule="auto"/>
      </w:pPr>
      <w:r>
        <w:separator/>
      </w:r>
    </w:p>
  </w:footnote>
  <w:footnote w:type="continuationSeparator" w:id="0">
    <w:p w14:paraId="3AC32F24" w14:textId="77777777" w:rsidR="00432B15" w:rsidRDefault="00432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7B4E1" w14:textId="06454C34" w:rsidR="00BB171B" w:rsidRDefault="00D213B5" w:rsidP="00D213B5">
    <w:pPr>
      <w:jc w:val="center"/>
    </w:pPr>
    <w:r>
      <w:rPr>
        <w:noProof/>
      </w:rPr>
      <w:drawing>
        <wp:inline distT="0" distB="0" distL="0" distR="0" wp14:anchorId="2BF85F5E" wp14:editId="08A8EF61">
          <wp:extent cx="4582795" cy="2058679"/>
          <wp:effectExtent l="0" t="0" r="8255" b="0"/>
          <wp:docPr id="16595525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52589" name=""/>
                  <pic:cNvPicPr/>
                </pic:nvPicPr>
                <pic:blipFill>
                  <a:blip r:embed="rId1"/>
                  <a:stretch>
                    <a:fillRect/>
                  </a:stretch>
                </pic:blipFill>
                <pic:spPr>
                  <a:xfrm>
                    <a:off x="0" y="0"/>
                    <a:ext cx="4595514" cy="206439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1B"/>
    <w:rsid w:val="0001396B"/>
    <w:rsid w:val="0003256D"/>
    <w:rsid w:val="00103C32"/>
    <w:rsid w:val="00113515"/>
    <w:rsid w:val="00192C5F"/>
    <w:rsid w:val="003D7CB7"/>
    <w:rsid w:val="00432B15"/>
    <w:rsid w:val="00554EA2"/>
    <w:rsid w:val="0059320D"/>
    <w:rsid w:val="00643E35"/>
    <w:rsid w:val="006F0F0F"/>
    <w:rsid w:val="00770283"/>
    <w:rsid w:val="0086281B"/>
    <w:rsid w:val="00885F75"/>
    <w:rsid w:val="009D6D12"/>
    <w:rsid w:val="00A5701F"/>
    <w:rsid w:val="00A84D8E"/>
    <w:rsid w:val="00BA6C76"/>
    <w:rsid w:val="00BB171B"/>
    <w:rsid w:val="00BB687A"/>
    <w:rsid w:val="00BF2808"/>
    <w:rsid w:val="00BF38F6"/>
    <w:rsid w:val="00D213B5"/>
    <w:rsid w:val="00DA3E31"/>
    <w:rsid w:val="00E026D9"/>
    <w:rsid w:val="00E337C8"/>
    <w:rsid w:val="00E569A8"/>
    <w:rsid w:val="00F74E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5ED1A"/>
  <w15:docId w15:val="{A27450D4-058E-4BA3-9FF4-1905982D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uiPriority w:val="9"/>
    <w:qFormat/>
    <w:pPr>
      <w:keepNext/>
      <w:keepLines/>
      <w:spacing w:before="400" w:after="120"/>
      <w:outlineLvl w:val="0"/>
    </w:pPr>
    <w:rPr>
      <w:sz w:val="40"/>
      <w:szCs w:val="40"/>
    </w:rPr>
  </w:style>
  <w:style w:type="paragraph" w:styleId="Cabealho2">
    <w:name w:val="heading 2"/>
    <w:basedOn w:val="Normal"/>
    <w:next w:val="Normal"/>
    <w:uiPriority w:val="9"/>
    <w:semiHidden/>
    <w:unhideWhenUsed/>
    <w:qFormat/>
    <w:pPr>
      <w:keepNext/>
      <w:keepLines/>
      <w:spacing w:before="360" w:after="120"/>
      <w:outlineLvl w:val="1"/>
    </w:pPr>
    <w:rPr>
      <w:sz w:val="32"/>
      <w:szCs w:val="32"/>
    </w:rPr>
  </w:style>
  <w:style w:type="paragraph" w:styleId="Cabealh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Cabealh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Cabealho5">
    <w:name w:val="heading 5"/>
    <w:basedOn w:val="Normal"/>
    <w:next w:val="Normal"/>
    <w:uiPriority w:val="9"/>
    <w:semiHidden/>
    <w:unhideWhenUsed/>
    <w:qFormat/>
    <w:pPr>
      <w:keepNext/>
      <w:keepLines/>
      <w:spacing w:before="240" w:after="80"/>
      <w:outlineLvl w:val="4"/>
    </w:pPr>
    <w:rPr>
      <w:color w:val="666666"/>
    </w:rPr>
  </w:style>
  <w:style w:type="paragraph" w:styleId="Cabealho6">
    <w:name w:val="heading 6"/>
    <w:basedOn w:val="Normal"/>
    <w:next w:val="Normal"/>
    <w:uiPriority w:val="9"/>
    <w:semiHidden/>
    <w:unhideWhenUsed/>
    <w:qFormat/>
    <w:pPr>
      <w:keepNext/>
      <w:keepLines/>
      <w:spacing w:before="240" w:after="80"/>
      <w:outlineLvl w:val="5"/>
    </w:pPr>
    <w:rPr>
      <w:i/>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arter"/>
    <w:uiPriority w:val="99"/>
    <w:unhideWhenUsed/>
    <w:rsid w:val="00D213B5"/>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D213B5"/>
  </w:style>
  <w:style w:type="paragraph" w:styleId="Rodap">
    <w:name w:val="footer"/>
    <w:basedOn w:val="Normal"/>
    <w:link w:val="RodapCarter"/>
    <w:uiPriority w:val="99"/>
    <w:unhideWhenUsed/>
    <w:rsid w:val="00D213B5"/>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D213B5"/>
  </w:style>
  <w:style w:type="paragraph" w:customStyle="1" w:styleId="Default">
    <w:name w:val="Default"/>
    <w:rsid w:val="0003256D"/>
    <w:pPr>
      <w:autoSpaceDE w:val="0"/>
      <w:autoSpaceDN w:val="0"/>
      <w:adjustRightInd w:val="0"/>
      <w:spacing w:line="240" w:lineRule="auto"/>
    </w:pPr>
    <w:rPr>
      <w:rFonts w:eastAsia="Times New Roman"/>
      <w:color w:val="000000"/>
      <w:sz w:val="24"/>
      <w:szCs w:val="24"/>
    </w:rPr>
  </w:style>
  <w:style w:type="paragraph" w:styleId="PargrafodaLista">
    <w:name w:val="List Paragraph"/>
    <w:basedOn w:val="Normal"/>
    <w:uiPriority w:val="34"/>
    <w:qFormat/>
    <w:rsid w:val="00770283"/>
    <w:pPr>
      <w:suppressAutoHyphens/>
      <w:spacing w:line="240" w:lineRule="auto"/>
      <w:ind w:left="708"/>
    </w:pPr>
    <w:rPr>
      <w:rFonts w:ascii="Times New Roman" w:eastAsia="Times New Roman" w:hAnsi="Times New Roman" w:cs="Times New Roman"/>
      <w:sz w:val="24"/>
      <w:szCs w:val="24"/>
      <w:lang w:eastAsia="zh-CN"/>
    </w:rPr>
  </w:style>
  <w:style w:type="character" w:styleId="Hiperligao">
    <w:name w:val="Hyperlink"/>
    <w:basedOn w:val="Tipodeletrapredefinidodopargrafo"/>
    <w:uiPriority w:val="99"/>
    <w:unhideWhenUsed/>
    <w:rsid w:val="00DA3E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1394</Words>
  <Characters>7533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Ariadne Ferraz Vieira</dc:creator>
  <cp:lastModifiedBy>Usuário do Windows</cp:lastModifiedBy>
  <cp:revision>2</cp:revision>
  <dcterms:created xsi:type="dcterms:W3CDTF">2023-11-09T13:35:00Z</dcterms:created>
  <dcterms:modified xsi:type="dcterms:W3CDTF">2023-11-09T13:35:00Z</dcterms:modified>
</cp:coreProperties>
</file>