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52CE" w14:textId="77777777" w:rsidR="009D2138" w:rsidRDefault="009D2138" w:rsidP="00E93659">
      <w:pPr>
        <w:rPr>
          <w:b/>
          <w:bCs/>
        </w:rPr>
      </w:pPr>
    </w:p>
    <w:p w14:paraId="184B6CC0" w14:textId="1E54F1C5" w:rsidR="0023645A" w:rsidRDefault="00E65349" w:rsidP="00E93659">
      <w:pPr>
        <w:shd w:val="clear" w:color="auto" w:fill="FFFFFF"/>
        <w:tabs>
          <w:tab w:val="left" w:pos="2500"/>
        </w:tabs>
        <w:jc w:val="center"/>
        <w:rPr>
          <w:b/>
          <w:sz w:val="28"/>
          <w:szCs w:val="28"/>
        </w:rPr>
      </w:pPr>
      <w:r w:rsidRPr="00E65349">
        <w:rPr>
          <w:b/>
          <w:sz w:val="28"/>
          <w:szCs w:val="28"/>
        </w:rPr>
        <w:t>EPIDEMIOL</w:t>
      </w:r>
      <w:r w:rsidR="0013603F">
        <w:rPr>
          <w:b/>
          <w:sz w:val="28"/>
          <w:szCs w:val="28"/>
        </w:rPr>
        <w:t>O</w:t>
      </w:r>
      <w:r w:rsidRPr="00E65349">
        <w:rPr>
          <w:b/>
          <w:sz w:val="28"/>
          <w:szCs w:val="28"/>
        </w:rPr>
        <w:t>GI</w:t>
      </w:r>
      <w:r w:rsidR="0013603F">
        <w:rPr>
          <w:b/>
          <w:sz w:val="28"/>
          <w:szCs w:val="28"/>
        </w:rPr>
        <w:t>A</w:t>
      </w:r>
      <w:r w:rsidRPr="00E65349">
        <w:rPr>
          <w:b/>
          <w:sz w:val="28"/>
          <w:szCs w:val="28"/>
        </w:rPr>
        <w:t xml:space="preserve"> DA</w:t>
      </w:r>
      <w:r w:rsidR="0013603F">
        <w:rPr>
          <w:b/>
          <w:sz w:val="28"/>
          <w:szCs w:val="28"/>
        </w:rPr>
        <w:t xml:space="preserve"> MALÁRIA, CAUSADA</w:t>
      </w:r>
      <w:r w:rsidRPr="00E65349">
        <w:rPr>
          <w:b/>
          <w:sz w:val="28"/>
          <w:szCs w:val="28"/>
        </w:rPr>
        <w:t xml:space="preserve"> POR </w:t>
      </w:r>
      <w:r w:rsidRPr="00E65349">
        <w:rPr>
          <w:b/>
          <w:i/>
          <w:sz w:val="28"/>
          <w:szCs w:val="28"/>
        </w:rPr>
        <w:t>PLASMODIUM VIVAX</w:t>
      </w:r>
      <w:r w:rsidR="0013603F">
        <w:rPr>
          <w:b/>
          <w:i/>
          <w:sz w:val="28"/>
          <w:szCs w:val="28"/>
        </w:rPr>
        <w:t>,</w:t>
      </w:r>
      <w:r w:rsidRPr="00E65349">
        <w:rPr>
          <w:b/>
          <w:sz w:val="28"/>
          <w:szCs w:val="28"/>
        </w:rPr>
        <w:t xml:space="preserve"> NA AMAZÔNIA LEGAL ENTRE</w:t>
      </w:r>
      <w:r w:rsidR="0013603F">
        <w:rPr>
          <w:b/>
          <w:sz w:val="28"/>
          <w:szCs w:val="28"/>
        </w:rPr>
        <w:t xml:space="preserve"> OS ANOS DE</w:t>
      </w:r>
      <w:r w:rsidRPr="00E65349">
        <w:rPr>
          <w:b/>
          <w:sz w:val="28"/>
          <w:szCs w:val="28"/>
        </w:rPr>
        <w:t xml:space="preserve"> 2016 E 2020</w:t>
      </w:r>
    </w:p>
    <w:p w14:paraId="4C9C3829" w14:textId="77777777" w:rsidR="00E93659" w:rsidRPr="00FD46AA" w:rsidRDefault="00E93659" w:rsidP="00E93659">
      <w:pPr>
        <w:shd w:val="clear" w:color="auto" w:fill="FFFFFF"/>
        <w:tabs>
          <w:tab w:val="left" w:pos="2500"/>
        </w:tabs>
        <w:jc w:val="center"/>
        <w:rPr>
          <w:color w:val="FF0000"/>
          <w:sz w:val="24"/>
          <w:szCs w:val="24"/>
        </w:rPr>
      </w:pPr>
    </w:p>
    <w:p w14:paraId="2097B7A0" w14:textId="56B774A2" w:rsidR="0023645A" w:rsidRDefault="00E93659" w:rsidP="00E93659">
      <w:pPr>
        <w:shd w:val="clear" w:color="auto" w:fill="FFFFFF"/>
        <w:tabs>
          <w:tab w:val="left" w:pos="2500"/>
        </w:tabs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João Henrique de Castro Leão Neto</w:t>
      </w:r>
      <w:r w:rsidR="002C549F">
        <w:rPr>
          <w:sz w:val="24"/>
          <w:szCs w:val="24"/>
        </w:rPr>
        <w:t xml:space="preserve"> </w:t>
      </w:r>
      <w:r w:rsidR="0023645A" w:rsidRPr="00E93659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Maírha</w:t>
      </w:r>
      <w:proofErr w:type="spellEnd"/>
      <w:r>
        <w:rPr>
          <w:sz w:val="24"/>
          <w:szCs w:val="24"/>
        </w:rPr>
        <w:t xml:space="preserve"> Eduarda Alcântara Costa</w:t>
      </w:r>
      <w:r w:rsidR="002C549F">
        <w:rPr>
          <w:sz w:val="24"/>
          <w:szCs w:val="24"/>
        </w:rPr>
        <w:t xml:space="preserve"> </w:t>
      </w:r>
      <w:r w:rsidR="0023645A">
        <w:rPr>
          <w:sz w:val="24"/>
          <w:szCs w:val="24"/>
          <w:vertAlign w:val="superscript"/>
        </w:rPr>
        <w:t>2</w:t>
      </w:r>
      <w:r w:rsidR="0023645A">
        <w:rPr>
          <w:sz w:val="24"/>
          <w:szCs w:val="24"/>
        </w:rPr>
        <w:t xml:space="preserve">; </w:t>
      </w:r>
      <w:r>
        <w:rPr>
          <w:sz w:val="24"/>
          <w:szCs w:val="24"/>
        </w:rPr>
        <w:t>João Lucas Lima Rodrigues</w:t>
      </w:r>
      <w:r w:rsidR="002C549F">
        <w:rPr>
          <w:sz w:val="24"/>
          <w:szCs w:val="24"/>
        </w:rPr>
        <w:t xml:space="preserve"> </w:t>
      </w:r>
      <w:r w:rsidRPr="00E9365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Cássio Abner Pereira Cardoso</w:t>
      </w:r>
      <w:r w:rsidR="002C549F">
        <w:rPr>
          <w:sz w:val="24"/>
          <w:szCs w:val="24"/>
        </w:rPr>
        <w:t xml:space="preserve"> </w:t>
      </w:r>
      <w:r w:rsidRPr="00E93659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; </w:t>
      </w:r>
      <w:r w:rsidR="0013603F">
        <w:rPr>
          <w:sz w:val="24"/>
          <w:szCs w:val="24"/>
        </w:rPr>
        <w:t>Paula Cristina Rodrigues Frade</w:t>
      </w:r>
      <w:r w:rsidR="0013603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5</w:t>
      </w:r>
    </w:p>
    <w:p w14:paraId="0ED0E5EB" w14:textId="77777777" w:rsidR="0023645A" w:rsidRPr="002F6D83" w:rsidRDefault="0023645A" w:rsidP="00E93659">
      <w:pPr>
        <w:shd w:val="clear" w:color="auto" w:fill="FFFFFF"/>
        <w:tabs>
          <w:tab w:val="left" w:pos="2500"/>
        </w:tabs>
        <w:spacing w:after="240"/>
        <w:rPr>
          <w:color w:val="0070C0"/>
          <w:sz w:val="24"/>
          <w:szCs w:val="24"/>
          <w:u w:val="single"/>
        </w:rPr>
      </w:pPr>
    </w:p>
    <w:p w14:paraId="7F111C4B" w14:textId="62B735D8" w:rsidR="0023645A" w:rsidRPr="0020472C" w:rsidRDefault="0023645A" w:rsidP="003D73D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 w:rsidR="00E93659">
        <w:rPr>
          <w:sz w:val="20"/>
          <w:szCs w:val="20"/>
        </w:rPr>
        <w:t>Graduando</w:t>
      </w:r>
      <w:r w:rsidRPr="0020472C">
        <w:rPr>
          <w:sz w:val="20"/>
          <w:szCs w:val="20"/>
        </w:rPr>
        <w:t xml:space="preserve">. </w:t>
      </w:r>
      <w:r w:rsidR="00E93659">
        <w:rPr>
          <w:sz w:val="20"/>
          <w:szCs w:val="20"/>
        </w:rPr>
        <w:t>Universidade do Estado do Pará.</w:t>
      </w:r>
      <w:r w:rsidRPr="0020472C">
        <w:rPr>
          <w:sz w:val="20"/>
          <w:szCs w:val="20"/>
        </w:rPr>
        <w:t xml:space="preserve"> </w:t>
      </w:r>
      <w:r w:rsidR="00B72833">
        <w:rPr>
          <w:color w:val="22262A"/>
          <w:sz w:val="20"/>
          <w:szCs w:val="20"/>
          <w:highlight w:val="white"/>
        </w:rPr>
        <w:t>E</w:t>
      </w:r>
      <w:r w:rsidR="00B72833">
        <w:rPr>
          <w:color w:val="22262A"/>
          <w:sz w:val="20"/>
          <w:szCs w:val="20"/>
          <w:highlight w:val="white"/>
        </w:rPr>
        <w:t>-</w:t>
      </w:r>
      <w:r w:rsidR="00B72833">
        <w:rPr>
          <w:color w:val="22262A"/>
          <w:sz w:val="20"/>
          <w:szCs w:val="20"/>
          <w:highlight w:val="white"/>
        </w:rPr>
        <w:t xml:space="preserve">mail: </w:t>
      </w:r>
      <w:r w:rsidR="00E93659">
        <w:rPr>
          <w:sz w:val="20"/>
          <w:szCs w:val="20"/>
        </w:rPr>
        <w:t>castroneto5@gmail.com</w:t>
      </w:r>
      <w:r w:rsidR="006640DA">
        <w:rPr>
          <w:sz w:val="20"/>
          <w:szCs w:val="20"/>
        </w:rPr>
        <w:t>.</w:t>
      </w:r>
    </w:p>
    <w:p w14:paraId="4E7764BA" w14:textId="299988F8" w:rsidR="0023645A" w:rsidRDefault="0023645A" w:rsidP="003D73D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 w:rsidR="00E93659">
        <w:rPr>
          <w:sz w:val="20"/>
          <w:szCs w:val="20"/>
        </w:rPr>
        <w:t>Graduanda.</w:t>
      </w:r>
      <w:r w:rsidR="00E93659" w:rsidRPr="00E93659">
        <w:rPr>
          <w:sz w:val="20"/>
          <w:szCs w:val="20"/>
        </w:rPr>
        <w:t xml:space="preserve"> </w:t>
      </w:r>
      <w:r w:rsidR="00E93659">
        <w:rPr>
          <w:sz w:val="20"/>
          <w:szCs w:val="20"/>
        </w:rPr>
        <w:t>Universidade do Estado do Pará.</w:t>
      </w:r>
      <w:r w:rsidR="00E93659" w:rsidRPr="0020472C">
        <w:rPr>
          <w:sz w:val="20"/>
          <w:szCs w:val="20"/>
        </w:rPr>
        <w:t xml:space="preserve"> </w:t>
      </w:r>
      <w:r w:rsidR="00B72833">
        <w:rPr>
          <w:color w:val="22262A"/>
          <w:sz w:val="20"/>
          <w:szCs w:val="20"/>
          <w:highlight w:val="white"/>
        </w:rPr>
        <w:t>E</w:t>
      </w:r>
      <w:r w:rsidR="00B72833">
        <w:rPr>
          <w:color w:val="22262A"/>
          <w:sz w:val="20"/>
          <w:szCs w:val="20"/>
          <w:highlight w:val="white"/>
        </w:rPr>
        <w:t>-</w:t>
      </w:r>
      <w:r w:rsidR="00B72833">
        <w:rPr>
          <w:color w:val="22262A"/>
          <w:sz w:val="20"/>
          <w:szCs w:val="20"/>
          <w:highlight w:val="white"/>
        </w:rPr>
        <w:t xml:space="preserve">mail: </w:t>
      </w:r>
      <w:r w:rsidR="00E93659">
        <w:rPr>
          <w:sz w:val="20"/>
          <w:szCs w:val="20"/>
        </w:rPr>
        <w:t>mairhalcantara@gmail.com</w:t>
      </w:r>
      <w:r w:rsidR="006640DA">
        <w:rPr>
          <w:sz w:val="20"/>
          <w:szCs w:val="20"/>
        </w:rPr>
        <w:t>.</w:t>
      </w:r>
    </w:p>
    <w:p w14:paraId="1AFD810E" w14:textId="02286259" w:rsidR="00E93659" w:rsidRDefault="00E93659" w:rsidP="003D73D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E93659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Graduando.</w:t>
      </w:r>
      <w:r w:rsidRPr="00E93659">
        <w:rPr>
          <w:sz w:val="20"/>
          <w:szCs w:val="20"/>
        </w:rPr>
        <w:t xml:space="preserve"> </w:t>
      </w:r>
      <w:r>
        <w:rPr>
          <w:sz w:val="20"/>
          <w:szCs w:val="20"/>
        </w:rPr>
        <w:t>Universidade do Estado do Pará.</w:t>
      </w:r>
      <w:r w:rsidRPr="0020472C">
        <w:rPr>
          <w:sz w:val="20"/>
          <w:szCs w:val="20"/>
        </w:rPr>
        <w:t xml:space="preserve"> </w:t>
      </w:r>
      <w:r w:rsidR="00B72833">
        <w:rPr>
          <w:color w:val="22262A"/>
          <w:sz w:val="20"/>
          <w:szCs w:val="20"/>
          <w:highlight w:val="white"/>
        </w:rPr>
        <w:t>E</w:t>
      </w:r>
      <w:r w:rsidR="00B72833">
        <w:rPr>
          <w:color w:val="22262A"/>
          <w:sz w:val="20"/>
          <w:szCs w:val="20"/>
          <w:highlight w:val="white"/>
        </w:rPr>
        <w:t>-</w:t>
      </w:r>
      <w:r w:rsidR="00B72833">
        <w:rPr>
          <w:color w:val="22262A"/>
          <w:sz w:val="20"/>
          <w:szCs w:val="20"/>
          <w:highlight w:val="white"/>
        </w:rPr>
        <w:t xml:space="preserve">mail: </w:t>
      </w:r>
      <w:r w:rsidR="006640DA" w:rsidRPr="006640DA">
        <w:rPr>
          <w:sz w:val="20"/>
          <w:szCs w:val="20"/>
        </w:rPr>
        <w:t>fflucaslima24152@gmail.com</w:t>
      </w:r>
      <w:r>
        <w:rPr>
          <w:sz w:val="20"/>
          <w:szCs w:val="20"/>
        </w:rPr>
        <w:t>.</w:t>
      </w:r>
    </w:p>
    <w:p w14:paraId="399BFBCA" w14:textId="6251920C" w:rsidR="00E93659" w:rsidRDefault="00E93659" w:rsidP="003D73DC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E93659">
        <w:rPr>
          <w:sz w:val="20"/>
          <w:szCs w:val="20"/>
          <w:vertAlign w:val="superscript"/>
        </w:rPr>
        <w:t>4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Graduando.</w:t>
      </w:r>
      <w:r w:rsidRPr="00E93659">
        <w:rPr>
          <w:sz w:val="20"/>
          <w:szCs w:val="20"/>
        </w:rPr>
        <w:t xml:space="preserve"> </w:t>
      </w:r>
      <w:r>
        <w:rPr>
          <w:sz w:val="20"/>
          <w:szCs w:val="20"/>
        </w:rPr>
        <w:t>Universidade do Estado do Pará.</w:t>
      </w:r>
      <w:r w:rsidRPr="0020472C">
        <w:rPr>
          <w:sz w:val="20"/>
          <w:szCs w:val="20"/>
        </w:rPr>
        <w:t xml:space="preserve"> </w:t>
      </w:r>
      <w:r w:rsidR="00B72833">
        <w:rPr>
          <w:color w:val="22262A"/>
          <w:sz w:val="20"/>
          <w:szCs w:val="20"/>
          <w:highlight w:val="white"/>
        </w:rPr>
        <w:t>E</w:t>
      </w:r>
      <w:r w:rsidR="00B72833">
        <w:rPr>
          <w:color w:val="22262A"/>
          <w:sz w:val="20"/>
          <w:szCs w:val="20"/>
          <w:highlight w:val="white"/>
        </w:rPr>
        <w:t>-</w:t>
      </w:r>
      <w:r w:rsidR="00B72833">
        <w:rPr>
          <w:color w:val="22262A"/>
          <w:sz w:val="20"/>
          <w:szCs w:val="20"/>
          <w:highlight w:val="white"/>
        </w:rPr>
        <w:t xml:space="preserve">mail: </w:t>
      </w:r>
      <w:r>
        <w:rPr>
          <w:sz w:val="20"/>
          <w:szCs w:val="20"/>
        </w:rPr>
        <w:t>cassio22abner@gmail.com</w:t>
      </w:r>
      <w:r w:rsidR="006640DA">
        <w:rPr>
          <w:sz w:val="20"/>
          <w:szCs w:val="20"/>
        </w:rPr>
        <w:t>.</w:t>
      </w:r>
    </w:p>
    <w:p w14:paraId="55601A99" w14:textId="6E5CCC85" w:rsidR="0023645A" w:rsidRPr="005C3E8B" w:rsidRDefault="00E93659" w:rsidP="003D73DC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 </w:t>
      </w:r>
      <w:r w:rsidR="0013603F">
        <w:rPr>
          <w:color w:val="22262A"/>
          <w:sz w:val="20"/>
          <w:szCs w:val="20"/>
          <w:highlight w:val="white"/>
        </w:rPr>
        <w:t>Doutora em Doenças Tropicais. Universidade do Estado do Pará. E</w:t>
      </w:r>
      <w:r w:rsidR="00B72833">
        <w:rPr>
          <w:color w:val="22262A"/>
          <w:sz w:val="20"/>
          <w:szCs w:val="20"/>
          <w:highlight w:val="white"/>
        </w:rPr>
        <w:t>-</w:t>
      </w:r>
      <w:r w:rsidR="0013603F">
        <w:rPr>
          <w:color w:val="22262A"/>
          <w:sz w:val="20"/>
          <w:szCs w:val="20"/>
          <w:highlight w:val="white"/>
        </w:rPr>
        <w:t>mail: paula.frade@uepa.br</w:t>
      </w:r>
      <w:r w:rsidR="00974B2A">
        <w:rPr>
          <w:sz w:val="20"/>
          <w:szCs w:val="20"/>
        </w:rPr>
        <w:t>.</w:t>
      </w:r>
    </w:p>
    <w:p w14:paraId="62E9300E" w14:textId="7777777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26E56613" w14:textId="77777777" w:rsidR="0023645A" w:rsidRDefault="0023645A" w:rsidP="0023645A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310A1287" w14:textId="4A7CE6F7" w:rsidR="006C53E9" w:rsidRDefault="006C53E9" w:rsidP="00093ABF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 w:rsidRPr="00F76969">
        <w:rPr>
          <w:b/>
          <w:bCs/>
          <w:sz w:val="24"/>
          <w:szCs w:val="24"/>
        </w:rPr>
        <w:t>Introdução:</w:t>
      </w:r>
      <w:r>
        <w:rPr>
          <w:sz w:val="24"/>
          <w:szCs w:val="24"/>
        </w:rPr>
        <w:t xml:space="preserve"> </w:t>
      </w:r>
      <w:r w:rsidRPr="00E65349">
        <w:rPr>
          <w:sz w:val="24"/>
          <w:szCs w:val="24"/>
        </w:rPr>
        <w:t xml:space="preserve">A </w:t>
      </w:r>
      <w:r w:rsidR="00093ABF">
        <w:rPr>
          <w:sz w:val="24"/>
          <w:szCs w:val="24"/>
        </w:rPr>
        <w:t>m</w:t>
      </w:r>
      <w:r w:rsidRPr="00E65349">
        <w:rPr>
          <w:sz w:val="24"/>
          <w:szCs w:val="24"/>
        </w:rPr>
        <w:t xml:space="preserve">alária é uma doença parasitária que possui </w:t>
      </w:r>
      <w:r w:rsidR="00264011">
        <w:rPr>
          <w:sz w:val="24"/>
          <w:szCs w:val="24"/>
        </w:rPr>
        <w:t xml:space="preserve">relevante </w:t>
      </w:r>
      <w:r w:rsidRPr="00E65349">
        <w:rPr>
          <w:sz w:val="24"/>
          <w:szCs w:val="24"/>
        </w:rPr>
        <w:t>impacto na saúde pública, e, apesar de evitável e tratável, a</w:t>
      </w:r>
      <w:r w:rsidR="00093ABF">
        <w:rPr>
          <w:sz w:val="24"/>
          <w:szCs w:val="24"/>
        </w:rPr>
        <w:t xml:space="preserve">inda está </w:t>
      </w:r>
      <w:r w:rsidRPr="00E65349">
        <w:rPr>
          <w:sz w:val="24"/>
          <w:szCs w:val="24"/>
        </w:rPr>
        <w:t xml:space="preserve">relacionada </w:t>
      </w:r>
      <w:r w:rsidR="00093ABF">
        <w:rPr>
          <w:sz w:val="24"/>
          <w:szCs w:val="24"/>
        </w:rPr>
        <w:t>com</w:t>
      </w:r>
      <w:r w:rsidRPr="00E65349">
        <w:rPr>
          <w:sz w:val="24"/>
          <w:szCs w:val="24"/>
        </w:rPr>
        <w:t xml:space="preserve"> altas taxas de</w:t>
      </w:r>
      <w:r w:rsidR="00264011">
        <w:rPr>
          <w:sz w:val="24"/>
          <w:szCs w:val="24"/>
        </w:rPr>
        <w:t xml:space="preserve"> </w:t>
      </w:r>
      <w:r w:rsidRPr="00E65349">
        <w:rPr>
          <w:sz w:val="24"/>
          <w:szCs w:val="24"/>
        </w:rPr>
        <w:t>mortalidade. Causada p</w:t>
      </w:r>
      <w:r>
        <w:rPr>
          <w:sz w:val="24"/>
          <w:szCs w:val="24"/>
        </w:rPr>
        <w:t xml:space="preserve">or protozoários pertencentes ao </w:t>
      </w:r>
      <w:r w:rsidRPr="00E65349">
        <w:rPr>
          <w:sz w:val="24"/>
          <w:szCs w:val="24"/>
        </w:rPr>
        <w:t xml:space="preserve">gênero </w:t>
      </w:r>
      <w:r w:rsidRPr="00E42532">
        <w:rPr>
          <w:i/>
          <w:sz w:val="24"/>
          <w:szCs w:val="24"/>
        </w:rPr>
        <w:t>Plasmodium</w:t>
      </w:r>
      <w:r w:rsidRPr="00E65349">
        <w:rPr>
          <w:sz w:val="24"/>
          <w:szCs w:val="24"/>
        </w:rPr>
        <w:t xml:space="preserve">, transmitidos </w:t>
      </w:r>
      <w:proofErr w:type="gramStart"/>
      <w:r>
        <w:rPr>
          <w:sz w:val="24"/>
          <w:szCs w:val="24"/>
        </w:rPr>
        <w:t>pela</w:t>
      </w:r>
      <w:proofErr w:type="gramEnd"/>
      <w:r w:rsidRPr="00E65349">
        <w:rPr>
          <w:sz w:val="24"/>
          <w:szCs w:val="24"/>
        </w:rPr>
        <w:t xml:space="preserve"> picada da fêmea do mosquito </w:t>
      </w:r>
      <w:r w:rsidRPr="00E42532">
        <w:rPr>
          <w:i/>
          <w:sz w:val="24"/>
          <w:szCs w:val="24"/>
        </w:rPr>
        <w:t>Anopheles</w:t>
      </w:r>
      <w:r w:rsidRPr="00E65349">
        <w:rPr>
          <w:sz w:val="24"/>
          <w:szCs w:val="24"/>
        </w:rPr>
        <w:t>, caracteriza</w:t>
      </w:r>
      <w:r w:rsidR="00264011">
        <w:rPr>
          <w:sz w:val="24"/>
          <w:szCs w:val="24"/>
        </w:rPr>
        <w:t>-se</w:t>
      </w:r>
      <w:r w:rsidRPr="00E65349">
        <w:rPr>
          <w:sz w:val="24"/>
          <w:szCs w:val="24"/>
        </w:rPr>
        <w:t xml:space="preserve"> como uma doença tropical, </w:t>
      </w:r>
      <w:r>
        <w:rPr>
          <w:sz w:val="24"/>
          <w:szCs w:val="24"/>
        </w:rPr>
        <w:t>visto que</w:t>
      </w:r>
      <w:r w:rsidRPr="00E65349">
        <w:rPr>
          <w:sz w:val="24"/>
          <w:szCs w:val="24"/>
        </w:rPr>
        <w:t xml:space="preserve"> se prolifera em </w:t>
      </w:r>
      <w:r>
        <w:rPr>
          <w:sz w:val="24"/>
          <w:szCs w:val="24"/>
        </w:rPr>
        <w:t>climas quentes e úmido</w:t>
      </w:r>
      <w:r w:rsidRPr="00E65349">
        <w:rPr>
          <w:sz w:val="24"/>
          <w:szCs w:val="24"/>
        </w:rPr>
        <w:t xml:space="preserve">s. </w:t>
      </w:r>
      <w:r w:rsidR="00093ABF">
        <w:rPr>
          <w:sz w:val="24"/>
          <w:szCs w:val="24"/>
        </w:rPr>
        <w:t>S</w:t>
      </w:r>
      <w:r w:rsidR="00093ABF" w:rsidRPr="00E65349">
        <w:rPr>
          <w:sz w:val="24"/>
          <w:szCs w:val="24"/>
        </w:rPr>
        <w:t xml:space="preserve">egundo a </w:t>
      </w:r>
      <w:r w:rsidR="00093ABF">
        <w:rPr>
          <w:sz w:val="24"/>
          <w:szCs w:val="24"/>
        </w:rPr>
        <w:t>Organização Mundial da Saúde,</w:t>
      </w:r>
      <w:r w:rsidR="00093ABF" w:rsidRPr="00E65349">
        <w:rPr>
          <w:sz w:val="24"/>
          <w:szCs w:val="24"/>
        </w:rPr>
        <w:t xml:space="preserve"> em 2020</w:t>
      </w:r>
      <w:r w:rsidR="00093ABF">
        <w:rPr>
          <w:sz w:val="24"/>
          <w:szCs w:val="24"/>
        </w:rPr>
        <w:t>,</w:t>
      </w:r>
      <w:r w:rsidR="00093ABF" w:rsidRPr="00E65349">
        <w:rPr>
          <w:sz w:val="24"/>
          <w:szCs w:val="24"/>
        </w:rPr>
        <w:t xml:space="preserve"> foram registrados 241 milhões de casos em diversos países, apresentando um aumento significativo em relação a</w:t>
      </w:r>
      <w:r w:rsidR="00093ABF">
        <w:rPr>
          <w:sz w:val="24"/>
          <w:szCs w:val="24"/>
        </w:rPr>
        <w:t>o ano de</w:t>
      </w:r>
      <w:r w:rsidR="00093ABF" w:rsidRPr="00E65349">
        <w:rPr>
          <w:sz w:val="24"/>
          <w:szCs w:val="24"/>
        </w:rPr>
        <w:t xml:space="preserve"> 2019</w:t>
      </w:r>
      <w:r w:rsidR="00093ABF">
        <w:rPr>
          <w:sz w:val="24"/>
          <w:szCs w:val="24"/>
        </w:rPr>
        <w:t xml:space="preserve"> (227 milhões de casos)</w:t>
      </w:r>
      <w:r w:rsidR="00093ABF" w:rsidRPr="00E65349">
        <w:rPr>
          <w:sz w:val="24"/>
          <w:szCs w:val="24"/>
        </w:rPr>
        <w:t>.</w:t>
      </w:r>
      <w:r w:rsidR="00093ABF">
        <w:rPr>
          <w:sz w:val="24"/>
          <w:szCs w:val="24"/>
        </w:rPr>
        <w:t xml:space="preserve"> N</w:t>
      </w:r>
      <w:r w:rsidRPr="00E65349">
        <w:rPr>
          <w:sz w:val="24"/>
          <w:szCs w:val="24"/>
        </w:rPr>
        <w:t>o Brasil</w:t>
      </w:r>
      <w:r w:rsidR="00093ABF">
        <w:rPr>
          <w:sz w:val="24"/>
          <w:szCs w:val="24"/>
        </w:rPr>
        <w:t xml:space="preserve">, os casos concentram-se </w:t>
      </w:r>
      <w:r w:rsidRPr="00E65349">
        <w:rPr>
          <w:sz w:val="24"/>
          <w:szCs w:val="24"/>
        </w:rPr>
        <w:t xml:space="preserve">na Região Amazônica, composta por sete estados da Região Norte, Mato Grosso e parte do Maranhão. </w:t>
      </w:r>
      <w:r w:rsidRPr="00F76969">
        <w:rPr>
          <w:b/>
          <w:bCs/>
          <w:sz w:val="24"/>
          <w:szCs w:val="24"/>
        </w:rPr>
        <w:t>Objetivo:</w:t>
      </w:r>
      <w:r>
        <w:rPr>
          <w:sz w:val="24"/>
          <w:szCs w:val="24"/>
        </w:rPr>
        <w:t xml:space="preserve"> </w:t>
      </w:r>
      <w:r w:rsidR="00093ABF">
        <w:rPr>
          <w:sz w:val="24"/>
          <w:szCs w:val="24"/>
        </w:rPr>
        <w:t>D</w:t>
      </w:r>
      <w:r w:rsidRPr="00E65349">
        <w:rPr>
          <w:sz w:val="24"/>
          <w:szCs w:val="24"/>
        </w:rPr>
        <w:t xml:space="preserve">escrever o perfil epidemiológico da </w:t>
      </w:r>
      <w:r w:rsidR="00093ABF">
        <w:rPr>
          <w:sz w:val="24"/>
          <w:szCs w:val="24"/>
        </w:rPr>
        <w:t>m</w:t>
      </w:r>
      <w:r w:rsidRPr="00E65349">
        <w:rPr>
          <w:sz w:val="24"/>
          <w:szCs w:val="24"/>
        </w:rPr>
        <w:t xml:space="preserve">alária causada pelo </w:t>
      </w:r>
      <w:proofErr w:type="spellStart"/>
      <w:r w:rsidRPr="00E42532">
        <w:rPr>
          <w:i/>
          <w:sz w:val="24"/>
          <w:szCs w:val="24"/>
        </w:rPr>
        <w:t>Plasmodium</w:t>
      </w:r>
      <w:proofErr w:type="spellEnd"/>
      <w:r w:rsidRPr="00E42532">
        <w:rPr>
          <w:i/>
          <w:sz w:val="24"/>
          <w:szCs w:val="24"/>
        </w:rPr>
        <w:t xml:space="preserve"> </w:t>
      </w:r>
      <w:proofErr w:type="spellStart"/>
      <w:r w:rsidRPr="00E42532">
        <w:rPr>
          <w:i/>
          <w:sz w:val="24"/>
          <w:szCs w:val="24"/>
        </w:rPr>
        <w:t>vivax</w:t>
      </w:r>
      <w:proofErr w:type="spellEnd"/>
      <w:r w:rsidRPr="00E65349">
        <w:rPr>
          <w:sz w:val="24"/>
          <w:szCs w:val="24"/>
        </w:rPr>
        <w:t xml:space="preserve"> na Amazônia </w:t>
      </w:r>
      <w:r>
        <w:rPr>
          <w:sz w:val="24"/>
          <w:szCs w:val="24"/>
        </w:rPr>
        <w:t xml:space="preserve">Legal no período de 2016 a 2020. </w:t>
      </w:r>
      <w:r w:rsidRPr="00F76969">
        <w:rPr>
          <w:b/>
          <w:bCs/>
          <w:sz w:val="24"/>
          <w:szCs w:val="24"/>
        </w:rPr>
        <w:t>Metodologia:</w:t>
      </w:r>
      <w:r>
        <w:rPr>
          <w:sz w:val="24"/>
          <w:szCs w:val="24"/>
        </w:rPr>
        <w:t xml:space="preserve"> </w:t>
      </w:r>
      <w:r w:rsidR="00264011">
        <w:rPr>
          <w:sz w:val="24"/>
          <w:szCs w:val="24"/>
        </w:rPr>
        <w:t>T</w:t>
      </w:r>
      <w:r w:rsidRPr="00E65349">
        <w:rPr>
          <w:sz w:val="24"/>
          <w:szCs w:val="24"/>
        </w:rPr>
        <w:t>rata-se de um estudo epidemiológico e descritivo</w:t>
      </w:r>
      <w:r w:rsidR="00264011">
        <w:rPr>
          <w:sz w:val="24"/>
          <w:szCs w:val="24"/>
        </w:rPr>
        <w:t>,</w:t>
      </w:r>
      <w:r w:rsidRPr="00E65349">
        <w:rPr>
          <w:sz w:val="24"/>
          <w:szCs w:val="24"/>
        </w:rPr>
        <w:t xml:space="preserve"> a partir de dados secundários disponibilizados na plataforma </w:t>
      </w:r>
      <w:r w:rsidR="00A47D60" w:rsidRPr="00E65349">
        <w:rPr>
          <w:sz w:val="24"/>
          <w:szCs w:val="24"/>
        </w:rPr>
        <w:t>Sistema de Info</w:t>
      </w:r>
      <w:r w:rsidR="00A47D60">
        <w:rPr>
          <w:sz w:val="24"/>
          <w:szCs w:val="24"/>
        </w:rPr>
        <w:t xml:space="preserve">rmação de Agravos de Notificação (SINAN) </w:t>
      </w:r>
      <w:r w:rsidR="00093ABF">
        <w:rPr>
          <w:sz w:val="24"/>
          <w:szCs w:val="24"/>
        </w:rPr>
        <w:t xml:space="preserve">pelo Ministério da Saúde. As variáveis estudadas foram: espécie parasitária, </w:t>
      </w:r>
      <w:r w:rsidR="0013603F">
        <w:rPr>
          <w:sz w:val="24"/>
          <w:szCs w:val="24"/>
        </w:rPr>
        <w:t xml:space="preserve">unidade federativa, sexo, </w:t>
      </w:r>
      <w:r w:rsidR="00093ABF">
        <w:rPr>
          <w:sz w:val="24"/>
          <w:szCs w:val="24"/>
        </w:rPr>
        <w:t>idade, etnia</w:t>
      </w:r>
      <w:r w:rsidR="0013603F">
        <w:rPr>
          <w:sz w:val="24"/>
          <w:szCs w:val="24"/>
        </w:rPr>
        <w:t xml:space="preserve"> e nível de escolaridade.</w:t>
      </w:r>
      <w:r w:rsidR="00093ABF"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 xml:space="preserve"> </w:t>
      </w:r>
      <w:r w:rsidR="0013603F">
        <w:rPr>
          <w:b/>
          <w:bCs/>
          <w:sz w:val="24"/>
          <w:szCs w:val="24"/>
        </w:rPr>
        <w:t xml:space="preserve">Resultados e </w:t>
      </w:r>
      <w:r w:rsidRPr="0023388A">
        <w:rPr>
          <w:b/>
          <w:bCs/>
          <w:sz w:val="24"/>
          <w:szCs w:val="24"/>
        </w:rPr>
        <w:t>Discussão:</w:t>
      </w:r>
      <w:r>
        <w:rPr>
          <w:sz w:val="24"/>
          <w:szCs w:val="24"/>
        </w:rPr>
        <w:t xml:space="preserve"> </w:t>
      </w:r>
      <w:r w:rsidR="00264011">
        <w:rPr>
          <w:sz w:val="24"/>
          <w:szCs w:val="24"/>
        </w:rPr>
        <w:t>No total</w:t>
      </w:r>
      <w:r w:rsidRPr="00E65349">
        <w:rPr>
          <w:sz w:val="24"/>
          <w:szCs w:val="24"/>
        </w:rPr>
        <w:t xml:space="preserve">, foram registrados 186 casos de malária na Amazônia Legal, sendo 159 (85,48%) causados pelo </w:t>
      </w:r>
      <w:proofErr w:type="spellStart"/>
      <w:r w:rsidRPr="00E42532">
        <w:rPr>
          <w:i/>
          <w:sz w:val="24"/>
          <w:szCs w:val="24"/>
        </w:rPr>
        <w:t>Plasmodium</w:t>
      </w:r>
      <w:proofErr w:type="spellEnd"/>
      <w:r w:rsidRPr="00E42532">
        <w:rPr>
          <w:i/>
          <w:sz w:val="24"/>
          <w:szCs w:val="24"/>
        </w:rPr>
        <w:t xml:space="preserve"> </w:t>
      </w:r>
      <w:proofErr w:type="spellStart"/>
      <w:r w:rsidRPr="00E42532">
        <w:rPr>
          <w:i/>
          <w:sz w:val="24"/>
          <w:szCs w:val="24"/>
        </w:rPr>
        <w:t>vivax</w:t>
      </w:r>
      <w:proofErr w:type="spellEnd"/>
      <w:r w:rsidRPr="00E65349">
        <w:rPr>
          <w:sz w:val="24"/>
          <w:szCs w:val="24"/>
        </w:rPr>
        <w:t xml:space="preserve">, </w:t>
      </w:r>
      <w:r w:rsidRPr="00E65349">
        <w:rPr>
          <w:sz w:val="24"/>
          <w:szCs w:val="24"/>
        </w:rPr>
        <w:lastRenderedPageBreak/>
        <w:t xml:space="preserve">caracterizando a espécie como a maior causadora da infecção na região. </w:t>
      </w:r>
      <w:r>
        <w:rPr>
          <w:sz w:val="24"/>
          <w:szCs w:val="24"/>
        </w:rPr>
        <w:t>No</w:t>
      </w:r>
      <w:r w:rsidRPr="00E65349">
        <w:rPr>
          <w:sz w:val="24"/>
          <w:szCs w:val="24"/>
        </w:rPr>
        <w:t xml:space="preserve"> período estudado, o ano de 2018 apresentou o maior número, com 39 (24,52%) casos confirmados por resultado parasitológico, seguido dos anos de 2017 (36; 22,64%), 2019 (33; 20,75%), 2020 (27; 16,98%) e 2016 (24;</w:t>
      </w:r>
      <w:r>
        <w:rPr>
          <w:sz w:val="24"/>
          <w:szCs w:val="24"/>
        </w:rPr>
        <w:t xml:space="preserve"> 15,09%). </w:t>
      </w:r>
      <w:r w:rsidR="0013603F" w:rsidRPr="00E65349">
        <w:rPr>
          <w:sz w:val="24"/>
          <w:szCs w:val="24"/>
        </w:rPr>
        <w:t xml:space="preserve">Quanto à unidade federativa, </w:t>
      </w:r>
      <w:r w:rsidR="0013603F">
        <w:rPr>
          <w:sz w:val="24"/>
          <w:szCs w:val="24"/>
        </w:rPr>
        <w:t>os</w:t>
      </w:r>
      <w:r w:rsidR="0013603F" w:rsidRPr="00E65349">
        <w:rPr>
          <w:sz w:val="24"/>
          <w:szCs w:val="24"/>
        </w:rPr>
        <w:t xml:space="preserve"> casos </w:t>
      </w:r>
      <w:r w:rsidR="0013603F">
        <w:rPr>
          <w:sz w:val="24"/>
          <w:szCs w:val="24"/>
        </w:rPr>
        <w:t>concentraram-se</w:t>
      </w:r>
      <w:r w:rsidR="0013603F" w:rsidRPr="00E65349">
        <w:rPr>
          <w:sz w:val="24"/>
          <w:szCs w:val="24"/>
        </w:rPr>
        <w:t xml:space="preserve"> nos </w:t>
      </w:r>
      <w:r w:rsidR="0013603F">
        <w:rPr>
          <w:sz w:val="24"/>
          <w:szCs w:val="24"/>
        </w:rPr>
        <w:t>E</w:t>
      </w:r>
      <w:r w:rsidR="0013603F" w:rsidRPr="00E65349">
        <w:rPr>
          <w:sz w:val="24"/>
          <w:szCs w:val="24"/>
        </w:rPr>
        <w:t>stados do Amazonas, Rondônia e Roraima, sendo respectivamente 51 (32,07%)</w:t>
      </w:r>
      <w:r w:rsidR="0013603F">
        <w:rPr>
          <w:sz w:val="24"/>
          <w:szCs w:val="24"/>
        </w:rPr>
        <w:t xml:space="preserve">, 39 (24,52%) e 27 (16,98%). </w:t>
      </w:r>
      <w:r>
        <w:rPr>
          <w:sz w:val="24"/>
          <w:szCs w:val="24"/>
        </w:rPr>
        <w:t>O sexo masculino foi</w:t>
      </w:r>
      <w:r w:rsidRPr="00E65349">
        <w:rPr>
          <w:sz w:val="24"/>
          <w:szCs w:val="24"/>
        </w:rPr>
        <w:t xml:space="preserve"> mais acometido, com 104 (65,4</w:t>
      </w:r>
      <w:r w:rsidR="00264011">
        <w:rPr>
          <w:sz w:val="24"/>
          <w:szCs w:val="24"/>
        </w:rPr>
        <w:t>0</w:t>
      </w:r>
      <w:r w:rsidRPr="00E65349">
        <w:rPr>
          <w:sz w:val="24"/>
          <w:szCs w:val="24"/>
        </w:rPr>
        <w:t xml:space="preserve">%) casos, enquanto, para indivíduos do sexo feminino, houve 55 (34,60%) confirmações. Ademais, as </w:t>
      </w:r>
      <w:r w:rsidR="00163830">
        <w:rPr>
          <w:sz w:val="24"/>
          <w:szCs w:val="24"/>
        </w:rPr>
        <w:t>idades</w:t>
      </w:r>
      <w:r w:rsidRPr="00E65349">
        <w:rPr>
          <w:sz w:val="24"/>
          <w:szCs w:val="24"/>
        </w:rPr>
        <w:t xml:space="preserve"> </w:t>
      </w:r>
      <w:r w:rsidR="00264011">
        <w:rPr>
          <w:sz w:val="24"/>
          <w:szCs w:val="24"/>
        </w:rPr>
        <w:t>compreendidas entre</w:t>
      </w:r>
      <w:r w:rsidRPr="00E65349">
        <w:rPr>
          <w:sz w:val="24"/>
          <w:szCs w:val="24"/>
        </w:rPr>
        <w:t xml:space="preserve"> 20 </w:t>
      </w:r>
      <w:r w:rsidR="00264011" w:rsidRPr="00E65349">
        <w:rPr>
          <w:sz w:val="24"/>
          <w:szCs w:val="24"/>
        </w:rPr>
        <w:t>e</w:t>
      </w:r>
      <w:r w:rsidRPr="00E65349">
        <w:rPr>
          <w:sz w:val="24"/>
          <w:szCs w:val="24"/>
        </w:rPr>
        <w:t xml:space="preserve"> 39</w:t>
      </w:r>
      <w:r w:rsidR="00264011">
        <w:rPr>
          <w:sz w:val="24"/>
          <w:szCs w:val="24"/>
        </w:rPr>
        <w:t xml:space="preserve"> anos, bem como d</w:t>
      </w:r>
      <w:r w:rsidRPr="00E65349">
        <w:rPr>
          <w:sz w:val="24"/>
          <w:szCs w:val="24"/>
        </w:rPr>
        <w:t>e 40 a 59 anos</w:t>
      </w:r>
      <w:r w:rsidR="00264011">
        <w:rPr>
          <w:sz w:val="24"/>
          <w:szCs w:val="24"/>
        </w:rPr>
        <w:t>,</w:t>
      </w:r>
      <w:r w:rsidRPr="00E65349">
        <w:rPr>
          <w:sz w:val="24"/>
          <w:szCs w:val="24"/>
        </w:rPr>
        <w:t xml:space="preserve"> apresentaram a maior</w:t>
      </w:r>
      <w:r w:rsidR="00264011">
        <w:rPr>
          <w:sz w:val="24"/>
          <w:szCs w:val="24"/>
        </w:rPr>
        <w:t>es registros</w:t>
      </w:r>
      <w:r w:rsidRPr="00E65349">
        <w:rPr>
          <w:sz w:val="24"/>
          <w:szCs w:val="24"/>
        </w:rPr>
        <w:t xml:space="preserve">, com 66 (41,50%) casos </w:t>
      </w:r>
      <w:r w:rsidR="00163830">
        <w:rPr>
          <w:sz w:val="24"/>
          <w:szCs w:val="24"/>
        </w:rPr>
        <w:t xml:space="preserve">em </w:t>
      </w:r>
      <w:r w:rsidRPr="00E65349">
        <w:rPr>
          <w:sz w:val="24"/>
          <w:szCs w:val="24"/>
        </w:rPr>
        <w:t>cada</w:t>
      </w:r>
      <w:r w:rsidR="00264011">
        <w:rPr>
          <w:sz w:val="24"/>
          <w:szCs w:val="24"/>
        </w:rPr>
        <w:t xml:space="preserve"> faixa</w:t>
      </w:r>
      <w:r w:rsidRPr="00E65349">
        <w:rPr>
          <w:sz w:val="24"/>
          <w:szCs w:val="24"/>
        </w:rPr>
        <w:t>. Com relação a etnia, pessoas declaradas pardas e branc</w:t>
      </w:r>
      <w:r>
        <w:rPr>
          <w:sz w:val="24"/>
          <w:szCs w:val="24"/>
        </w:rPr>
        <w:t xml:space="preserve">as apresentaram um quantitativo </w:t>
      </w:r>
      <w:r w:rsidRPr="00E65349">
        <w:rPr>
          <w:sz w:val="24"/>
          <w:szCs w:val="24"/>
        </w:rPr>
        <w:t xml:space="preserve">maior de casos, sendo respectivamente 67 (42,13%) e 59 (37,10%). </w:t>
      </w:r>
      <w:r>
        <w:rPr>
          <w:sz w:val="24"/>
          <w:szCs w:val="24"/>
        </w:rPr>
        <w:t xml:space="preserve">No que se refere à </w:t>
      </w:r>
      <w:r w:rsidRPr="00E65349">
        <w:rPr>
          <w:sz w:val="24"/>
          <w:szCs w:val="24"/>
        </w:rPr>
        <w:t>escolaridade, o maior número de registros foi de 60 (3</w:t>
      </w:r>
      <w:r>
        <w:rPr>
          <w:sz w:val="24"/>
          <w:szCs w:val="24"/>
        </w:rPr>
        <w:t>7,73%) na categoria Ign</w:t>
      </w:r>
      <w:r w:rsidR="00264011">
        <w:rPr>
          <w:sz w:val="24"/>
          <w:szCs w:val="24"/>
        </w:rPr>
        <w:t>orado</w:t>
      </w:r>
      <w:r>
        <w:rPr>
          <w:sz w:val="24"/>
          <w:szCs w:val="24"/>
        </w:rPr>
        <w:t>/Branco, seguido de</w:t>
      </w:r>
      <w:r w:rsidRPr="00E65349">
        <w:rPr>
          <w:sz w:val="24"/>
          <w:szCs w:val="24"/>
        </w:rPr>
        <w:t xml:space="preserve"> 21 (13,20%) casos no nível de Ensino Médio Completo</w:t>
      </w:r>
      <w:r>
        <w:rPr>
          <w:sz w:val="24"/>
          <w:szCs w:val="24"/>
        </w:rPr>
        <w:t xml:space="preserve"> e 19 (11,94%) </w:t>
      </w:r>
      <w:r w:rsidRPr="00E65349">
        <w:rPr>
          <w:sz w:val="24"/>
          <w:szCs w:val="24"/>
        </w:rPr>
        <w:t xml:space="preserve">no Nível Superior </w:t>
      </w:r>
      <w:r>
        <w:rPr>
          <w:sz w:val="24"/>
          <w:szCs w:val="24"/>
        </w:rPr>
        <w:t>Completo</w:t>
      </w:r>
      <w:r w:rsidRPr="00E653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>Conclusão:</w:t>
      </w:r>
      <w:r>
        <w:rPr>
          <w:sz w:val="24"/>
          <w:szCs w:val="24"/>
        </w:rPr>
        <w:t xml:space="preserve"> </w:t>
      </w:r>
      <w:r w:rsidR="0013603F">
        <w:rPr>
          <w:sz w:val="24"/>
          <w:szCs w:val="24"/>
        </w:rPr>
        <w:t>A</w:t>
      </w:r>
      <w:r w:rsidRPr="00E65349">
        <w:rPr>
          <w:sz w:val="24"/>
          <w:szCs w:val="24"/>
        </w:rPr>
        <w:t xml:space="preserve"> </w:t>
      </w:r>
      <w:r w:rsidR="00093ABF">
        <w:rPr>
          <w:sz w:val="24"/>
          <w:szCs w:val="24"/>
        </w:rPr>
        <w:t xml:space="preserve">maioria </w:t>
      </w:r>
      <w:r w:rsidR="00264011">
        <w:rPr>
          <w:sz w:val="24"/>
          <w:szCs w:val="24"/>
        </w:rPr>
        <w:t xml:space="preserve">dos casos notificados </w:t>
      </w:r>
      <w:r w:rsidR="00093ABF">
        <w:rPr>
          <w:sz w:val="24"/>
          <w:szCs w:val="24"/>
        </w:rPr>
        <w:t>foram causados</w:t>
      </w:r>
      <w:r w:rsidRPr="00E65349">
        <w:rPr>
          <w:sz w:val="24"/>
          <w:szCs w:val="24"/>
        </w:rPr>
        <w:t xml:space="preserve"> pelo </w:t>
      </w:r>
      <w:proofErr w:type="spellStart"/>
      <w:r w:rsidRPr="00E42532">
        <w:rPr>
          <w:i/>
          <w:sz w:val="24"/>
          <w:szCs w:val="24"/>
        </w:rPr>
        <w:t>Plasmodium</w:t>
      </w:r>
      <w:proofErr w:type="spellEnd"/>
      <w:r w:rsidRPr="00E42532">
        <w:rPr>
          <w:i/>
          <w:sz w:val="24"/>
          <w:szCs w:val="24"/>
        </w:rPr>
        <w:t xml:space="preserve"> </w:t>
      </w:r>
      <w:proofErr w:type="spellStart"/>
      <w:r w:rsidRPr="00E42532">
        <w:rPr>
          <w:i/>
          <w:sz w:val="24"/>
          <w:szCs w:val="24"/>
        </w:rPr>
        <w:t>vivax</w:t>
      </w:r>
      <w:proofErr w:type="spellEnd"/>
      <w:r w:rsidRPr="00E65349">
        <w:rPr>
          <w:sz w:val="24"/>
          <w:szCs w:val="24"/>
        </w:rPr>
        <w:t xml:space="preserve">, tendo o Amazonas como o estado com maior número de </w:t>
      </w:r>
      <w:r w:rsidR="00093ABF">
        <w:rPr>
          <w:sz w:val="24"/>
          <w:szCs w:val="24"/>
        </w:rPr>
        <w:t>registros</w:t>
      </w:r>
      <w:r w:rsidRPr="00E65349">
        <w:rPr>
          <w:sz w:val="24"/>
          <w:szCs w:val="24"/>
        </w:rPr>
        <w:t xml:space="preserve">. Essas informações são </w:t>
      </w:r>
      <w:r w:rsidR="00093ABF">
        <w:rPr>
          <w:sz w:val="24"/>
          <w:szCs w:val="24"/>
        </w:rPr>
        <w:t>úteis</w:t>
      </w:r>
      <w:r w:rsidRPr="00E65349">
        <w:rPr>
          <w:sz w:val="24"/>
          <w:szCs w:val="24"/>
        </w:rPr>
        <w:t xml:space="preserve"> para a compreensão da distribuição e </w:t>
      </w:r>
      <w:r w:rsidR="00093ABF">
        <w:rPr>
          <w:sz w:val="24"/>
          <w:szCs w:val="24"/>
        </w:rPr>
        <w:t xml:space="preserve">da </w:t>
      </w:r>
      <w:r w:rsidRPr="00E65349">
        <w:rPr>
          <w:sz w:val="24"/>
          <w:szCs w:val="24"/>
        </w:rPr>
        <w:t>frequência</w:t>
      </w:r>
      <w:r w:rsidR="0013603F">
        <w:rPr>
          <w:sz w:val="24"/>
          <w:szCs w:val="24"/>
        </w:rPr>
        <w:t xml:space="preserve"> dessa doença</w:t>
      </w:r>
      <w:r w:rsidRPr="00E65349">
        <w:rPr>
          <w:sz w:val="24"/>
          <w:szCs w:val="24"/>
        </w:rPr>
        <w:t xml:space="preserve"> ao longo dos anos</w:t>
      </w:r>
      <w:r w:rsidR="00093ABF">
        <w:rPr>
          <w:sz w:val="24"/>
          <w:szCs w:val="24"/>
        </w:rPr>
        <w:t xml:space="preserve">. Além de </w:t>
      </w:r>
      <w:r w:rsidR="0013603F">
        <w:rPr>
          <w:sz w:val="24"/>
          <w:szCs w:val="24"/>
        </w:rPr>
        <w:t xml:space="preserve">contribuir para </w:t>
      </w:r>
      <w:r w:rsidR="00093ABF">
        <w:rPr>
          <w:sz w:val="24"/>
          <w:szCs w:val="24"/>
        </w:rPr>
        <w:t xml:space="preserve">o delineamento </w:t>
      </w:r>
      <w:r w:rsidRPr="00E65349">
        <w:rPr>
          <w:sz w:val="24"/>
          <w:szCs w:val="24"/>
        </w:rPr>
        <w:t>de ações que visem reduzir e con</w:t>
      </w:r>
      <w:r>
        <w:rPr>
          <w:sz w:val="24"/>
          <w:szCs w:val="24"/>
        </w:rPr>
        <w:t>trolar o quadro epidemiológico n</w:t>
      </w:r>
      <w:r w:rsidRPr="00E65349">
        <w:rPr>
          <w:sz w:val="24"/>
          <w:szCs w:val="24"/>
        </w:rPr>
        <w:t>a região</w:t>
      </w:r>
      <w:r>
        <w:rPr>
          <w:sz w:val="24"/>
          <w:szCs w:val="24"/>
        </w:rPr>
        <w:t>.</w:t>
      </w:r>
    </w:p>
    <w:p w14:paraId="7DCD7ABE" w14:textId="7AD212F8" w:rsidR="0023645A" w:rsidRPr="00FD46A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E65349">
        <w:rPr>
          <w:sz w:val="24"/>
          <w:szCs w:val="24"/>
        </w:rPr>
        <w:t>Malária;</w:t>
      </w:r>
      <w:r w:rsidR="00E65349" w:rsidRPr="00E65349">
        <w:rPr>
          <w:sz w:val="24"/>
          <w:szCs w:val="24"/>
        </w:rPr>
        <w:t xml:space="preserve"> </w:t>
      </w:r>
      <w:proofErr w:type="spellStart"/>
      <w:r w:rsidR="00E65349" w:rsidRPr="00E65349">
        <w:rPr>
          <w:i/>
          <w:sz w:val="24"/>
          <w:szCs w:val="24"/>
        </w:rPr>
        <w:t>Pla</w:t>
      </w:r>
      <w:bookmarkStart w:id="0" w:name="_GoBack"/>
      <w:bookmarkEnd w:id="0"/>
      <w:r w:rsidR="00E65349" w:rsidRPr="00E65349">
        <w:rPr>
          <w:i/>
          <w:sz w:val="24"/>
          <w:szCs w:val="24"/>
        </w:rPr>
        <w:t>smodium</w:t>
      </w:r>
      <w:proofErr w:type="spellEnd"/>
      <w:r w:rsidR="00E65349" w:rsidRPr="00E65349">
        <w:rPr>
          <w:i/>
          <w:sz w:val="24"/>
          <w:szCs w:val="24"/>
        </w:rPr>
        <w:t xml:space="preserve"> </w:t>
      </w:r>
      <w:proofErr w:type="spellStart"/>
      <w:r w:rsidR="00E65349" w:rsidRPr="00E65349">
        <w:rPr>
          <w:i/>
          <w:sz w:val="24"/>
          <w:szCs w:val="24"/>
        </w:rPr>
        <w:t>vivax</w:t>
      </w:r>
      <w:proofErr w:type="spellEnd"/>
      <w:r w:rsidR="00E65349">
        <w:rPr>
          <w:sz w:val="24"/>
          <w:szCs w:val="24"/>
        </w:rPr>
        <w:t>;</w:t>
      </w:r>
      <w:r w:rsidR="00113D46">
        <w:rPr>
          <w:sz w:val="24"/>
          <w:szCs w:val="24"/>
        </w:rPr>
        <w:t xml:space="preserve"> Amazônia Legal</w:t>
      </w:r>
    </w:p>
    <w:p w14:paraId="4EEAC2AF" w14:textId="5561FDD9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1" w:name="_Hlk144814054"/>
      <w:r>
        <w:rPr>
          <w:sz w:val="24"/>
          <w:szCs w:val="24"/>
        </w:rPr>
        <w:t>Parasitologia</w:t>
      </w:r>
      <w:bookmarkEnd w:id="1"/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5899AF26" w14:textId="4D0A7A41" w:rsidR="007449E8" w:rsidRPr="00CC1F4C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16163102" w14:textId="698D16A6" w:rsidR="0019073B" w:rsidRPr="00B9562E" w:rsidRDefault="006640DA" w:rsidP="006640DA">
      <w:pPr>
        <w:shd w:val="clear" w:color="auto" w:fill="FFFFFF"/>
        <w:tabs>
          <w:tab w:val="left" w:pos="2500"/>
        </w:tabs>
        <w:rPr>
          <w:color w:val="222222"/>
          <w:sz w:val="20"/>
          <w:szCs w:val="20"/>
          <w:shd w:val="clear" w:color="auto" w:fill="FFFFFF"/>
        </w:rPr>
      </w:pPr>
      <w:r w:rsidRPr="00B9562E">
        <w:rPr>
          <w:color w:val="222222"/>
          <w:sz w:val="20"/>
          <w:szCs w:val="20"/>
          <w:shd w:val="clear" w:color="auto" w:fill="FFFFFF"/>
        </w:rPr>
        <w:t xml:space="preserve">DE SOUZA, </w:t>
      </w:r>
      <w:proofErr w:type="spellStart"/>
      <w:r w:rsidRPr="00B9562E">
        <w:rPr>
          <w:color w:val="222222"/>
          <w:sz w:val="20"/>
          <w:szCs w:val="20"/>
          <w:shd w:val="clear" w:color="auto" w:fill="FFFFFF"/>
        </w:rPr>
        <w:t>Brandon</w:t>
      </w:r>
      <w:proofErr w:type="spellEnd"/>
      <w:r w:rsidRPr="00B9562E">
        <w:rPr>
          <w:color w:val="222222"/>
          <w:sz w:val="20"/>
          <w:szCs w:val="20"/>
          <w:shd w:val="clear" w:color="auto" w:fill="FFFFFF"/>
        </w:rPr>
        <w:t xml:space="preserve"> Vidal. Histórico dos aspectos epidemiológicos e análise de intervenções de saúde pública efetivas no controle da malária no Brasil. 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Brazilian</w:t>
      </w:r>
      <w:proofErr w:type="spellEnd"/>
      <w:r w:rsidRPr="00B9562E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B9562E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of</w:t>
      </w:r>
      <w:proofErr w:type="spellEnd"/>
      <w:r w:rsidRPr="00B9562E">
        <w:rPr>
          <w:b/>
          <w:bCs/>
          <w:color w:val="222222"/>
          <w:sz w:val="20"/>
          <w:szCs w:val="20"/>
          <w:shd w:val="clear" w:color="auto" w:fill="FFFFFF"/>
        </w:rPr>
        <w:t xml:space="preserve"> Health 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Review</w:t>
      </w:r>
      <w:proofErr w:type="spellEnd"/>
      <w:r w:rsidRPr="00B9562E">
        <w:rPr>
          <w:color w:val="222222"/>
          <w:sz w:val="20"/>
          <w:szCs w:val="20"/>
          <w:shd w:val="clear" w:color="auto" w:fill="FFFFFF"/>
        </w:rPr>
        <w:t>, v. 4, n. 1, p. 1521-1533, 2021.</w:t>
      </w:r>
    </w:p>
    <w:p w14:paraId="64AACB40" w14:textId="6B6EC69D" w:rsidR="006640DA" w:rsidRPr="00B9562E" w:rsidRDefault="006640DA" w:rsidP="006640DA">
      <w:pPr>
        <w:shd w:val="clear" w:color="auto" w:fill="FFFFFF"/>
        <w:tabs>
          <w:tab w:val="left" w:pos="2500"/>
        </w:tabs>
        <w:rPr>
          <w:color w:val="222222"/>
          <w:sz w:val="20"/>
          <w:szCs w:val="20"/>
          <w:shd w:val="clear" w:color="auto" w:fill="FFFFFF"/>
        </w:rPr>
      </w:pPr>
      <w:r w:rsidRPr="00B9562E">
        <w:rPr>
          <w:color w:val="222222"/>
          <w:sz w:val="20"/>
          <w:szCs w:val="20"/>
          <w:shd w:val="clear" w:color="auto" w:fill="FFFFFF"/>
        </w:rPr>
        <w:t xml:space="preserve">GAMA, Judy Karoline Brandão; CHALKIDIS, Hipócrates. Perfil epidemiológico da Malária </w:t>
      </w:r>
      <w:proofErr w:type="spellStart"/>
      <w:r w:rsidRPr="00B9562E">
        <w:rPr>
          <w:color w:val="222222"/>
          <w:sz w:val="20"/>
          <w:szCs w:val="20"/>
          <w:shd w:val="clear" w:color="auto" w:fill="FFFFFF"/>
        </w:rPr>
        <w:t>Epidemiological</w:t>
      </w:r>
      <w:proofErr w:type="spellEnd"/>
      <w:r w:rsidRPr="00B9562E">
        <w:rPr>
          <w:color w:val="222222"/>
          <w:sz w:val="20"/>
          <w:szCs w:val="20"/>
          <w:shd w:val="clear" w:color="auto" w:fill="FFFFFF"/>
        </w:rPr>
        <w:t xml:space="preserve"> profile </w:t>
      </w:r>
      <w:proofErr w:type="spellStart"/>
      <w:r w:rsidRPr="00B9562E">
        <w:rPr>
          <w:color w:val="222222"/>
          <w:sz w:val="20"/>
          <w:szCs w:val="20"/>
          <w:shd w:val="clear" w:color="auto" w:fill="FFFFFF"/>
        </w:rPr>
        <w:t>of</w:t>
      </w:r>
      <w:proofErr w:type="spellEnd"/>
      <w:r w:rsidRPr="00B9562E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562E">
        <w:rPr>
          <w:color w:val="222222"/>
          <w:sz w:val="20"/>
          <w:szCs w:val="20"/>
          <w:shd w:val="clear" w:color="auto" w:fill="FFFFFF"/>
        </w:rPr>
        <w:t>Malaria</w:t>
      </w:r>
      <w:proofErr w:type="spellEnd"/>
      <w:r w:rsidRPr="00B9562E">
        <w:rPr>
          <w:color w:val="222222"/>
          <w:sz w:val="20"/>
          <w:szCs w:val="20"/>
          <w:shd w:val="clear" w:color="auto" w:fill="FFFFFF"/>
        </w:rPr>
        <w:t>. 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Brazilian</w:t>
      </w:r>
      <w:proofErr w:type="spellEnd"/>
      <w:r w:rsidRPr="00B9562E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B9562E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of</w:t>
      </w:r>
      <w:proofErr w:type="spellEnd"/>
      <w:r w:rsidRPr="00B9562E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562E">
        <w:rPr>
          <w:b/>
          <w:bCs/>
          <w:color w:val="222222"/>
          <w:sz w:val="20"/>
          <w:szCs w:val="20"/>
          <w:shd w:val="clear" w:color="auto" w:fill="FFFFFF"/>
        </w:rPr>
        <w:t>Development</w:t>
      </w:r>
      <w:proofErr w:type="spellEnd"/>
      <w:r w:rsidRPr="00B9562E">
        <w:rPr>
          <w:color w:val="222222"/>
          <w:sz w:val="20"/>
          <w:szCs w:val="20"/>
          <w:shd w:val="clear" w:color="auto" w:fill="FFFFFF"/>
        </w:rPr>
        <w:t>, v. 7, n. 12, p. 120424-120434, 2021.</w:t>
      </w:r>
    </w:p>
    <w:p w14:paraId="13C652A0" w14:textId="77777777" w:rsidR="006640DA" w:rsidRDefault="006640DA" w:rsidP="006640DA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285B138D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62D4FEDA" w14:textId="77777777" w:rsidR="007449E8" w:rsidRDefault="007449E8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17088A97" w14:textId="77777777" w:rsidR="007449E8" w:rsidRDefault="007449E8" w:rsidP="007449E8">
      <w:pPr>
        <w:shd w:val="clear" w:color="auto" w:fill="FFFFFF"/>
        <w:tabs>
          <w:tab w:val="left" w:pos="2500"/>
        </w:tabs>
      </w:pP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D476" w14:textId="77777777" w:rsidR="002D7C7A" w:rsidRDefault="002D7C7A" w:rsidP="00495569">
      <w:r>
        <w:separator/>
      </w:r>
    </w:p>
  </w:endnote>
  <w:endnote w:type="continuationSeparator" w:id="0">
    <w:p w14:paraId="0E2484C8" w14:textId="77777777" w:rsidR="002D7C7A" w:rsidRDefault="002D7C7A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5FFE" w14:textId="0EBE063E" w:rsidR="00290F74" w:rsidRDefault="009E7A7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3A4B" w14:textId="77777777" w:rsidR="002D7C7A" w:rsidRDefault="002D7C7A" w:rsidP="00495569">
      <w:r>
        <w:separator/>
      </w:r>
    </w:p>
  </w:footnote>
  <w:footnote w:type="continuationSeparator" w:id="0">
    <w:p w14:paraId="640742CF" w14:textId="77777777" w:rsidR="002D7C7A" w:rsidRDefault="002D7C7A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093ABF"/>
    <w:rsid w:val="000D3E1F"/>
    <w:rsid w:val="000F2CB7"/>
    <w:rsid w:val="00113D46"/>
    <w:rsid w:val="0013603F"/>
    <w:rsid w:val="00163830"/>
    <w:rsid w:val="0019073B"/>
    <w:rsid w:val="001949CA"/>
    <w:rsid w:val="001A0475"/>
    <w:rsid w:val="0020390A"/>
    <w:rsid w:val="0023102C"/>
    <w:rsid w:val="0023645A"/>
    <w:rsid w:val="00264011"/>
    <w:rsid w:val="00290F74"/>
    <w:rsid w:val="002A5AD6"/>
    <w:rsid w:val="002C549F"/>
    <w:rsid w:val="002D7C7A"/>
    <w:rsid w:val="00355863"/>
    <w:rsid w:val="003D73DC"/>
    <w:rsid w:val="003E216E"/>
    <w:rsid w:val="00453A53"/>
    <w:rsid w:val="00480B52"/>
    <w:rsid w:val="00495569"/>
    <w:rsid w:val="004E2728"/>
    <w:rsid w:val="00541EFD"/>
    <w:rsid w:val="005A6D9F"/>
    <w:rsid w:val="005D56AB"/>
    <w:rsid w:val="006640DA"/>
    <w:rsid w:val="006C53E9"/>
    <w:rsid w:val="007449E8"/>
    <w:rsid w:val="007B141C"/>
    <w:rsid w:val="008279AA"/>
    <w:rsid w:val="00890F30"/>
    <w:rsid w:val="00922F1A"/>
    <w:rsid w:val="0094775F"/>
    <w:rsid w:val="00974B2A"/>
    <w:rsid w:val="00996395"/>
    <w:rsid w:val="009D2138"/>
    <w:rsid w:val="009E112D"/>
    <w:rsid w:val="009E7A7D"/>
    <w:rsid w:val="00A40A9E"/>
    <w:rsid w:val="00A47D60"/>
    <w:rsid w:val="00A7490C"/>
    <w:rsid w:val="00AE1F12"/>
    <w:rsid w:val="00B72833"/>
    <w:rsid w:val="00B9562E"/>
    <w:rsid w:val="00CC1F4C"/>
    <w:rsid w:val="00CF3F1D"/>
    <w:rsid w:val="00DC7F14"/>
    <w:rsid w:val="00DD2C49"/>
    <w:rsid w:val="00DF0B3A"/>
    <w:rsid w:val="00E2170B"/>
    <w:rsid w:val="00E42532"/>
    <w:rsid w:val="00E65349"/>
    <w:rsid w:val="00E93659"/>
    <w:rsid w:val="00F263BF"/>
    <w:rsid w:val="00F70F6C"/>
    <w:rsid w:val="00F712BF"/>
    <w:rsid w:val="00F83A25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AcerNot</cp:lastModifiedBy>
  <cp:revision>9</cp:revision>
  <cp:lastPrinted>2023-09-05T17:02:00Z</cp:lastPrinted>
  <dcterms:created xsi:type="dcterms:W3CDTF">2023-11-12T18:58:00Z</dcterms:created>
  <dcterms:modified xsi:type="dcterms:W3CDTF">2023-11-12T21:07:00Z</dcterms:modified>
</cp:coreProperties>
</file>