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sz w:val="28"/>
          <w:szCs w:val="22"/>
        </w:rPr>
        <w:t>TRABALHO MULTIPROFISSIONAL NOS PACIENTES COM DOENÇAS RARAS</w:t>
      </w:r>
      <w:r>
        <w:rPr>
          <w:b/>
        </w:rPr>
        <w:t xml:space="preserve"> </w:t>
      </w:r>
    </w:p>
    <w:p>
      <w:pPr>
        <w:pStyle w:val="ABNT"/>
        <w:jc w:val="right"/>
        <w:rPr>
          <w:sz w:val="20"/>
          <w:szCs w:val="20"/>
        </w:rPr>
      </w:pPr>
      <w:r>
        <w:rPr>
          <w:sz w:val="20"/>
          <w:szCs w:val="20"/>
        </w:rPr>
        <w:t>Silva, Marcelo Lima da¹</w:t>
      </w:r>
    </w:p>
    <w:p>
      <w:pPr>
        <w:pStyle w:val="ABNT"/>
        <w:spacing w:lineRule="auto" w:line="360"/>
        <w:jc w:val="right"/>
        <w:rPr>
          <w:sz w:val="20"/>
          <w:szCs w:val="20"/>
        </w:rPr>
      </w:pPr>
      <w:r>
        <w:rPr>
          <w:position w:val="0"/>
          <w:sz w:val="20"/>
          <w:sz w:val="20"/>
          <w:szCs w:val="20"/>
          <w:vertAlign w:val="baseline"/>
        </w:rPr>
        <w:t>Do Nascimento, Ronald Silva</w:t>
      </w:r>
      <w:r>
        <w:rPr>
          <w:sz w:val="20"/>
          <w:szCs w:val="20"/>
          <w:vertAlign w:val="superscript"/>
        </w:rPr>
        <w:t>2</w:t>
      </w:r>
    </w:p>
    <w:p>
      <w:pPr>
        <w:pStyle w:val="ABNT"/>
        <w:jc w:val="right"/>
        <w:rPr>
          <w:sz w:val="20"/>
          <w:szCs w:val="20"/>
        </w:rPr>
      </w:pPr>
      <w:r>
        <w:rPr>
          <w:sz w:val="20"/>
          <w:szCs w:val="20"/>
        </w:rPr>
        <w:t>De Oliveira, Xênia Maria Fideles Leite</w:t>
      </w:r>
      <w:r>
        <w:rPr>
          <w:sz w:val="20"/>
          <w:szCs w:val="20"/>
          <w:vertAlign w:val="superscript"/>
        </w:rPr>
        <w:t>3</w:t>
      </w:r>
    </w:p>
    <w:p>
      <w:pPr>
        <w:pStyle w:val="ABNT"/>
        <w:jc w:val="right"/>
        <w:rPr>
          <w:sz w:val="20"/>
          <w:szCs w:val="20"/>
        </w:rPr>
      </w:pPr>
      <w:r>
        <w:rPr>
          <w:sz w:val="20"/>
          <w:szCs w:val="20"/>
        </w:rPr>
        <w:t>Vaz, Adaelma da Silva Costa</w:t>
      </w:r>
      <w:r>
        <w:rPr>
          <w:sz w:val="20"/>
          <w:szCs w:val="20"/>
          <w:vertAlign w:val="superscript"/>
        </w:rPr>
        <w:t>4</w:t>
      </w:r>
      <w:r>
        <w:rPr>
          <w:sz w:val="20"/>
          <w:szCs w:val="20"/>
        </w:rPr>
        <w:br/>
        <w:t>De Souza, Ingrid Evelyn Guns Rondon</w:t>
      </w:r>
      <w:r>
        <w:rPr>
          <w:sz w:val="20"/>
          <w:szCs w:val="20"/>
          <w:vertAlign w:val="superscript"/>
        </w:rPr>
        <w:t>4</w:t>
      </w:r>
    </w:p>
    <w:p>
      <w:pPr>
        <w:pStyle w:val="ABNT"/>
        <w:jc w:val="right"/>
        <w:rPr>
          <w:sz w:val="20"/>
          <w:szCs w:val="20"/>
        </w:rPr>
      </w:pPr>
      <w:r>
        <w:rPr>
          <w:sz w:val="20"/>
          <w:szCs w:val="20"/>
        </w:rPr>
        <w:t>Eu</w:t>
      </w:r>
      <w:r>
        <w:rPr>
          <w:sz w:val="20"/>
          <w:szCs w:val="20"/>
        </w:rPr>
        <w:t>l</w:t>
      </w:r>
      <w:r>
        <w:rPr>
          <w:sz w:val="20"/>
          <w:szCs w:val="20"/>
        </w:rPr>
        <w:t>álio, Isabela Soares</w:t>
      </w:r>
      <w:r>
        <w:rPr>
          <w:sz w:val="20"/>
          <w:szCs w:val="20"/>
          <w:vertAlign w:val="superscript"/>
        </w:rPr>
        <w:t>6</w:t>
      </w:r>
      <w:r>
        <w:rPr>
          <w:sz w:val="20"/>
          <w:szCs w:val="20"/>
        </w:rPr>
        <w:br/>
      </w:r>
      <w:r>
        <w:rPr>
          <w:sz w:val="20"/>
          <w:szCs w:val="20"/>
        </w:rPr>
        <w:t xml:space="preserve">Amaral, </w:t>
      </w:r>
      <w:r>
        <w:rPr>
          <w:sz w:val="20"/>
          <w:szCs w:val="20"/>
        </w:rPr>
        <w:t>Diogo Moreira</w:t>
      </w:r>
      <w:r>
        <w:rPr>
          <w:sz w:val="20"/>
          <w:szCs w:val="20"/>
          <w:vertAlign w:val="superscript"/>
        </w:rPr>
        <w:t>7</w:t>
      </w:r>
    </w:p>
    <w:p>
      <w:pPr>
        <w:pStyle w:val="ABNT"/>
        <w:jc w:val="right"/>
        <w:rPr>
          <w:sz w:val="20"/>
          <w:szCs w:val="20"/>
        </w:rPr>
      </w:pPr>
      <w:r>
        <w:rPr>
          <w:b w:val="false"/>
          <w:bCs w:val="false"/>
          <w:position w:val="0"/>
          <w:sz w:val="20"/>
          <w:sz w:val="20"/>
          <w:szCs w:val="20"/>
          <w:vertAlign w:val="baseline"/>
        </w:rPr>
        <w:t>Gomes, Patrick Gouvea</w:t>
      </w:r>
      <w:r>
        <w:rPr>
          <w:b w:val="false"/>
          <w:bCs w:val="false"/>
          <w:sz w:val="20"/>
          <w:szCs w:val="20"/>
          <w:vertAlign w:val="superscript"/>
        </w:rPr>
        <w:t>8</w:t>
      </w:r>
    </w:p>
    <w:p>
      <w:pPr>
        <w:pStyle w:val="ABNT"/>
        <w:rPr>
          <w:b/>
          <w:b/>
          <w:sz w:val="20"/>
        </w:rPr>
      </w:pPr>
      <w:r>
        <w:rPr>
          <w:b/>
          <w:sz w:val="20"/>
        </w:rPr>
      </w:r>
    </w:p>
    <w:p>
      <w:pPr>
        <w:pStyle w:val="ABNT"/>
        <w:spacing w:lineRule="auto" w:line="240"/>
        <w:ind w:hanging="0"/>
        <w:rPr/>
      </w:pPr>
      <w:r>
        <w:rPr>
          <w:b/>
          <w:bCs/>
          <w:szCs w:val="24"/>
        </w:rPr>
        <w:t>Introdução</w:t>
      </w:r>
      <w:r>
        <w:rPr>
          <w:szCs w:val="24"/>
        </w:rPr>
        <w:t xml:space="preserve">: Sabe-se que quando se tratam de doenças raras é de grande importância que se tenha um acompanhamento multiprofissional para esses pacientes, pois são doenças  que não são muito relatadas e de difícil diagnóstico, fato esse que pode impactar negativamente na vida das pessoas que buscam acoanhamentos profissionais e tratamentos, sendo fundamental a integralidade da equipe multiprofissional para o acolhimento dessas pessoas. Portanto, vê-se a necessidade de abordar essa temática com intuito de dar mais visibilidade ao trabalho multiprofissional. </w:t>
      </w:r>
      <w:r>
        <w:rPr>
          <w:b/>
          <w:bCs/>
          <w:szCs w:val="24"/>
        </w:rPr>
        <w:t xml:space="preserve">Objetivos: </w:t>
      </w:r>
      <w:r>
        <w:rPr>
          <w:b w:val="false"/>
          <w:bCs w:val="false"/>
          <w:szCs w:val="24"/>
        </w:rPr>
        <w:t>Demonstrar a relevância do trabalho multiprofissional para as pessoas que possuem doenças raras.</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150 artigos e PUBMED com 50 artigos, utilizando os descritores ‘</w:t>
      </w:r>
      <w:r>
        <w:rPr>
          <w:rFonts w:eastAsia="Times New Roman" w:cs="Times New Roman" w:ascii="Times New Roman" w:hAnsi="Times New Roman"/>
          <w:b w:val="false"/>
          <w:bCs w:val="false"/>
          <w:sz w:val="24"/>
          <w:szCs w:val="24"/>
        </w:rPr>
        <w:t>D</w:t>
      </w:r>
      <w:r>
        <w:rPr>
          <w:rFonts w:eastAsia="Times New Roman" w:cs="Times New Roman" w:ascii="Times New Roman" w:hAnsi="Times New Roman"/>
          <w:b w:val="false"/>
          <w:bCs w:val="false"/>
          <w:sz w:val="24"/>
          <w:szCs w:val="24"/>
        </w:rPr>
        <w:t>oenças raras’, ‘</w:t>
      </w:r>
      <w:r>
        <w:rPr>
          <w:rFonts w:eastAsia="Times New Roman" w:cs="Times New Roman" w:ascii="Times New Roman" w:hAnsi="Times New Roman"/>
          <w:b w:val="false"/>
          <w:bCs w:val="false"/>
          <w:i w:val="false"/>
          <w:caps w:val="false"/>
          <w:smallCaps w:val="false"/>
          <w:color w:val="212529"/>
          <w:spacing w:val="0"/>
          <w:sz w:val="24"/>
          <w:szCs w:val="24"/>
        </w:rPr>
        <w:t>Equipe de Assistência ao Paciente’ e</w:t>
      </w:r>
      <w:r>
        <w:rPr>
          <w:rFonts w:eastAsia="Times New Roman" w:cs="Times New Roman" w:ascii="Times New Roman" w:hAnsi="Times New Roman"/>
          <w:b w:val="false"/>
          <w:bCs w:val="false"/>
          <w:sz w:val="24"/>
          <w:szCs w:val="24"/>
        </w:rPr>
        <w:t xml:space="preserve"> ‘Tratamento’</w:t>
      </w:r>
      <w:r>
        <w:rPr>
          <w:rFonts w:eastAsia="Times New Roman" w:cs="Times New Roman"/>
          <w:b w:val="false"/>
          <w:bCs w:val="false"/>
          <w:sz w:val="24"/>
          <w:szCs w:val="24"/>
        </w:rPr>
        <w:t>. Os artigos estavam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a importância do assistencialismo ao paciente com doença pulmonar obstrutiva crônica e o trabalho multiprofissional. Percebe-se que os indivíduos sob essas condições apresentam uma dificuldade inicial muto grande, ´principalmente quando se tratam de doenças reumáticas como lúpus Eritematoso Sistêmico ou Artrite Reumatóide, por exemplo, em que todo o processo inicial de triagem propriamente dito é demorado, com períodos longos de realização de exames clínicas, exames laboratoriais e exames de imagem por exemplo, sendo fundamentais a atuação de médicos, nos processos de triagem e direcionamento clínicos, biomédicos com a realização de exames laboratoriais hematológicos, imunológicos e bioquímicos por exemplo, também são indispensáveis os apoios psicológico, não só para os pacientes, mas também para os familiares que acompanham esses processos. Nota-se também a relevância do multiprofissionalismo no período pós diagnósticos, em que tratamentos medicamentos ou cirúrgicos são realizados, uma vez que não se tem cura para as doenças raras, mas um tratamento direcionado em muitos casos para reduzir as consequências das evoluções patológicas nas pessoas, como exemplo disso o fisioterapeutas que tem papel fundamental na mobilidade de pessoas que apresentam problemas nas juntas e articulações, fonoaudiólogos que são fundamentais para o acompanhamento e terapias que ajudem as pessoas que possuem problemas relacionados com a fala. </w:t>
      </w:r>
      <w:r>
        <w:rPr>
          <w:rFonts w:eastAsia="Times New Roman" w:cs="Times New Roman"/>
          <w:b/>
          <w:bCs/>
          <w:sz w:val="24"/>
          <w:szCs w:val="24"/>
        </w:rPr>
        <w:t xml:space="preserve">Conclusão: </w:t>
      </w:r>
      <w:r>
        <w:rPr>
          <w:rFonts w:eastAsia="Times New Roman" w:cs="Times New Roman"/>
          <w:b w:val="false"/>
          <w:bCs w:val="false"/>
          <w:sz w:val="24"/>
          <w:szCs w:val="24"/>
        </w:rPr>
        <w:t>Logo, fica evidente a relevância dos profissionais de saúde durante todos os momentos na vida das pessoas que sejam portadoras de doenças raras, desde a triagem, identificação e acompanhamento.</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ascii="Times New Roman" w:hAnsi="Times New Roman"/>
          <w:b w:val="false"/>
          <w:bCs w:val="false"/>
          <w:sz w:val="24"/>
          <w:szCs w:val="24"/>
        </w:rPr>
        <w:t>D</w:t>
      </w:r>
      <w:r>
        <w:rPr>
          <w:rFonts w:eastAsia="Times New Roman" w:cs="Times New Roman" w:ascii="Times New Roman" w:hAnsi="Times New Roman"/>
          <w:b w:val="false"/>
          <w:bCs w:val="false"/>
          <w:sz w:val="24"/>
          <w:szCs w:val="24"/>
        </w:rPr>
        <w:t xml:space="preserve">oenças raras, </w:t>
      </w:r>
      <w:r>
        <w:rPr>
          <w:rFonts w:eastAsia="Times New Roman" w:cs="Times New Roman" w:ascii="Times New Roman" w:hAnsi="Times New Roman"/>
          <w:b w:val="false"/>
          <w:bCs w:val="false"/>
          <w:i w:val="false"/>
          <w:caps w:val="false"/>
          <w:smallCaps w:val="false"/>
          <w:color w:val="212529"/>
          <w:spacing w:val="0"/>
          <w:sz w:val="24"/>
          <w:szCs w:val="24"/>
        </w:rPr>
        <w:t>Equipe de Assistência ao Paciente</w:t>
      </w:r>
      <w:r>
        <w:rPr>
          <w:rFonts w:eastAsia="Times New Roman" w:cs="Times New Roman" w:ascii="Times New Roman" w:hAnsi="Times New Roman"/>
          <w:b w:val="false"/>
          <w:bCs w:val="false"/>
          <w:sz w:val="24"/>
          <w:szCs w:val="24"/>
        </w:rPr>
        <w:t xml:space="preserve"> , Tratamento</w:t>
      </w:r>
    </w:p>
    <w:p>
      <w:pPr>
        <w:pStyle w:val="ABNT"/>
        <w:spacing w:lineRule="auto" w:line="240" w:before="0" w:after="0"/>
        <w:ind w:hanging="0"/>
        <w:rPr>
          <w:szCs w:val="24"/>
        </w:rPr>
      </w:pPr>
      <w:r>
        <w:rPr>
          <w:b/>
          <w:szCs w:val="24"/>
        </w:rPr>
        <w:t xml:space="preserve">E-mail do autor principal: </w:t>
      </w:r>
      <w:r>
        <w:rPr>
          <w:b w:val="false"/>
          <w:bCs w:val="false"/>
          <w:szCs w:val="24"/>
        </w:rPr>
        <w:t>Ml4371465@gmail.com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 xml:space="preserve">AMARAL, Marise Basso; REGO, Sergio. Doenças raras na agenda da inovação em saúde: avanços e desafios na fibrose cística. Cadernos de Saúde Pública, v. 36, p. e00115720, 2020. </w:t>
      </w:r>
      <w:r>
        <w:rPr>
          <w:rFonts w:ascii="Times New Roman" w:hAnsi="Times New Roman"/>
          <w:sz w:val="24"/>
          <w:szCs w:val="24"/>
        </w:rPr>
        <w:t xml:space="preserve">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BROTTO, Aline; ROSANELI, Caroline. Vulnerabilidades de cuidadores familiares de pacientes com doenças raras: uma revisão integrativa. Psicologia, Saúde &amp; Doenças, v. 22, n. 2, p. 659-673, 2021.</w:t>
      </w:r>
      <w:r>
        <w:rPr>
          <w:rFonts w:ascii="Times New Roman" w:hAnsi="Times New Roman"/>
          <w:sz w:val="24"/>
          <w:szCs w:val="24"/>
        </w:rPr>
        <w:t xml:space="preserve">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FELIPE, Raquiel Naiele Ramos et al. Fatores de vulnerabilidades em itinerários terapêuticos de doenças raras: uma revisão integrativa. Saúde e Desenvolvimento Humano, v. 8, n. 3, p. 169-181, 2020.</w:t>
      </w:r>
      <w:r>
        <w:rPr>
          <w:rFonts w:ascii="Times New Roman" w:hAnsi="Times New Roman"/>
          <w:sz w:val="24"/>
          <w:szCs w:val="24"/>
        </w:rPr>
        <w:t xml:space="preserve"> </w:t>
      </w:r>
    </w:p>
    <w:p>
      <w:pPr>
        <w:pStyle w:val="ABNT"/>
        <w:ind w:hanging="0"/>
        <w:rPr>
          <w:rFonts w:ascii="Times New Roman" w:hAnsi="Times New Roman"/>
          <w:sz w:val="24"/>
          <w:szCs w:val="24"/>
        </w:rPr>
      </w:pPr>
      <w:r>
        <w:rPr>
          <w:rFonts w:ascii="Times New Roman" w:hAnsi="Times New Roman"/>
          <w:sz w:val="24"/>
          <w:szCs w:val="24"/>
        </w:rPr>
      </w:r>
    </w:p>
    <w:p>
      <w:pPr>
        <w:pStyle w:val="ABNT"/>
        <w:spacing w:lineRule="auto" w:line="240" w:before="0" w:after="0"/>
        <w:ind w:hanging="0"/>
        <w:rPr/>
      </w:pPr>
      <w:r>
        <w:rPr>
          <w:sz w:val="20"/>
          <w:szCs w:val="20"/>
        </w:rPr>
        <w:t xml:space="preserve">¹Graduação em Enfermagem, Centro Universitário Planalto do Distrito Federal de Altamira/Uniplan, Altamira-Pará, </w:t>
      </w:r>
      <w:hyperlink r:id="rId2">
        <w:r>
          <w:rPr>
            <w:rStyle w:val="LinkdaInternet"/>
            <w:color w:val="000000"/>
            <w:sz w:val="20"/>
            <w:szCs w:val="20"/>
            <w:u w:val="none"/>
          </w:rPr>
          <w:t>Ml4371465@gmail.com</w:t>
        </w:r>
      </w:hyperlink>
    </w:p>
    <w:p>
      <w:pPr>
        <w:pStyle w:val="Normal"/>
        <w:spacing w:lineRule="auto" w:line="240" w:before="0" w:after="0"/>
        <w:ind w:hanging="0"/>
        <w:rPr/>
      </w:pPr>
      <w:r>
        <w:rPr>
          <w:rFonts w:ascii="Times New Roman" w:hAnsi="Times New Roman"/>
          <w:sz w:val="20"/>
          <w:szCs w:val="20"/>
          <w:vertAlign w:val="superscript"/>
        </w:rPr>
        <w:t>2</w:t>
      </w:r>
      <w:r>
        <w:rPr>
          <w:rFonts w:ascii="Times New Roman" w:hAnsi="Times New Roman"/>
          <w:sz w:val="20"/>
          <w:szCs w:val="20"/>
        </w:rPr>
        <w:t xml:space="preserve">Graduando em Medicina, Universidade Federal do Vale do São Francisco (UNIVASF), Paulo Afonso-Bahia, </w:t>
      </w:r>
      <w:hyperlink r:id="rId3">
        <w:r>
          <w:rPr>
            <w:rStyle w:val="LinkdaInternet"/>
            <w:rFonts w:ascii="Times New Roman" w:hAnsi="Times New Roman"/>
            <w:color w:val="000000"/>
            <w:sz w:val="20"/>
            <w:szCs w:val="20"/>
            <w:u w:val="none"/>
          </w:rPr>
          <w:t>ronald.silva@discente.univasf.edu.br</w:t>
        </w:r>
      </w:hyperlink>
    </w:p>
    <w:p>
      <w:pPr>
        <w:pStyle w:val="Normal"/>
        <w:spacing w:lineRule="auto" w:line="240" w:before="0" w:after="0"/>
        <w:ind w:hanging="0"/>
        <w:rPr/>
      </w:pPr>
      <w:r>
        <w:rPr>
          <w:rFonts w:ascii="Times New Roman" w:hAnsi="Times New Roman"/>
          <w:sz w:val="20"/>
          <w:szCs w:val="20"/>
          <w:vertAlign w:val="superscript"/>
        </w:rPr>
        <w:t>3</w:t>
      </w:r>
      <w:r>
        <w:rPr>
          <w:rFonts w:ascii="Times New Roman" w:hAnsi="Times New Roman"/>
          <w:sz w:val="20"/>
          <w:szCs w:val="20"/>
        </w:rPr>
        <w:t>Graduada em enfermagem pela Faculdade Santa Maria (FSM) - Cajazeiras – PB, xeniamariaita@hotmail.com</w:t>
        <w:br/>
      </w:r>
      <w:r>
        <w:rPr>
          <w:rFonts w:ascii="Times New Roman" w:hAnsi="Times New Roman"/>
          <w:sz w:val="20"/>
          <w:szCs w:val="20"/>
          <w:vertAlign w:val="superscript"/>
        </w:rPr>
        <w:t>4</w:t>
      </w:r>
      <w:r>
        <w:rPr>
          <w:rFonts w:ascii="Times New Roman" w:hAnsi="Times New Roman"/>
          <w:sz w:val="20"/>
          <w:szCs w:val="20"/>
        </w:rPr>
        <w:t xml:space="preserve">Graduação em EnfermagemCentro Universitário Planalto do Distrito Federal de Altamira, </w:t>
      </w:r>
      <w:hyperlink r:id="rId4">
        <w:r>
          <w:rPr>
            <w:rStyle w:val="LinkdaInternet"/>
            <w:rFonts w:ascii="Times New Roman" w:hAnsi="Times New Roman"/>
            <w:color w:val="000000"/>
            <w:sz w:val="20"/>
            <w:szCs w:val="20"/>
            <w:u w:val="none"/>
          </w:rPr>
          <w:t>Uniplanvazadaelma@gmail.com</w:t>
        </w:r>
      </w:hyperlink>
    </w:p>
    <w:p>
      <w:pPr>
        <w:pStyle w:val="Normal"/>
        <w:spacing w:lineRule="auto" w:line="240" w:before="0" w:after="0"/>
        <w:ind w:hanging="0"/>
        <w:rPr/>
      </w:pPr>
      <w:r>
        <w:rPr>
          <w:rFonts w:ascii="Times New Roman" w:hAnsi="Times New Roman"/>
          <w:sz w:val="20"/>
          <w:szCs w:val="20"/>
          <w:vertAlign w:val="superscript"/>
        </w:rPr>
        <w:t>5</w:t>
      </w:r>
      <w:r>
        <w:rPr>
          <w:rFonts w:ascii="Times New Roman" w:hAnsi="Times New Roman"/>
          <w:sz w:val="20"/>
          <w:szCs w:val="20"/>
        </w:rPr>
        <w:t xml:space="preserve">Graduanda em Fonoaudiologia, Universidade federal da Paraíba, João Pessoa-Paraíba, </w:t>
      </w:r>
      <w:hyperlink r:id="rId5">
        <w:r>
          <w:rPr>
            <w:rStyle w:val="LinkdaInternet"/>
            <w:rFonts w:ascii="Times New Roman" w:hAnsi="Times New Roman"/>
            <w:color w:val="000000"/>
            <w:sz w:val="20"/>
            <w:szCs w:val="20"/>
            <w:u w:val="none"/>
          </w:rPr>
          <w:t>ingrid.guns@gmail.com</w:t>
        </w:r>
      </w:hyperlink>
    </w:p>
    <w:p>
      <w:pPr>
        <w:pStyle w:val="Normal"/>
        <w:spacing w:lineRule="auto" w:line="240" w:before="0" w:after="0"/>
        <w:ind w:hanging="0"/>
        <w:rPr/>
      </w:pPr>
      <w:r>
        <w:rPr>
          <w:rFonts w:ascii="Times New Roman" w:hAnsi="Times New Roman"/>
          <w:sz w:val="20"/>
          <w:szCs w:val="20"/>
          <w:vertAlign w:val="superscript"/>
        </w:rPr>
        <w:t>6</w:t>
      </w:r>
      <w:r>
        <w:rPr>
          <w:rFonts w:ascii="Times New Roman" w:hAnsi="Times New Roman"/>
          <w:sz w:val="20"/>
          <w:szCs w:val="20"/>
        </w:rPr>
        <w:t>Graduanda de Medicina, Centro Universitário Tocantinense Presidente Antônio Carlos – UNITPAC Araguaina – Tocantins,</w:t>
      </w:r>
      <w:r>
        <w:rPr>
          <w:rFonts w:ascii="Times New Roman" w:hAnsi="Times New Roman"/>
          <w:color w:val="000000"/>
          <w:sz w:val="20"/>
          <w:szCs w:val="20"/>
          <w:u w:val="none"/>
        </w:rPr>
        <w:t xml:space="preserve"> isabelaeulalio.med@gmail.com</w:t>
      </w:r>
    </w:p>
    <w:p>
      <w:pPr>
        <w:pStyle w:val="Normal"/>
        <w:spacing w:lineRule="auto" w:line="240" w:before="0" w:after="0"/>
        <w:ind w:hanging="0"/>
        <w:rPr>
          <w:rFonts w:ascii="Times New Roman" w:hAnsi="Times New Roman"/>
          <w:sz w:val="20"/>
          <w:szCs w:val="20"/>
        </w:rPr>
      </w:pPr>
      <w:r>
        <w:rPr>
          <w:rFonts w:ascii="Times New Roman" w:hAnsi="Times New Roman"/>
          <w:sz w:val="20"/>
          <w:szCs w:val="20"/>
          <w:vertAlign w:val="superscript"/>
        </w:rPr>
        <w:t>7</w:t>
      </w:r>
      <w:r>
        <w:rPr>
          <w:rFonts w:ascii="Times New Roman" w:hAnsi="Times New Roman"/>
          <w:sz w:val="20"/>
          <w:szCs w:val="20"/>
        </w:rPr>
        <w:t>Graduando de Medicina, Universidade São Francisco.Atibaia-SP, Diogo.amaral@mail.usf.edu.br</w:t>
      </w:r>
    </w:p>
    <w:p>
      <w:pPr>
        <w:pStyle w:val="Normal"/>
        <w:spacing w:lineRule="auto" w:line="240" w:before="0" w:after="0"/>
        <w:ind w:hanging="0"/>
        <w:rPr>
          <w:rFonts w:ascii="Times New Roman" w:hAnsi="Times New Roman"/>
          <w:sz w:val="20"/>
          <w:szCs w:val="20"/>
        </w:rPr>
      </w:pPr>
      <w:r>
        <w:rPr>
          <w:rFonts w:ascii="Times New Roman" w:hAnsi="Times New Roman"/>
          <w:sz w:val="20"/>
          <w:szCs w:val="20"/>
          <w:vertAlign w:val="superscript"/>
        </w:rPr>
        <w:t>8</w:t>
      </w:r>
      <w:r>
        <w:rPr>
          <w:rFonts w:ascii="Times New Roman" w:hAnsi="Times New Roman"/>
          <w:position w:val="0"/>
          <w:sz w:val="20"/>
          <w:sz w:val="20"/>
          <w:szCs w:val="20"/>
          <w:vertAlign w:val="baseline"/>
        </w:rPr>
        <w:t>Graduado em Biomedicina, Centro Universitário Metropolitano da Amazônia, Belém-Pará, patrickgouvea29@gmail.com</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l4371465@gmail.com" TargetMode="External"/><Relationship Id="rId3" Type="http://schemas.openxmlformats.org/officeDocument/2006/relationships/hyperlink" Target="mailto:ronald.silva@discente.univasf.edu.br" TargetMode="External"/><Relationship Id="rId4" Type="http://schemas.openxmlformats.org/officeDocument/2006/relationships/hyperlink" Target="mailto:Uniplanvazadaelma@gmail.com" TargetMode="External"/><Relationship Id="rId5" Type="http://schemas.openxmlformats.org/officeDocument/2006/relationships/hyperlink" Target="mailto:ingrid.guns@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LibreOffice/7.3.5.2$Windows_X86_64 LibreOffice_project/184fe81b8c8c30d8b5082578aee2fed2ea847c01</Application>
  <AppVersion>15.0000</AppVersion>
  <Pages>2</Pages>
  <Words>656</Words>
  <Characters>4273</Characters>
  <CharactersWithSpaces>4916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2023-09-01T19:55:15Z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