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  <w:r>
        <w:object w:dxaOrig="4394" w:dyaOrig="4080">
          <v:rect xmlns:o="urn:schemas-microsoft-com:office:office" xmlns:v="urn:schemas-microsoft-com:vml" id="rectole0000000000" style="width:219.700000pt;height:20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  <w:t xml:space="preserve">REVISTA NÃO INDEXADA </w:t>
      </w: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  <w:t xml:space="preserve">Técnicas Minimamente Invasivas em Neurocirurgia Pediátrica de Urgência.</w:t>
      </w: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11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Felipe Eduardo Fagundes Lopes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Patrícia curi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Cássio Frederico Andrade Henn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Nelissa Abud de Castro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Palloma Xavier Dias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Lara Fiorio Nunes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Layla Riedner Barghouti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Vinícius Yoshioka Ito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Kevin Silva Moreira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Brenda de Sá Batista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Giovanna Fernandes Prado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Diogo Rollemberg Caldas Cabral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Amanda Moura Cavalheiro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Mariáh D'Agostini Peliciolli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Emilia Aurea Alves Rodrigues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15</w:t>
      </w:r>
    </w:p>
    <w:p>
      <w:pPr>
        <w:spacing w:before="11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16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RESUMO:</w:t>
      </w:r>
      <w:r>
        <w:rPr>
          <w:rFonts w:ascii="Verdana" w:hAnsi="Verdana" w:cs="Verdana" w:eastAsia="Verdana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Relatar a progressão clínica de uma paciente infantil que desenvolveu celulite orbital, empiema subdural, abscesso cerebral e osteomielite como complicação de pansinusopatia. Detalhes do caso: Trata-se de uma análise transversal, de caráter retrospectivo, descritivo e qualitativo. O estudo seguiu os princípios éticos estabelecidos pela Resolução 466/2012, do Conselho Nacional de Saúde para pesquisas envolvendo seres humanos. Os dados foram coletados entre 01 e 30 de setembro de 2022, referentes a uma paciente do sexo feminino, 10 anos, que apresentou diversas complicações decorrentes de um quadro de pansinusopatia. Anteriormente saudável, começou a manifestar sintomas como febre, dor de cabeça, inchaço na pálpebra esquerda e vômitos persistentes após uma infecção prévia das vias aéreas superiores. Exames laboratoriais revelaram leucocitose com desvio para a esquerda e líquido cefalorraquidiano sugestivo de meningite bacteriana. Foi submetida a tratamento com antibióticos de amplo espectro e drenagem neurocirúrgica do empiema subdural. Uma ressonância magnética das órbitas e seios da face revelou osteomielite no teto da órbita. A paciente passou por uma intervenção otorrinolaringológica endoscópica com drenagem dos seios da face.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Verdana" w:hAnsi="Verdana" w:cs="Verdana" w:eastAsia="Verdana"/>
          <w:b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Pediatria 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Cuidados,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Neurologia.</w:t>
      </w:r>
    </w:p>
    <w:p>
      <w:pPr>
        <w:spacing w:before="1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"/>
        </w:numPr>
        <w:tabs>
          <w:tab w:val="left" w:pos="1164" w:leader="none"/>
        </w:tabs>
        <w:spacing w:before="1" w:after="0" w:line="240"/>
        <w:ind w:right="0" w:left="116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4" w:after="0" w:line="360"/>
        <w:ind w:right="112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rinossinusites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etária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pediátrica,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queixas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urgências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(MARTINS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2016; ZIEGLER et. al., 2018)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 prevalência de 10 a 15% de casos por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ano, onde a maioria dos casos ocorre após uma infecção de vias aéreas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superiores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origem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viral.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(MARTINS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2016;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SALTAGI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crianças,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processos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virais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tornam-se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secundariamente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bacterianos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0,5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2%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casos.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(SALTAGI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</w:t>
      </w:r>
    </w:p>
    <w:p>
      <w:pPr>
        <w:spacing w:before="1" w:after="0" w:line="360"/>
        <w:ind w:right="114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causas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infecciosas,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vírus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vírus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sincicial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respiratório,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parainfluenza,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influenza,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adenovírus,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enterovírus.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origem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bacteriana,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prevalecem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bactérias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aeróbicas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facultativas,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Streptococcus pneumoniae, Haemophilus influenzae e Moraxella catarrhalis.</w:t>
      </w:r>
      <w:r>
        <w:rPr>
          <w:rFonts w:ascii="Verdana" w:hAnsi="Verdana" w:cs="Verdana" w:eastAsia="Verdana"/>
          <w:i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(MARTINS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2016;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SALTAGI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</w:t>
      </w:r>
    </w:p>
    <w:p>
      <w:pPr>
        <w:spacing w:before="1" w:after="0" w:line="360"/>
        <w:ind w:right="118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Apesar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divergências 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literatura,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dividida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cronológica, em aguda, até 12 semanas, comumente consequência de 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infecção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viral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vias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aéreas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superiores;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crônica,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semanas,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etiologia complexa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multifatorial.( SALTAGI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2022;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360"/>
        <w:ind w:right="112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forma geral, o diagnóstico é definido na presença de dois sintomas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obstrução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congestão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rinorréia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anterior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(coriza)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(gotejamento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nasal),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face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tosse,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sintomas,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obrigatoriamente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obstrução/congestão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rinorréia.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Também podem estar presentes a hiposmia, dor de garganta, irritação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laríngea, disfonia, sintomas sistêmicos como sonolência, febre, cefaléia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astenia. (AGUIAR et. al., 2021; MARTINS et. al., 2016) Esses sinais clínicos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devem estar associados a alterações na endoscopia nasal ou na tomografia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seios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 face. (SALTAGI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2022;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MARTINS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113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tratamento de escolha varia com a etiologia, uma vez que para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Rinossinusite Aguda viral não está indicado o uso de antibióticos e nem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corticosteroide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tópico,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Rinussinusite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bacteriana,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antibiótico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escolha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Amoxicilina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(45-90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mg/kg/dia),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guiado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prevalência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organismos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produtores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betalactamase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Brasil,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recomedada por 10 a 15 dias em casos agudos. (MARTINS et. al., 2016;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SALTAGI et. al., 2022; NIEHAUS et. al., 2018) Nos casos de falha após 48-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72 horas de tratamento inicial, deve-se utilizar amoxicilina-clavulanato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potássio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ceftriaxona.(SALTAGI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</w:t>
      </w:r>
    </w:p>
    <w:p>
      <w:pPr>
        <w:spacing w:before="2" w:after="0" w:line="360"/>
        <w:ind w:right="116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Ainda que seja uma doença comum, de diagnóstico e tratamento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conhecidos, as rinossinusites podem levar a uma série de complicações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faciais e neurológicas devido a estreita relação anatômica com estruturas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vitais.( ZIEGLER et. al., 2018) Estas são predispostas por diversos fatores,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imunológicos ou anatômicos, intensificadas pelo atraso no diagnóstico e 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 adequado MARTINS et. al., 2016; PILTCHER et. al., 2015),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prevalentes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grupos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vulneráveis,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crianças,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imunossuprimidos por doença ou corticoterapia, diabéticos, nefropatas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hepatopatas crônicos.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(AGUIAR et.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 2021)</w:t>
      </w:r>
    </w:p>
    <w:p>
      <w:pPr>
        <w:spacing w:before="2" w:after="0" w:line="360"/>
        <w:ind w:right="116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Ademais,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tais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orbitárias,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intracranianas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ósseas.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orbitárias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comuns</w:t>
      </w:r>
      <w:r>
        <w:rPr>
          <w:rFonts w:ascii="Verdana" w:hAnsi="Verdana" w:cs="Verdana" w:eastAsia="Verdan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Rinossinusite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Verdana" w:hAnsi="Verdana" w:cs="Verdana" w:eastAsia="Verdana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(WONG</w:t>
      </w:r>
      <w:r>
        <w:rPr>
          <w:rFonts w:ascii="Verdana" w:hAnsi="Verdana" w:cs="Verdana" w:eastAsia="Verdana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2018),</w:t>
      </w:r>
      <w:r>
        <w:rPr>
          <w:rFonts w:ascii="Verdana" w:hAnsi="Verdana" w:cs="Verdana" w:eastAsia="Verdan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incluem</w:t>
      </w:r>
      <w:r>
        <w:rPr>
          <w:rFonts w:ascii="Verdana" w:hAnsi="Verdana" w:cs="Verdana" w:eastAsia="Verdan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celulite</w:t>
      </w:r>
      <w:r>
        <w:rPr>
          <w:rFonts w:ascii="Verdana" w:hAnsi="Verdana" w:cs="Verdana" w:eastAsia="Verdana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pré-septal</w:t>
      </w:r>
      <w:r>
        <w:rPr>
          <w:rFonts w:ascii="Verdana" w:hAnsi="Verdana" w:cs="Verdana" w:eastAsia="Verdana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(periorbital),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celulite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pós-septal</w:t>
      </w:r>
      <w:r>
        <w:rPr>
          <w:rFonts w:ascii="Verdana" w:hAnsi="Verdana" w:cs="Verdana" w:eastAsia="Verdana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(orbitária),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abscesso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subperiosteal,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abscesso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orbitário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seio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cavernoso.(MARTINS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2016)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intracranianas</w:t>
      </w:r>
      <w:r>
        <w:rPr>
          <w:rFonts w:ascii="Verdana" w:hAnsi="Verdana" w:cs="Verdana" w:eastAsia="Verdan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descritas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Verdana" w:hAnsi="Verdana" w:cs="Verdana" w:eastAsia="Verdan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destacam-se</w:t>
      </w:r>
      <w:r>
        <w:rPr>
          <w:rFonts w:ascii="Verdana" w:hAnsi="Verdana" w:cs="Verdana" w:eastAsia="Verdana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empiema</w:t>
      </w:r>
      <w:r>
        <w:rPr>
          <w:rFonts w:ascii="Verdana" w:hAnsi="Verdana" w:cs="Verdana" w:eastAsia="Verdana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subdural,</w:t>
      </w:r>
      <w:r>
        <w:rPr>
          <w:rFonts w:ascii="Verdana" w:hAnsi="Verdana" w:cs="Verdana" w:eastAsia="Verdan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abscesso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epidural,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meningites,</w:t>
      </w:r>
      <w:r>
        <w:rPr>
          <w:rFonts w:ascii="Verdana" w:hAnsi="Verdana" w:cs="Verdana" w:eastAsia="Verdana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abscesso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cerebral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seio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sigmoide.(ZIEGLER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2018;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SZYFTER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2018;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OTTO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prevalência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ampla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disponibilidade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antibióticos,</w:t>
      </w:r>
      <w:r>
        <w:rPr>
          <w:rFonts w:ascii="Verdana" w:hAnsi="Verdana" w:cs="Verdana" w:eastAsia="Verdana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Verdana" w:hAnsi="Verdana" w:cs="Verdana" w:eastAsia="Verdana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morbimortalidade</w:t>
      </w:r>
      <w:r>
        <w:rPr>
          <w:rFonts w:ascii="Verdana" w:hAnsi="Verdana" w:cs="Verdana" w:eastAsia="Verdana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possíveis</w:t>
      </w:r>
      <w:r>
        <w:rPr>
          <w:rFonts w:ascii="Verdana" w:hAnsi="Verdana" w:cs="Verdana" w:eastAsia="Verdana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sequelas</w:t>
      </w:r>
      <w:r>
        <w:rPr>
          <w:rFonts w:ascii="Verdana" w:hAnsi="Verdana" w:cs="Verdana" w:eastAsia="Verdana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dessas complicações,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crianças,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justifica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precoces.(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MARTINS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2016;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ZIEGLER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2018)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contexto,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presente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descrever,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um relato de caso, a evolução clínica de uma paciente acometida por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Rinossinusite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bacteriana.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abordagem pode identificar quais fatores levaram o caso a evoluir desta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maneira, auxiliando na compreensão da evolução clínica e manejo dessa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comorbidade.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0"/>
        </w:numPr>
        <w:tabs>
          <w:tab w:val="left" w:pos="1164" w:leader="none"/>
        </w:tabs>
        <w:spacing w:before="1" w:after="0" w:line="240"/>
        <w:ind w:right="0" w:left="116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Detalhamento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Caso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4" w:after="0" w:line="360"/>
        <w:ind w:right="114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Trata-se de um estudo do tipo relato de caso, transversal, de aspecto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retrospectivo,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descritivo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qualitativa.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coletados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01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setembro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casuística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acometida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pansinusopatia.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coleta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deu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prontuário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eletrônico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restrito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pesquisador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responsável,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vinculado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instituição.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organização e sigilo, a paciente foi descrita por código durante a coleta 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armazenamento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dados.</w:t>
      </w:r>
    </w:p>
    <w:p>
      <w:pPr>
        <w:spacing w:before="0" w:after="0" w:line="360"/>
        <w:ind w:right="117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baseado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preceitos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éticos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estabelecidos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Resolução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466/2012,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Conselho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Nacional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realização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seres humanos, tendo sido aprovado pelo Comitê de Ética em Pesquisa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instituição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sob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CAAE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62107722.2.0000.0017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parecer 5.819.023. Para a aquisição dos dados clínicos contidos nos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prontuários dos pacientes foi utilizado o Termo de Consentimento Livre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Esclarecido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Termo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Compromisso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Utilização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Dados.</w:t>
      </w:r>
    </w:p>
    <w:p>
      <w:pPr>
        <w:spacing w:before="0" w:after="0" w:line="362"/>
        <w:ind w:right="121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Escolar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sexo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feminino,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idade,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estudante,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proveniente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Abaetetuba</w:t>
      </w:r>
      <w:r>
        <w:rPr>
          <w:rFonts w:ascii="Verdana" w:hAnsi="Verdana" w:cs="Verdana" w:eastAsia="Verdana"/>
          <w:color w:val="auto"/>
          <w:spacing w:val="7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-Pará,</w:t>
      </w:r>
      <w:r>
        <w:rPr>
          <w:rFonts w:ascii="Verdana" w:hAnsi="Verdana" w:cs="Verdana" w:eastAsia="Verdana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histórico</w:t>
      </w:r>
      <w:r>
        <w:rPr>
          <w:rFonts w:ascii="Verdana" w:hAnsi="Verdana" w:cs="Verdana" w:eastAsia="Verdana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pessoal</w:t>
      </w:r>
      <w:r>
        <w:rPr>
          <w:rFonts w:ascii="Verdana" w:hAnsi="Verdana" w:cs="Verdana" w:eastAsia="Verdana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sinusite</w:t>
      </w:r>
      <w:r>
        <w:rPr>
          <w:rFonts w:ascii="Verdana" w:hAnsi="Verdana" w:cs="Verdana" w:eastAsia="Verdana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crônica,</w:t>
      </w:r>
      <w:r>
        <w:rPr>
          <w:rFonts w:ascii="Verdana" w:hAnsi="Verdana" w:cs="Verdana" w:eastAsia="Verdana"/>
          <w:color w:val="auto"/>
          <w:spacing w:val="7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iniciou quadro de febre, odinofagia, coriza e tosse em dezembro de 2021, sem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história de uso de antibiótico. Por volta do 15ºdia de sintomas evoluiu com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piora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clínica,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cefaleia,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vômitos,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edema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eritema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pálpebra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esquerda,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 internada no hospital municipal de Abaetetuba, onde foi também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notada perda de sensibilidade de membros inferiores. Nesta ocasião foi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coletado o primeiro exame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a análise de líquor cefalorraquidiano,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negativo para infecção viral ou bacteriana, sendo assim liberada para casa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sintomáticos.</w:t>
      </w:r>
    </w:p>
    <w:p>
      <w:pPr>
        <w:spacing w:before="0" w:after="0" w:line="362"/>
        <w:ind w:right="121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60"/>
        <w:ind w:right="116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 exame físico admissional estava sonolenta, hiporreativa, Escala 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Coma de Glasgow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 14 pontos, temperatura axilar de 37,6ºC, anictérica,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acianótica, desidratada, oligúrica, hipocorada, emagrecida, com frequência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cardíaca de 98 batimentos por minuto, normotensa (pressão arterial de 100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x 60 mmHg), eupneica em ar ambiente (frequência respiratória de 20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incursões respiratórias por minuto e saturação de oxigênio em 99%), com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déficit focal (paralisia) de membro inferior direito, dor em membro inferior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esquerdo, além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edema e eritema palpebral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olho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esquerdo, com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proptose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discreta,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Verdana" w:hAnsi="Verdana" w:cs="Verdana" w:eastAsia="Verdana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sufusões</w:t>
      </w:r>
      <w:r>
        <w:rPr>
          <w:rFonts w:ascii="Verdana" w:hAnsi="Verdana" w:cs="Verdana" w:eastAsia="Verdana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hemorrágicas.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Ausculta</w:t>
      </w:r>
      <w:r>
        <w:rPr>
          <w:rFonts w:ascii="Verdana" w:hAnsi="Verdana" w:cs="Verdana" w:eastAsia="Verdana"/>
          <w:color w:val="auto"/>
          <w:spacing w:val="-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cardiopulmonar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abdome sem alterações, além de extremidades bem perfundidas e sem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edemas.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360"/>
        <w:ind w:right="119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 dia seguinte, apresentou artralgia, com dificuldade de movimentar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membro, além de redução da sensibilidade do membro inferior esquerdo.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Neste mesmo dia foi realizada a tomografia de crânio, sugerindo empiema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subdural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acionada 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equipe de neurocirurgia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avaliação.</w:t>
      </w:r>
    </w:p>
    <w:p>
      <w:pPr>
        <w:spacing w:before="0" w:after="0" w:line="360"/>
        <w:ind w:right="111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paciente evoluiu com drenagem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espontânea de grande volume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secreção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purulenta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pálpebra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esquerda,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apresentando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seguida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melhora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 força muscular à esquerda e remissão do quadro álgico. Seguindo 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protocolos do hospital, a paciente realizou teste rápido antígeno covid-19,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resultado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positivo,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porém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estava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assintomática.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Seguiu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estável,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leito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isolamento, com tosse seca esporádica, sem febre ou novas queixas. Foi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avaliada pela equipe de neurocirurgia, que indicou realização de drenagem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empiema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subdural,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postergada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teste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rápido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covid-19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positivo,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necessitando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aguardar período 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isolamento.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360"/>
        <w:ind w:right="116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acordo com ressonância de órbita e seios da face, havia indícios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claros de pansinusopatia aguda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 discreta irregularidade da parede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seio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frontal,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adjacente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órbita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esquerda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aspecto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inespecífico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(osteomielite do teto da órbita). Neste exame, foi possível melhor avaliar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empiema subdural, que indicou coleções líquidas heterogêneas e subdurais,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localizadas na região inter-hemisférica, em situação paramediana esquerda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(11,2 x 1,0 cm), e na região frontal esquerda (1,4 x 0,6 cm).</w:t>
      </w:r>
      <w:r>
        <w:rPr>
          <w:rFonts w:ascii="Verdana" w:hAnsi="Verdana" w:cs="Verdana" w:eastAsia="Verdana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Além disso,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mensurar</w:t>
      </w:r>
      <w:r>
        <w:rPr>
          <w:rFonts w:ascii="Verdana" w:hAnsi="Verdana" w:cs="Verdana" w:eastAsia="Verdana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coleção</w:t>
      </w:r>
      <w:r>
        <w:rPr>
          <w:rFonts w:ascii="Verdana" w:hAnsi="Verdana" w:cs="Verdana" w:eastAsia="Verdana"/>
          <w:color w:val="auto"/>
          <w:spacing w:val="8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heterogênea localizada</w:t>
      </w:r>
      <w:r>
        <w:rPr>
          <w:rFonts w:ascii="Verdana" w:hAnsi="Verdana" w:cs="Verdana" w:eastAsia="Verdana"/>
          <w:color w:val="auto"/>
          <w:spacing w:val="8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8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lobo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frontal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direito ( 1,3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0,7 cm 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 considerada a possibilidade 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intraparenquimatoso.</w:t>
      </w:r>
    </w:p>
    <w:p>
      <w:pPr>
        <w:spacing w:before="1" w:after="0" w:line="360"/>
        <w:ind w:right="117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25º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internação,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houve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piora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neurológica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súbita,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cefaleia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intensa, estrabismo convergente, além de edema de hemiface esquerda 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perda de força muscular e sensibilidade em membro inferior direito. Dado 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contexto,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realizado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tomografia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crânio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urgência,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observada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considerável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empiema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subdural,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satélite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desvio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linha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média.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Neurocirurgia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indicou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cirúrgico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urgência.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3"/>
        </w:numPr>
        <w:tabs>
          <w:tab w:val="left" w:pos="1164" w:leader="none"/>
        </w:tabs>
        <w:spacing w:before="0" w:after="0" w:line="240"/>
        <w:ind w:right="0" w:left="116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3" w:after="0" w:line="360"/>
        <w:ind w:right="120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trato nasossinusal é local muito comum de infecção na infância e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virulência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agentes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infecciosos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fatores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hospedeiro,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histórico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imunodeficiência,sobre a etiologia, na prática, torna-se difícil a diferenciação entre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infecções virais e bacterianas, no entanto, pode-se presumir o diagnóstico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clínico da Rinossinusite Aguda bacteriana na presença de pelo menos três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e/ou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sintomas: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secreção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nasal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espessa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purulenta,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dor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intensa,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febre maior que 38ºC, aumento da Velocidade de Hemossedimentação ou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Proteína C-Reativa e “dupla piora” dos sintomas (nova exacerbação 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partir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quinto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melhora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inicial).(SOCIEDADE BRASILEIRA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PEDIATRIA,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</w:t>
      </w:r>
    </w:p>
    <w:p>
      <w:pPr>
        <w:spacing w:before="0" w:after="0" w:line="360"/>
        <w:ind w:right="113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antibióticos,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vacinas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facilidade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métodos de imagem, de diagnóstico e tratamento, reduziram as taxas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 relacionadas à Rinossinusite Aguda (ÇELIK et. al.,2019),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entanto,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apesar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raras,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graves,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especialmente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pediátrica. Diante disso, o diagnóstico correto e o tratamento adequado são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importantes para evitar complicações, e para isto, alguns sinais e sintomas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servem de alarme, como edema ou hiperemia periorbital, distopia do globo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ocular (proptose), diplopia, oftalmoplegia, diminuição da acuidade visual,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cefaleia intensa, edema frontal, sepse, sinais de meningite e alterações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neurológicas,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alteração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consciência.(SHIRAMA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2020)</w:t>
      </w:r>
    </w:p>
    <w:p>
      <w:pPr>
        <w:spacing w:before="0" w:after="0" w:line="360"/>
        <w:ind w:right="117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paciente do referido caso clínico iniciou quadro sintomatológico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compatível com rinossinusite aguda, apresentando como critérios básicos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tosse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coriza,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associadas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febre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odinofagia,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evoluindo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piora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clínica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aparecimento dos sintomas neurológicos, que serviram como sinal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alarme citados, como a cefaleia intensa, edema e eritema palpebral. Este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crucial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identificação da gravidade levará ao próximo passo, que seria o exame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imagem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coleta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líquor,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ambos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realizados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referência.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360"/>
        <w:ind w:right="116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 complicações da Rinossinusite Aguda são classicamente divididas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em: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orbitárias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(celulite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pré-septal,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celulite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pós-septal,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subperiosteal e orbital), intracranianas (meningite, empiema, trombose 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seio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cavernoso)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ósseas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(osteomielite).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(MARTINS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2016;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SOCIEDADE BRASILEIRA DE PEDIATRIA, 2022) A disseminação da infecção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 facilitada pelo desenvolvimento incompleto dos seios paranasais e pela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deiscência na lâmina papirácea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barreira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óssea mais fina, entre os seios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etmoidais e a cavidade orbitária; ou através de veias avalvulares na região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(MARTINS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2016;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YAEESH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2020;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AGUIAR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2021; KINIS et. al., 2013), o que justifica a prevalência deste quadro nesta faixa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etária.(AL-M ADANI et. al., 2013; SOUZA et. 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2011; CANTONE et. 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</w:t>
      </w:r>
    </w:p>
    <w:p>
      <w:pPr>
        <w:spacing w:before="1" w:after="0" w:line="360"/>
        <w:ind w:right="114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relatado,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optado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conservador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estabilização clínica, enquanto aguardava o exame de imagem. No entanto,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escalonamento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antibioticoterapia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piora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clínica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convulsões,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febre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irritação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meníngea,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posteriormente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força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muscular e sensibilidade diminuídas em membro inferior direito, além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discreto estrabismo convergente a esquerda, sugerindo fortemente que 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intracranianas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estavam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progredindo.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imagem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compatível com pansinusite e empiema subdural na tomografia de crânio, foi orientado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 cirúrgico pela equipe de neurocirurgia, devido gravidade 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quadro.</w:t>
      </w:r>
    </w:p>
    <w:p>
      <w:pPr>
        <w:spacing w:before="0" w:after="0" w:line="360"/>
        <w:ind w:right="115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destacam-se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empiema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subdural,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complicação secundária a celulite orbital no caso da paciente, que é 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coleção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focal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intracraniana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pus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espaço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dura-máter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aracnóide, rara, cerca de 5 a 25% das infecções intracranianas, porém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potencialmente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fatal,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frequente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sinusite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paranasal;(ARIFIATO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et.al.,2017) o abscesso epidural, uma coleção de pus entre o crânio e a dura-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máter,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frequentemente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osteomielite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tábua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seio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frontal e, portanto, são mais associadas a sinusite do seio frontal; (WONG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 al., 2018) além de meningites, abscesso cerebral (também identificado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 paciente em sua segunda tomografia, de pequeno volume, mas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reforçou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intervenção cirúrgica) e trombose de seio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sigmoide.(AL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YAEESH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2020;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ARIFIANTO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2017;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SOUZA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2011;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OTTO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 2021)</w:t>
      </w:r>
    </w:p>
    <w:p>
      <w:pPr>
        <w:spacing w:before="0" w:after="0" w:line="360"/>
        <w:ind w:right="114" w:left="11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Além disso, recentemente, estudos estão tentando identificar fatores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predisponentes a complicações mais graves, como variações anatômicas,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 são anormalidades estruturais ao redor do complexo osteomeatal 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podem obstruir a drenagem e ventilação dos seios paranasais (CROSBIE et.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2017;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KAYGUZUS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et.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2014).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variantes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anatômicas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rinossinusite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aguda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crônica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controverso.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Verdana" w:hAnsi="Verdana" w:cs="Verdana" w:eastAsia="Verdana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feito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 Shirama et al mostrou uma prevalência de variantes anatômicas de 26,7%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população estudada.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117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45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AGUIAR</w:t>
      </w:r>
      <w:r>
        <w:rPr>
          <w:rFonts w:ascii="Verdana" w:hAnsi="Verdana" w:cs="Verdana" w:eastAsia="Verdana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JF,</w:t>
      </w:r>
      <w:r>
        <w:rPr>
          <w:rFonts w:ascii="Verdana" w:hAnsi="Verdana" w:cs="Verdana" w:eastAsia="Verdan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FERREIRA</w:t>
      </w:r>
      <w:r>
        <w:rPr>
          <w:rFonts w:ascii="Verdana" w:hAnsi="Verdana" w:cs="Verdana" w:eastAsia="Verdana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FILHO</w:t>
      </w:r>
      <w:r>
        <w:rPr>
          <w:rFonts w:ascii="Verdana" w:hAnsi="Verdana" w:cs="Verdana" w:eastAsia="Verdana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JS,</w:t>
      </w:r>
      <w:r>
        <w:rPr>
          <w:rFonts w:ascii="Verdana" w:hAnsi="Verdana" w:cs="Verdana" w:eastAsia="Verdan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SOUSA</w:t>
      </w:r>
      <w:r>
        <w:rPr>
          <w:rFonts w:ascii="Verdana" w:hAnsi="Verdana" w:cs="Verdana" w:eastAsia="Verdana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JUNIOR</w:t>
      </w:r>
      <w:r>
        <w:rPr>
          <w:rFonts w:ascii="Verdana" w:hAnsi="Verdana" w:cs="Verdana" w:eastAsia="Verdan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H,</w:t>
      </w:r>
      <w:r>
        <w:rPr>
          <w:rFonts w:ascii="Verdana" w:hAnsi="Verdana" w:cs="Verdana" w:eastAsia="Verdana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MAIA</w:t>
      </w:r>
      <w:r>
        <w:rPr>
          <w:rFonts w:ascii="Verdana" w:hAnsi="Verdana" w:cs="Verdana" w:eastAsia="Verdan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RN,</w:t>
      </w:r>
      <w:r>
        <w:rPr>
          <w:rFonts w:ascii="Verdana" w:hAnsi="Verdana" w:cs="Verdana" w:eastAsia="Verdana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MELLO</w:t>
      </w:r>
      <w:r>
        <w:rPr>
          <w:rFonts w:ascii="Verdana" w:hAnsi="Verdana" w:cs="Verdana" w:eastAsia="Verdana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MJR.</w:t>
      </w:r>
    </w:p>
    <w:p>
      <w:pPr>
        <w:spacing w:before="1" w:after="0" w:line="240"/>
        <w:ind w:right="113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Celulite orbital por rinossinusite maxilar, etmoidal e frontal em paciente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adulto: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Cir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Traumatol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Buco-Maxilo-Fac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Jan;21(1):21-26.</w:t>
      </w:r>
    </w:p>
    <w:p>
      <w:pPr>
        <w:spacing w:before="239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YAEESH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ALOMAIN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SHAKHS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ALMOMEN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ALMOMEN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Z,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ALBAHR</w:t>
      </w:r>
    </w:p>
    <w:p>
      <w:pPr>
        <w:spacing w:before="1" w:after="0" w:line="240"/>
        <w:ind w:right="111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 et al. The serious complications of frontal sinusites, a case series and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literature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review.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Surgical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Reports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Out;12:1-5.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http://doi.org/10.1093/jscr/rjaa474</w:t>
        </w:r>
      </w:hyperlink>
    </w:p>
    <w:p>
      <w:pPr>
        <w:spacing w:before="240" w:after="0" w:line="240"/>
        <w:ind w:right="111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BENNET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MEGHJI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SYEDA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BHAT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Neurological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Complications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Acute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Rhinosinusitis: Meningitis. Allergy &amp; Rhinology. Case Report 2021; 12:1-5.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10.1177/2152656721996258</w:t>
      </w:r>
    </w:p>
    <w:p>
      <w:pPr>
        <w:spacing w:before="239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CANTONE</w:t>
      </w:r>
      <w:r>
        <w:rPr>
          <w:rFonts w:ascii="Verdana" w:hAnsi="Verdana" w:cs="Verdana" w:eastAsia="Verdana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PIRO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CORSO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NOLA</w:t>
      </w:r>
      <w:r>
        <w:rPr>
          <w:rFonts w:ascii="Verdana" w:hAnsi="Verdana" w:cs="Verdana" w:eastAsia="Verdana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C,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SETTIMI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GRIMALDI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</w:p>
    <w:p>
      <w:pPr>
        <w:spacing w:before="1" w:after="0" w:line="240"/>
        <w:ind w:right="122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 Clinical Markers of Need for Surgery in Orbital Complication of Acute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Rhinosinusitis in Children: Overview and Systematic Review. J. Pers. Med.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2022;12:1527.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https://doi.org/10.3390/jpm12091527</w:t>
        </w:r>
      </w:hyperlink>
    </w:p>
    <w:p>
      <w:pPr>
        <w:spacing w:before="241" w:after="0" w:line="240"/>
        <w:ind w:right="119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ÇELIK M, KAYA KH, YEGIN Y, OLGUN B, KAYHAN FT. Anatomical factors in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children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orbital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complications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due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acute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rhinosinusitis.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Iranian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Otorhinolaryngology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2019;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31(5):289-295.</w:t>
      </w:r>
    </w:p>
    <w:p>
      <w:pPr>
        <w:spacing w:before="238" w:after="0" w:line="240"/>
        <w:ind w:right="111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CROSBIE RA, CLEMENT WA, KUBBA H. Paediatric orbital cellulitis and the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underlying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sinonasal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anatomy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computed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tomography.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Laryngology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Otology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2017;1-5.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https://doi.org/10.1017/S0022215117001347</w:t>
        </w:r>
      </w:hyperlink>
    </w:p>
    <w:p>
      <w:pPr>
        <w:spacing w:before="241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FARHAN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N,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NQVI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SU,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RASHEED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B,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SATTAR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KHAN</w:t>
      </w:r>
      <w:r>
        <w:rPr>
          <w:rFonts w:ascii="Verdana" w:hAnsi="Verdana" w:cs="Verdana" w:eastAsia="Verdana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RAHIM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</w:p>
    <w:p>
      <w:pPr>
        <w:spacing w:before="1" w:after="0" w:line="240"/>
        <w:ind w:right="117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Identification of Significant Anatomical Variations in the Nose and Anterior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Skull Base Using Computed Tomography: A Cross-Sectional Study. Cureus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June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2020;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12(6):e8449.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DOI 10.7759/cureus.8449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GRUSKA</w:t>
      </w:r>
      <w:r>
        <w:rPr>
          <w:rFonts w:ascii="Verdana" w:hAnsi="Verdana" w:cs="Verdana" w:eastAsia="Verdana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K,</w:t>
      </w:r>
      <w:r>
        <w:rPr>
          <w:rFonts w:ascii="Verdana" w:hAnsi="Verdana" w:cs="Verdana" w:eastAsia="Verdana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RÓZULO-KALINOWSKA</w:t>
      </w:r>
      <w:r>
        <w:rPr>
          <w:rFonts w:ascii="Verdana" w:hAnsi="Verdana" w:cs="Verdana" w:eastAsia="Verdana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I,</w:t>
      </w:r>
      <w:r>
        <w:rPr>
          <w:rFonts w:ascii="Verdana" w:hAnsi="Verdana" w:cs="Verdana" w:eastAsia="Verdana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GÜLBES</w:t>
      </w:r>
      <w:r>
        <w:rPr>
          <w:rFonts w:ascii="Verdana" w:hAnsi="Verdana" w:cs="Verdana" w:eastAsia="Verdana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MM,</w:t>
      </w:r>
      <w:r>
        <w:rPr>
          <w:rFonts w:ascii="Verdana" w:hAnsi="Verdana" w:cs="Verdana" w:eastAsia="Verdana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KALINOWSKI</w:t>
      </w:r>
      <w:r>
        <w:rPr>
          <w:rFonts w:ascii="Verdana" w:hAnsi="Verdana" w:cs="Verdana" w:eastAsia="Verdana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P,</w:t>
      </w:r>
      <w:r>
        <w:rPr>
          <w:rFonts w:ascii="Verdana" w:hAnsi="Verdana" w:cs="Verdana" w:eastAsia="Verdana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ORHAN</w:t>
      </w:r>
    </w:p>
    <w:p>
      <w:pPr>
        <w:spacing w:before="0" w:after="0" w:line="240"/>
        <w:ind w:right="108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comparative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study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paranasal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sinus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cavity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anatomic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variations between the Polish and Turkish Cypriot Population with CBCT.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Head &amp; Face Medicine 2022; 18:37. </w:t>
      </w:r>
      <w:hyperlink xmlns:r="http://schemas.openxmlformats.org/officeDocument/2006/relationships" r:id="docRId5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https://doi.org/10.1186/s13005-022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00340-3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Infectious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Diseases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Society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Mar;10(3):309-16.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http://doi.org/10.1093/jpids/piaa101</w:t>
        </w:r>
      </w:hyperlink>
    </w:p>
    <w:p>
      <w:pPr>
        <w:spacing w:before="240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KAYGUZUS</w:t>
      </w:r>
      <w:r>
        <w:rPr>
          <w:rFonts w:ascii="Verdana" w:hAnsi="Verdana" w:cs="Verdana" w:eastAsia="Verdan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HAKSEVER</w:t>
      </w:r>
      <w:r>
        <w:rPr>
          <w:rFonts w:ascii="Verdana" w:hAnsi="Verdana" w:cs="Verdana" w:eastAsia="Verdana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AKDUMAN</w:t>
      </w:r>
      <w:r>
        <w:rPr>
          <w:rFonts w:ascii="Verdana" w:hAnsi="Verdana" w:cs="Verdana" w:eastAsia="Verdana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D,</w:t>
      </w:r>
      <w:r>
        <w:rPr>
          <w:rFonts w:ascii="Verdana" w:hAnsi="Verdana" w:cs="Verdana" w:eastAsia="Verdana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ASLAN</w:t>
      </w:r>
      <w:r>
        <w:rPr>
          <w:rFonts w:ascii="Verdana" w:hAnsi="Verdana" w:cs="Verdana" w:eastAsia="Verdana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SAYAR</w:t>
      </w:r>
      <w:r>
        <w:rPr>
          <w:rFonts w:ascii="Verdana" w:hAnsi="Verdana" w:cs="Verdana" w:eastAsia="Verdana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Z.</w:t>
      </w:r>
      <w:r>
        <w:rPr>
          <w:rFonts w:ascii="Verdana" w:hAnsi="Verdana" w:cs="Verdana" w:eastAsia="Verdana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Sinonasal</w:t>
      </w:r>
    </w:p>
    <w:p>
      <w:pPr>
        <w:spacing w:before="1" w:after="0" w:line="240"/>
        <w:ind w:right="112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anatomical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variations: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their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chronic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rhinosinusitis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effect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severity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disease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computerized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tomography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assisted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anatomical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and clinical study. Indian J Otolaryngol Head Neck Surg July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Sept 2014;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66(3):260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266.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DOI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10.1007/s12070-013-0678-y</w:t>
      </w:r>
    </w:p>
    <w:p>
      <w:pPr>
        <w:spacing w:before="241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KINIS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OZBAY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BAKIR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YORGANCILAR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Verdana" w:hAnsi="Verdana" w:cs="Verdana" w:eastAsia="Verdana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GUN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R,</w:t>
      </w:r>
      <w:r>
        <w:rPr>
          <w:rFonts w:ascii="Verdana" w:hAnsi="Verdana" w:cs="Verdana" w:eastAsia="Verdana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AKDAG</w:t>
      </w:r>
      <w:r>
        <w:rPr>
          <w:rFonts w:ascii="Verdana" w:hAnsi="Verdana" w:cs="Verdana" w:eastAsia="Verdana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</w:p>
    <w:p>
      <w:pPr>
        <w:tabs>
          <w:tab w:val="left" w:pos="2338" w:leader="none"/>
          <w:tab w:val="left" w:pos="4001" w:leader="none"/>
          <w:tab w:val="left" w:pos="5815" w:leader="none"/>
          <w:tab w:val="left" w:pos="8749" w:leader="none"/>
        </w:tabs>
        <w:spacing w:before="0" w:after="0" w:line="240"/>
        <w:ind w:right="11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Management of orbital complications of sinusites in pediatric patients. J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Craniofac</w:t>
        <w:tab/>
        <w:t xml:space="preserve">Surg</w:t>
        <w:tab/>
        <w:t xml:space="preserve">2013;</w:t>
        <w:tab/>
        <w:t xml:space="preserve">24:1706-1710.</w:t>
        <w:tab/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DOI: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10.1097/SCS.0b013e3182a210c6</w:t>
      </w:r>
    </w:p>
    <w:p>
      <w:pPr>
        <w:spacing w:before="240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MARTINS</w:t>
      </w:r>
      <w:r>
        <w:rPr>
          <w:rFonts w:ascii="Verdana" w:hAnsi="Verdana" w:cs="Verdana" w:eastAsia="Verdan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MA,</w:t>
      </w:r>
      <w:r>
        <w:rPr>
          <w:rFonts w:ascii="Verdana" w:hAnsi="Verdana" w:cs="Verdana" w:eastAsia="Verdan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CARRILHO</w:t>
      </w:r>
      <w:r>
        <w:rPr>
          <w:rFonts w:ascii="Verdana" w:hAnsi="Verdana" w:cs="Verdana" w:eastAsia="Verdana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FJ,</w:t>
      </w:r>
      <w:r>
        <w:rPr>
          <w:rFonts w:ascii="Verdana" w:hAnsi="Verdana" w:cs="Verdana" w:eastAsia="Verdana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ALVES</w:t>
      </w:r>
      <w:r>
        <w:rPr>
          <w:rFonts w:ascii="Verdana" w:hAnsi="Verdana" w:cs="Verdana" w:eastAsia="Verdana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VAF,</w:t>
      </w:r>
      <w:r>
        <w:rPr>
          <w:rFonts w:ascii="Verdana" w:hAnsi="Verdana" w:cs="Verdana" w:eastAsia="Verdan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CASTILHO</w:t>
      </w:r>
      <w:r>
        <w:rPr>
          <w:rFonts w:ascii="Verdana" w:hAnsi="Verdana" w:cs="Verdana" w:eastAsia="Verdana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EA,</w:t>
      </w:r>
      <w:r>
        <w:rPr>
          <w:rFonts w:ascii="Verdana" w:hAnsi="Verdana" w:cs="Verdana" w:eastAsia="Verdan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CERRI</w:t>
      </w:r>
      <w:r>
        <w:rPr>
          <w:rFonts w:ascii="Verdana" w:hAnsi="Verdana" w:cs="Verdana" w:eastAsia="Verdana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GG.</w:t>
      </w:r>
      <w:r>
        <w:rPr>
          <w:rFonts w:ascii="Verdana" w:hAnsi="Verdana" w:cs="Verdana" w:eastAsia="Verdana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Clínica</w:t>
      </w:r>
    </w:p>
    <w:p>
      <w:pPr>
        <w:spacing w:before="0" w:after="0" w:line="240"/>
        <w:ind w:right="115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volume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6: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olhos,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ouvidos,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nariz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garganta,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neurologia,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mentais.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Hospital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FMUSP.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Barueri,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SP: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Manole;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2016.</w:t>
      </w:r>
    </w:p>
    <w:p>
      <w:pPr>
        <w:spacing w:before="240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NAUTIYAL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NARAYANAN</w:t>
      </w:r>
      <w:r>
        <w:rPr>
          <w:rFonts w:ascii="Verdana" w:hAnsi="Verdana" w:cs="Verdana" w:eastAsia="Verdana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MITRA</w:t>
      </w:r>
      <w:r>
        <w:rPr>
          <w:rFonts w:ascii="Verdana" w:hAnsi="Verdana" w:cs="Verdana" w:eastAsia="Verdana"/>
          <w:color w:val="auto"/>
          <w:spacing w:val="5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D,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HONNEGOWDA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TM,</w:t>
      </w:r>
      <w:r>
        <w:rPr>
          <w:rFonts w:ascii="Verdana" w:hAnsi="Verdana" w:cs="Verdana" w:eastAsia="Verdana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SIVAKUMAR.</w:t>
      </w:r>
    </w:p>
    <w:p>
      <w:pPr>
        <w:spacing w:before="2" w:after="0" w:line="240"/>
        <w:ind w:right="115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Computed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Tomographic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Study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Remarkable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Anatomic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Variations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Paranasal Sinus Region and their Clinical Importance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A Retrospective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Study.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Annals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 Maxillofacial Surgery 2020;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10(2):422-428.</w:t>
      </w:r>
    </w:p>
    <w:p>
      <w:pPr>
        <w:spacing w:before="238" w:after="0" w:line="240"/>
        <w:ind w:right="115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NIEHAUS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MT,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KRAPE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KN,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QUINN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SM,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KANE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BG.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Frontal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sinusitis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complicated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by a brain abscess and subdural empyema. Radiology Case Reports 2018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Mar;13:456-459.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https://doi.org/10.1016/j.radcr.2018.02.003</w:t>
        </w:r>
      </w:hyperlink>
    </w:p>
    <w:p>
      <w:pPr>
        <w:spacing w:before="241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OTTO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WR,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PADEN</w:t>
      </w:r>
      <w:r>
        <w:rPr>
          <w:rFonts w:ascii="Verdana" w:hAnsi="Verdana" w:cs="Verdana" w:eastAsia="Verdana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WZ,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CONNORS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JOERGER</w:t>
      </w:r>
      <w:r>
        <w:rPr>
          <w:rFonts w:ascii="Verdana" w:hAnsi="Verdana" w:cs="Verdana" w:eastAsia="Verdana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T,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BUZI</w:t>
      </w:r>
      <w:r>
        <w:rPr>
          <w:rFonts w:ascii="Verdana" w:hAnsi="Verdana" w:cs="Verdana" w:eastAsia="Verdana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RIZZI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</w:p>
    <w:p>
      <w:pPr>
        <w:spacing w:before="0" w:after="0" w:line="240"/>
        <w:ind w:right="113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Suppurative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Intracranial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Complications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Sinusitis: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Single-Center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Experience.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the Pediatric</w:t>
      </w:r>
    </w:p>
    <w:p>
      <w:pPr>
        <w:tabs>
          <w:tab w:val="left" w:pos="1623" w:leader="none"/>
          <w:tab w:val="left" w:pos="2376" w:leader="none"/>
          <w:tab w:val="left" w:pos="3520" w:leader="none"/>
          <w:tab w:val="left" w:pos="4247" w:leader="none"/>
          <w:tab w:val="left" w:pos="5434" w:leader="none"/>
          <w:tab w:val="left" w:pos="6185" w:leader="none"/>
          <w:tab w:val="left" w:pos="7151" w:leader="none"/>
          <w:tab w:val="left" w:pos="7739" w:leader="none"/>
          <w:tab w:val="left" w:pos="8945" w:leader="none"/>
        </w:tabs>
        <w:spacing w:before="24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PILTCHER</w:t>
        <w:tab/>
        <w:t xml:space="preserve">OB,</w:t>
        <w:tab/>
        <w:t xml:space="preserve">COSTA</w:t>
        <w:tab/>
        <w:t xml:space="preserve">SS,</w:t>
        <w:tab/>
        <w:t xml:space="preserve">MAAHS</w:t>
        <w:tab/>
        <w:t xml:space="preserve">GS,</w:t>
        <w:tab/>
        <w:t xml:space="preserve">KUHL</w:t>
        <w:tab/>
        <w:t xml:space="preserve">G.</w:t>
        <w:tab/>
        <w:t xml:space="preserve">Rotinas</w:t>
        <w:tab/>
        <w:t xml:space="preserve">em</w:t>
      </w:r>
    </w:p>
    <w:p>
      <w:pPr>
        <w:spacing w:before="1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Otorrinolaringologia.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Porto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Alegre,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PR: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Artmed;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2015.</w:t>
      </w:r>
    </w:p>
    <w:p>
      <w:pPr>
        <w:spacing w:before="239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SALTAGI MZ, RABBANI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CC,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PATEL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KS,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WANNEMUEHLER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TJ, CHUNDURY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RV,</w:t>
      </w:r>
    </w:p>
    <w:p>
      <w:pPr>
        <w:spacing w:before="1" w:after="0" w:line="240"/>
        <w:ind w:right="111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ILLING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Orbital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Complications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acute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sinusites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patients: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management of Chandler III patients. Allergy &amp; Rhinology 2022; 13:1-9.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10.1177/21526575221097311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SANTOS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JC,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PINTO</w:t>
      </w:r>
      <w:r>
        <w:rPr>
          <w:rFonts w:ascii="Verdana" w:hAnsi="Verdana" w:cs="Verdana" w:eastAsia="Verdana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FERREIRA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MAIA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C,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ALVES</w:t>
      </w:r>
      <w:r>
        <w:rPr>
          <w:rFonts w:ascii="Verdana" w:hAnsi="Verdana" w:cs="Verdana" w:eastAsia="Verdan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SILVA</w:t>
      </w:r>
      <w:r>
        <w:rPr>
          <w:rFonts w:ascii="Verdana" w:hAnsi="Verdana" w:cs="Verdana" w:eastAsia="Verdana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Pediatric</w:t>
      </w:r>
    </w:p>
    <w:p>
      <w:pPr>
        <w:spacing w:before="0" w:after="0" w:line="240"/>
        <w:ind w:right="113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preseptal and orbital cellulitis: A 10-year experience. International Journal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Otorhinolaryngology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Fev;120:82-88.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8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https://doi.org/10.1016/j.ijporl.2019.02.003</w:t>
        </w:r>
      </w:hyperlink>
    </w:p>
    <w:p>
      <w:pPr>
        <w:spacing w:before="241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SCIARRETTA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DEMATTÈ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FARNETI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FORNACIARI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CORSINI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PICCIN</w:t>
      </w:r>
    </w:p>
    <w:p>
      <w:pPr>
        <w:tabs>
          <w:tab w:val="left" w:pos="4764" w:leader="none"/>
          <w:tab w:val="left" w:pos="7574" w:leader="none"/>
        </w:tabs>
        <w:spacing w:before="1" w:after="0" w:line="240"/>
        <w:ind w:right="111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orbital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cellulitis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subperiosteal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orbital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abscess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patients: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ten-year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review.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International Journal of Pediatric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Otorhinolaryngology</w:t>
        <w:tab/>
        <w:t xml:space="preserve">2017</w:t>
        <w:tab/>
        <w:t xml:space="preserve">Fev;96:72-76.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http://dx.doi.org/10.1016/j.ijporl.2017.02.031</w:t>
        </w:r>
      </w:hyperlink>
    </w:p>
    <w:p>
      <w:pPr>
        <w:spacing w:before="240" w:after="0" w:line="291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SHIRAMA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YB,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ADAMU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AHMED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SS,</w:t>
      </w:r>
      <w:r>
        <w:rPr>
          <w:rFonts w:ascii="Verdana" w:hAnsi="Verdana" w:cs="Verdana" w:eastAsia="Verdana"/>
          <w:color w:val="auto"/>
          <w:spacing w:val="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ISEH</w:t>
      </w:r>
      <w:r>
        <w:rPr>
          <w:rFonts w:ascii="Verdana" w:hAnsi="Verdana" w:cs="Verdana" w:eastAsia="Verdana"/>
          <w:color w:val="auto"/>
          <w:spacing w:val="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KR,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MA’AJI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SM,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BABA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SM.</w:t>
      </w:r>
    </w:p>
    <w:p>
      <w:pPr>
        <w:spacing w:before="0" w:after="0" w:line="240"/>
        <w:ind w:right="124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Relationship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Sinonasal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Anatomical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Variations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Symptom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Severity in Patients with Chronic Rhinosinusitis. Journal of the West African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College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Surgeons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2020;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10(1):20-25.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10.4103/jwas.jwas_63_21</w:t>
      </w:r>
    </w:p>
    <w:p>
      <w:pPr>
        <w:spacing w:before="240" w:after="0" w:line="240"/>
        <w:ind w:right="0" w:left="11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SOCIEDADE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BRASILEIRA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PEDIATRIA.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Manual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Prático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Consultório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Ambulatório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Pediatria.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Departamento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científico.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2006.</w:t>
      </w:r>
    </w:p>
    <w:p>
      <w:pPr>
        <w:spacing w:before="240" w:after="0" w:line="240"/>
        <w:ind w:right="12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SOCIEDADE BRASILEIRA DE PEDIATRIA. Tratado de Pediatria. Volume 2. 4.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Barueri,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SP: Manole,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648-652.</w:t>
      </w:r>
    </w:p>
    <w:p>
      <w:pPr>
        <w:spacing w:before="240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SOUZA</w:t>
      </w:r>
      <w:r>
        <w:rPr>
          <w:rFonts w:ascii="Verdana" w:hAnsi="Verdana" w:cs="Verdana" w:eastAsia="Verdana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LA,</w:t>
      </w:r>
      <w:r>
        <w:rPr>
          <w:rFonts w:ascii="Verdana" w:hAnsi="Verdana" w:cs="Verdana" w:eastAsia="Verdana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VERDE</w:t>
      </w:r>
      <w:r>
        <w:rPr>
          <w:rFonts w:ascii="Verdana" w:hAnsi="Verdana" w:cs="Verdana" w:eastAsia="Verdana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RCL,</w:t>
      </w:r>
      <w:r>
        <w:rPr>
          <w:rFonts w:ascii="Verdana" w:hAnsi="Verdana" w:cs="Verdana" w:eastAsia="Verdana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LESSA</w:t>
      </w:r>
      <w:r>
        <w:rPr>
          <w:rFonts w:ascii="Verdana" w:hAnsi="Verdana" w:cs="Verdana" w:eastAsia="Verdana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BF,</w:t>
      </w:r>
      <w:r>
        <w:rPr>
          <w:rFonts w:ascii="Verdana" w:hAnsi="Verdana" w:cs="Verdana" w:eastAsia="Verdana"/>
          <w:color w:val="auto"/>
          <w:spacing w:val="7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LIMA</w:t>
      </w:r>
      <w:r>
        <w:rPr>
          <w:rFonts w:ascii="Verdana" w:hAnsi="Verdana" w:cs="Verdana" w:eastAsia="Verdana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CMF,</w:t>
      </w:r>
      <w:r>
        <w:rPr>
          <w:rFonts w:ascii="Verdana" w:hAnsi="Verdana" w:cs="Verdana" w:eastAsia="Verdana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LESSA</w:t>
      </w:r>
      <w:r>
        <w:rPr>
          <w:rFonts w:ascii="Verdana" w:hAnsi="Verdana" w:cs="Verdana" w:eastAsia="Verdana"/>
          <w:color w:val="auto"/>
          <w:spacing w:val="7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MM,</w:t>
      </w:r>
      <w:r>
        <w:rPr>
          <w:rFonts w:ascii="Verdana" w:hAnsi="Verdana" w:cs="Verdana" w:eastAsia="Verdana"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LESSA</w:t>
      </w:r>
      <w:r>
        <w:rPr>
          <w:rFonts w:ascii="Verdana" w:hAnsi="Verdana" w:cs="Verdana" w:eastAsia="Verdana"/>
          <w:color w:val="auto"/>
          <w:spacing w:val="7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HA.</w:t>
      </w:r>
    </w:p>
    <w:p>
      <w:pPr>
        <w:spacing w:before="1" w:after="0" w:line="240"/>
        <w:ind w:right="12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Complicação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Orbital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Intracraniana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Rinossinusite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Aguda: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Arq.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Otorrinolaringol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Intl.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Arch.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Otorhinolaryngol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2011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Jun;15(2):241-244.</w:t>
      </w:r>
    </w:p>
    <w:p>
      <w:pPr>
        <w:spacing w:before="239" w:after="0" w:line="240"/>
        <w:ind w:right="0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SZYFTER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BARTOCHOWSKA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BORUCKI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MACIEJEWSKI</w:t>
      </w:r>
      <w:r>
        <w:rPr>
          <w:rFonts w:ascii="Verdana" w:hAnsi="Verdana" w:cs="Verdana" w:eastAsia="Verdana"/>
          <w:color w:val="auto"/>
          <w:spacing w:val="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Verdana" w:hAnsi="Verdana" w:cs="Verdana" w:eastAsia="Verdana"/>
          <w:color w:val="auto"/>
          <w:spacing w:val="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KRUK-</w:t>
      </w:r>
    </w:p>
    <w:p>
      <w:pPr>
        <w:spacing w:before="1" w:after="0" w:line="240"/>
        <w:ind w:right="116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ZAGAJEWSKA A. Simultaneous treatment of intracranial complications 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paranasal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sinusitis.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European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Archives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Oto-Rhino-Laryngology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Mar;275:1165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1173.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0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https://doi.org/10.1007/s00405-018-4932-5</w:t>
        </w:r>
      </w:hyperlink>
    </w:p>
    <w:p>
      <w:pPr>
        <w:spacing w:before="239" w:after="0" w:line="240"/>
        <w:ind w:right="118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WONG SJ, LEVO J. Management of pediatric orbital cellulitis: A systematic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review.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International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Pediatric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Otorhinolaryngology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2018;110:123-29.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1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https://doi.org/10.1016/j.ijporl.2018.05.006</w:t>
        </w:r>
      </w:hyperlink>
    </w:p>
    <w:p>
      <w:pPr>
        <w:spacing w:before="241" w:after="0" w:line="240"/>
        <w:ind w:right="111" w:left="11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ZIEGLER A, PATADIA M, STANKIEWICZ J. Neurological Complications of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Acute and Chronic Sinusitis. Curr Neurol Neurosci Rep 2018 Fev;18(5):1-8.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12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https://doi.org/10.1007/s11910-018-0816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20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s://doi.org/10.3390/jpm12091527" Id="docRId3" Type="http://schemas.openxmlformats.org/officeDocument/2006/relationships/hyperlink" /><Relationship TargetMode="External" Target="https://doi.org/10.1016/j.radcr.2018.02.003" Id="docRId7" Type="http://schemas.openxmlformats.org/officeDocument/2006/relationships/hyperlink" /><Relationship TargetMode="External" Target="https://doi.org/10.1007/s00405-018-4932-5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://doi.org/10.1093/jscr/rjaa474" Id="docRId2" Type="http://schemas.openxmlformats.org/officeDocument/2006/relationships/hyperlink" /><Relationship TargetMode="External" Target="http://doi.org/10.1093/jpids/piaa101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s://doi.org/10.1016/j.ijporl.2018.05.006" Id="docRId11" Type="http://schemas.openxmlformats.org/officeDocument/2006/relationships/hyperlink" /><Relationship TargetMode="External" Target="https://doi.org/10.1186/s13005-022" Id="docRId5" Type="http://schemas.openxmlformats.org/officeDocument/2006/relationships/hyperlink" /><Relationship TargetMode="External" Target="http://dx.doi.org/10.1016/j.ijporl.2017.02.031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doi.org/10.1007/s11910-018-0816" Id="docRId12" Type="http://schemas.openxmlformats.org/officeDocument/2006/relationships/hyperlink" /><Relationship TargetMode="External" Target="https://doi.org/10.1017/S0022215117001347" Id="docRId4" Type="http://schemas.openxmlformats.org/officeDocument/2006/relationships/hyperlink" /><Relationship TargetMode="External" Target="https://doi.org/10.1016/j.ijporl.2019.02.003" Id="docRId8" Type="http://schemas.openxmlformats.org/officeDocument/2006/relationships/hyperlink" /></Relationships>
</file>