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EDUCAÇÃO INCLUSIVA NA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BASE NACIONAL COMUM CURRICULAR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Mariana Carla Saraiva Casoni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Mestranda PROFEI- UEM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marianacasoni.uem.turma5@gmail.com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Prof. Dr. Gilmar Aves Montagnoli -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Profei UEM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gamontagnoli@uem.br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Eixo 3: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Políticas Públicas e Gestão Educacional na Perspectiva Inclusiva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Políticas Públicas; Educação Inclusiva; Neoliberalismo; BNCC.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Durante a década de 1990 e começo dos anos 2000, o Estado Brasileiro tornou-se palco de um conjunto de reformas estruturais que reconfiguraram seu aparato e influenciaram profundamente diversos setores, dentre eles a educação escolar. Esse período foi marcado pela ascensão e consolidação de um ideário neoliberal nas políticas públicas, que se tornou o pano de fundo para a formulação e o direcionamento das diretrizes educacionais no país.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Como destacam Vasconcelos, Magalhães e Martinelli (2021), entre os principais objetivos do neoliberalismo, estão a diminuição das intervenções estatais, a privatização dos serviços públicos como a saúde e a educação, além da desregulamentação das relações de trabalho. Nesse context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o, o Estado brasileiro adota uma lógica de retração de suas funções sociais, com a diminuição de investimentos em serviços essenciais.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partir do Consenso de Washington (1989), organismos como o Banco Mundial, FMI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Fundo Monetário Internacional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 UNESCO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Organização das Nações Unidas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passaram a influenciar as reformas educacionais nos países latino-americanos, incluindo o Brasil, promovendo políticas sociais pautadas na eficiência, competitividade e padronização dos sistemas educacionais (Mesquita e Gisi, 2022; Vasconcelos, Magalhães e Martinelli, 2021)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Essas reformas educacionais foram orientadas em grande parte pelas diretrizes estabelecidas pela Conferência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Mundial sobre a Educação para Todos (Jomtien,1990), que estabeleceu como eixo central a satisfação das necessidades básicas de aprendizagem. Essa orientação, marcada por uma lógica neoliberal de mercado, influenciou políticas públicas como a Base Nacional Comum Curricular (BNCC)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Com base no exposto, este texto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analisa encaminhamentos do documento referentes à Educação Inclusiva.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Fundamentos Teóricos: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Parte-se do pressuposto de que os documentos de políticas educacionais são expressões e diretrizes das práticas sociais, produtos e produtores de orientações políticas para a educação. Desse modo, a educação é compreendida como um campo de disputas políticas e ideológicas, sendo preciso considerá-los em seus vínculos com o contexto histórico no qual foram produzidos.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Evangelista (2012), os documentos de política educacional não são neutros, mas expressam interesses do capitalismo neoliberal, que busca moldar a escola aos objetivos econômicos e político-ideológicos burgueses. Nesse sentido, as fontes educacionais não expressam apenas diretrizes, mas também articulam interesses, projetam políticas e produzem intervenções sociais.  A análise crítica desses documentos permite a compreensão dos projetos históricos e de relações de poder, que muitas vezes não estão explícitas, mas que refletem os elementos de uma concepção de mundo e de uma cultura. Tal análise possibilita desvelar os interesses, disputas e silenciamentos presentes nos textos educacionais (Evangelista, 2012).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Metodologia: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trabalho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adota uma abordagem qualitativa, tendo como principal caminho metodológico a pesquisa documental. Conforme destacam Magalhães Júnior e Batista (2023), a pesquisa qualitativa busca compreender a complexidade e a singularidade dos fenômenos sociais, compreendidos como experiências humanas que se expressam por meio de vivências narrativas. Essas experiências são analisadas a partir de seus contextos específicos, possibilitando a construção de interpretações detalhadas e contextualizadas.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isso, realizou-se uma análise crítica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BNCC e produções bibliográficas que versam sobre a temática em questão. Essa abordagem contribuiu para a compreensão histórica, cultural e científica do fenômeno investigado. Parte-se da compreensão que as relações sociais são mediadas e influenciadas por relações de poder e suas representações (Magalhães Júnior e Batista, 2023).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Análise de dados: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BNCC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homologada em sua versão final pelo governo Temer em 2018, constitui-se como um documento normativo que orienta a educação escolar, tanto pública quanto privada, ao definir o conjunto de aprendizagens essenciais a serem desenvolvidas por todos os alunos, com o objetivo de assegurar seus direitos de aprendizagem e desenvolvimento (Brasil, 2017). Apesar da construção de uma base nacional comum curricular ser prevista no Plano Nacional de Educação (PNE), sob princípios de democratização e a equidade educacional, seu processo de elaboração e implementação foi permeado por intensas controvérsias e disputas ideológicas.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Silva, Silva e Ferreira (2002), as políticas educacionais têm sido influenciadas por organismos internacionais como a Organização para a Cooperação e Desenvolvimento Econômico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OCDE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e o Banco Mundial, buscando alinhar a oferta da educação com as demandas do mercado de trabalho. A atuação da OCDE no campo educacional intensificou-se especialmente após a criação de sua Diretoria de Educação e Habilidades, promovendo a padronização curricular global, centrada em competências, habilidades e valores (Vasconcelos, Magalhães e Martinelli, 2021).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padronização curricular, defendida por essas instituições internacionais, é incorporada nacionalmente por meio de políticas como a BNCC, que também reflete a interferência direta de empresas e fundações privadas na definição do currículo e das decisões educacionais no Brasil. Esse processo torna-se evidente a partir das parcerias entre o poder público e movimentos empresariais, como o Movimento pela Base Nacional Comum (MBNC), patrocinado por instituições privadas.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 definir competências como aprendizagens essenciais e incorporar termos como “protagonismo do aluno”, “aprender a aprender” e “saber fazer”, o documento adota uma abordagem tecnicista e utilitarista, voltada a formação de indivíduos flexíveis e adaptáveis às demandas do mercado de trabalho, em detrimento de uma formação humana mais ampla e crítica.  (Santos e Camargo, 2022). 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Nesse contexto, os discursos acerca da inclusão se manifestam na BNCC de maneira paradoxal. Ainda que o documento apoie seu discurso na valorização da diversidade e reconheça a inclusão como um direito garantido por lei, ao adotar como parâmetro as aprendizagens essenciais, a BNCC estabelece um patamar comum de aprendizagem que deve ser atingido por todos os estudantes, reforçando uma ideia de igualdade escolar que desconsidera as singularidades e necessidades específicas do público da Educação Especial. Para Oliveira e Lockmann (2022), o documento apresenta em seu teor uma notável falta de especificidade em relação à inclusão e principalmente ao atendimento educacional especializado aos estudantes público-alvo da Educação Especial.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Essa limitação reflete-se também na concepção de inclusão presente no documento. A BNCC vincula a inclusão a um princípio moral e sensibilizador, direcionado principalmente aos estudantes sem deficiência, orientando que o processo educativo deve pautar-se pelos princípios de acolhimento, respeito e não discriminação.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Dentro dessa lógica, a presença dos sujeitos com deficiências nos ambientes escolares, passa a ser tratada como um conteúdo curricular. À escola é atribuída a responsabilidade de desenvolver em seus estudantes habilidades e competências de sensibilização e aceitação do outro, com base no princípio de diversidade que valoriza a convivência harmoniosa com a diferença. A ausência de especificidade sugere que, na lógica de mercado que permeia o documento, o público-alvo da Educação Especial não é central, uma vez que suas necessidades não se alinham diretamente aos imperativos de produtividade e rentabilidade.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Conclusões: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Ao adotar uma perspectiva tecnicista e utilitarista da educação, por meio do estabelecimento de competências gerais como aprendizagens essenciais a serem alcançadas pelos estudantes, a BNCC prioriza a formação de indivíduos flexíveis e adaptáveis às demandas do mercado de trabalho.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Essa priorização da eficiência e de resultados mensuráveis, influenciada por organismos internacionais como a OCDE e a UNESCO, se materializa em um currículo padronizado que tende a desconsiderar as especificidades e uma formação humana mais ampla e crítica.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Embora o documento reconheça a importância da inclusão e da diversidade, essa menção se traduz, em grande parte, em um discurso moralizante, em detrimento do detalhamento das práticas pedagógicas e os suportes necessários para o desenvolvimento e aprendizagem efetivos dos estudantes com deficiência.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Apoio técnico ou financeiro: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trabalho contou com apoio da Coordenação de Aperfeiçoamento de Pessoal de Nível Superior – Brasil (CAPES) – Código de Financiamento 001.</w:t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Referências: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BRASIL. Ministério da Educação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. Base Nacional Comum Curricular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Brasília, DF: MEC, 2018. Disponível em: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rtl w:val="0"/>
          </w:rPr>
          <w:t xml:space="preserve"> http://basenacionalcomum.mec.gov.br/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Acesso em: 7 jun.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EVANGELISTA, Olinda. Apontamentos para o trabalho com documentos de política educacional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rtl w:val="0"/>
          </w:rPr>
          <w:t xml:space="preserve">.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In: Ronaldo M.L. Araújo; Doriedson S. Rodrigues.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A pesquisa em trabalho, educação e políticas educacionais.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1ed. Campinas-SP: Alínea, 2012, v. 1,p.52-71. Disponível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em: https://gtfhufrgs.files.wordpress.com/2018/05/olinda_como-analisar-documentos.doc. Acesso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em: 01 jun.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MAGALHÃES JÚNIOR, Carlos Alberto de Oliveira; BATISTA, Michel Corci.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Metodologia da pesquisa em educação e ensino de ciências.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2. ed. Ponta Grossa - PR: Atena, 2023. Disponível em: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rtl w:val="0"/>
          </w:rPr>
          <w:t xml:space="preserve">https://www.atenaeditora.com.br/catalogo/ebook/metodologia-da-pesquisa-em-educacao-e-ensino-de-ciencias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. Acesso em: 19 jun.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MESQUITA, Gilmara Gomes; GISI, Maria de Lourdes. A interface neoliberal nas políticas da educação infantil: discussão rumo ao contexto da BNCC.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Revista Retratos da Escola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Brasília, v. 16, n. 32, p. 425–441, maio/ago. 2022. Disponível em: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rtl w:val="0"/>
          </w:rPr>
          <w:t xml:space="preserve"> https://www.periodicos.rc.biblioteca.unesp.br/index.php/educacao/article/view/15836/12388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Acesso em: 7 jun.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OLIVEIRA, Priscila; LOCKMANN, Kamila. Base Nacional Comum Curricular e inclusão escolar: problematizando os discursos acerca da construção de uma sociedade mais justa, democrática e inclusiva.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Horizontes,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v. 40, n. 1, p. e022004, 2022. DOI: 10.24933/horizontes.v40i1.1174. Disponível em: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rtl w:val="0"/>
          </w:rPr>
          <w:t xml:space="preserve"> https://revistahorizontes.usf.edu.br/horizontes/article/view/1174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Acesso em: 19 jun.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SANTOS, Graziele Silveira dos; CAMARGO, Edson Carpes. O neoliberalismo e seus atravessamentos na educação: uma análise a partir das regulamentações da educação infantil. In: CAMARGO, E. C. (org.).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Humanidades: Reflexões e Ações IV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Bento Gonçalves: IFRS, 2022. p. 13–36. Disponível em: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rtl w:val="0"/>
          </w:rPr>
          <w:t xml:space="preserve"> https://repositorio.ifrs.edu.br/bitstream/handle/123456789/1098/1234567891098.pdf?sequence=1&amp;isAllowed=y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Acesso em: 19 jun.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SILVA, Maria Abádia da; SILVA, Maicon Donizete Andrade; FERREIRA, Neusa Sousa Rêgo. Governar por números: política da Organização para a Cooperação e Desenvolvimento Econômico para a educação básica.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Revista Brasileira de Educação,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São Paulo, v. 27, e270120, 2022. DOI: 10.1590/S1413-24782022270120. Disponível em: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rtl w:val="0"/>
          </w:rPr>
          <w:t xml:space="preserve"> https://www.redalyc.org/articulo.oa?id=27570174079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Acesso em: 10 jun.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VASCONCELOS, Carolina de Moura; MAGALHÃES, Carlos Henrique Ferreira; MARTINELLI, Telma Adriana Pacífico. A influência neoliberal nas políticas educacionais brasileiras: um olhar sobre a BNCC.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Eccos – Revista Científica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São Paulo, n. 58, p. 1–18, e10726, jul./set. 2021. DOI: 10.5585/eccos.n58.10726. Disponível em: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rtl w:val="0"/>
          </w:rPr>
          <w:t xml:space="preserve"> https://doi.org/10.5585/eccos.n58.10726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Acesso em: 10 jun.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mrio1">
    <w:name w:val="toc 1"/>
    <w:basedOn w:val="Normal"/>
    <w:next w:val="Normal"/>
    <w:autoRedefine w:val="1"/>
    <w:uiPriority w:val="39"/>
    <w:rsid w:val="00660186"/>
    <w:pPr>
      <w:tabs>
        <w:tab w:val="right" w:leader="dot" w:pos="9202"/>
      </w:tabs>
      <w:spacing w:after="120" w:before="120" w:line="360" w:lineRule="auto"/>
    </w:pPr>
    <w:rPr>
      <w:rFonts w:ascii="Times New Roman" w:eastAsia="Calibri" w:hAnsi="Times New Roman" w:cstheme="minorHAnsi"/>
      <w:b w:val="1"/>
      <w:bCs w:val="1"/>
      <w:caps w:val="1"/>
      <w:sz w:val="24"/>
      <w:szCs w:val="20"/>
    </w:rPr>
  </w:style>
  <w:style w:type="paragraph" w:styleId="NormalWeb">
    <w:name w:val="Normal (Web)"/>
    <w:basedOn w:val="Normal"/>
    <w:uiPriority w:val="99"/>
    <w:unhideWhenUsed w:val="1"/>
    <w:rsid w:val="00EF7F7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t-BR"/>
    </w:rPr>
  </w:style>
  <w:style w:type="character" w:styleId="apple-tab-span" w:customStyle="1">
    <w:name w:val="apple-tab-span"/>
    <w:basedOn w:val="Fontepargpadro"/>
    <w:rsid w:val="00EF7F76"/>
  </w:style>
  <w:style w:type="character" w:styleId="Hyperlink">
    <w:name w:val="Hyperlink"/>
    <w:basedOn w:val="Fontepargpadro"/>
    <w:uiPriority w:val="99"/>
    <w:unhideWhenUsed w:val="1"/>
    <w:rsid w:val="00A6484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A6484D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atenaeditora.com.br/catalogo/ebook/metodologia-da-pesquisa-em-educacao-e-ensino-de-ciencias" TargetMode="External"/><Relationship Id="rId10" Type="http://schemas.openxmlformats.org/officeDocument/2006/relationships/hyperlink" Target="https://gtfhufrgs.files.wordpress.com/2018/05/olinda_como-analisar-documentos.doc" TargetMode="External"/><Relationship Id="rId13" Type="http://schemas.openxmlformats.org/officeDocument/2006/relationships/hyperlink" Target="https://revistahorizontes.usf.edu.br/horizontes/article/view/1174" TargetMode="External"/><Relationship Id="rId12" Type="http://schemas.openxmlformats.org/officeDocument/2006/relationships/hyperlink" Target="https://www.periodicos.rc.biblioteca.unesp.br/index.php/educacao/article/view/15836/12388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basenacionalcomum.mec.gov.br/" TargetMode="External"/><Relationship Id="rId15" Type="http://schemas.openxmlformats.org/officeDocument/2006/relationships/hyperlink" Target="https://www.redalyc.org/articulo.oa?id=27570174079" TargetMode="External"/><Relationship Id="rId14" Type="http://schemas.openxmlformats.org/officeDocument/2006/relationships/hyperlink" Target="https://repositorio.ifrs.edu.br/bitstream/handle/123456789/1098/1234567891098.pdf?sequence=1&amp;isAllowed=y" TargetMode="External"/><Relationship Id="rId16" Type="http://schemas.openxmlformats.org/officeDocument/2006/relationships/hyperlink" Target="https://doi.org/10.5585/eccos.n58.10726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pt.wikipedia.org/wiki/Fundo_Monet%C3%A1rio_Internacion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L5v3nBCSyFcj/Zjh4q0puv5eJw==">CgMxLjA4AHIhMUlveS05Z25FWWQ2aC1uUWs5WEhQU0JFeU1KSGJRcWJO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2025-08-05T18:50:00Z</dcterms:created>
  <dc:creator>Conta da Microsoft</dc:creator>
</cp:coreProperties>
</file>