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AE97" w14:textId="0673FB64" w:rsidR="002449E2" w:rsidRDefault="00320AC2" w:rsidP="00320AC2">
      <w:pPr>
        <w:pStyle w:val="NormalWeb"/>
        <w:spacing w:line="360" w:lineRule="auto"/>
        <w:jc w:val="center"/>
        <w:rPr>
          <w:rStyle w:val="Forte"/>
        </w:rPr>
      </w:pPr>
      <w:r>
        <w:rPr>
          <w:rStyle w:val="Forte"/>
        </w:rPr>
        <w:t xml:space="preserve">ALTERAÇÕES POSTURAIS EM ADOLESCENTES PRATICANTES DO BALÉ CLÁSSICO </w:t>
      </w:r>
      <w:r w:rsidR="002449E2">
        <w:rPr>
          <w:rStyle w:val="Forte"/>
        </w:rPr>
        <w:t> </w:t>
      </w:r>
    </w:p>
    <w:p w14:paraId="2A7FCC86" w14:textId="77777777" w:rsidR="00320AC2" w:rsidRPr="00320AC2" w:rsidRDefault="00320AC2" w:rsidP="00320AC2">
      <w:pPr>
        <w:pStyle w:val="NormalWeb"/>
        <w:spacing w:line="360" w:lineRule="auto"/>
        <w:jc w:val="center"/>
        <w:rPr>
          <w:b/>
          <w:bCs/>
        </w:rPr>
      </w:pPr>
    </w:p>
    <w:p w14:paraId="406CCD2B" w14:textId="77777777" w:rsidR="002449E2" w:rsidRDefault="002449E2" w:rsidP="002449E2">
      <w:pPr>
        <w:pStyle w:val="NormalWeb"/>
        <w:jc w:val="center"/>
      </w:pPr>
      <w:r>
        <w:rPr>
          <w:rStyle w:val="Forte"/>
        </w:rPr>
        <w:t>Viviane Maria Moraes de Oliveira 1; Esther Santos Mendes 2</w:t>
      </w:r>
    </w:p>
    <w:p w14:paraId="28F1E116" w14:textId="77777777" w:rsidR="002449E2" w:rsidRDefault="002449E2" w:rsidP="002449E2">
      <w:pPr>
        <w:pStyle w:val="NormalWeb"/>
        <w:jc w:val="center"/>
      </w:pPr>
    </w:p>
    <w:p w14:paraId="6254CC20" w14:textId="77777777" w:rsidR="002449E2" w:rsidRDefault="002449E2" w:rsidP="002449E2">
      <w:pPr>
        <w:pStyle w:val="NormalWeb"/>
        <w:jc w:val="center"/>
      </w:pPr>
      <w:r>
        <w:t>1Docente dos Cursos de Educação Física - ASCES-UNITA –; 2Estudante do Curso de Licenciatura em Educação Física- ASCES-UNITA</w:t>
      </w:r>
    </w:p>
    <w:p w14:paraId="1685923E" w14:textId="77777777" w:rsidR="002449E2" w:rsidRDefault="002449E2" w:rsidP="002449E2">
      <w:pPr>
        <w:pStyle w:val="NormalWeb"/>
        <w:jc w:val="center"/>
      </w:pPr>
      <w:r>
        <w:t>vivianeoliveira@asces.edu.br</w:t>
      </w:r>
    </w:p>
    <w:p w14:paraId="1D482453" w14:textId="77777777" w:rsidR="002449E2" w:rsidRPr="007121AF" w:rsidRDefault="002449E2" w:rsidP="002449E2">
      <w:pPr>
        <w:pStyle w:val="NormalWeb"/>
        <w:jc w:val="center"/>
      </w:pPr>
    </w:p>
    <w:p w14:paraId="73A648C9" w14:textId="446050CC" w:rsidR="002449E2" w:rsidRDefault="002449E2" w:rsidP="002449E2">
      <w:pPr>
        <w:spacing w:after="0" w:line="240" w:lineRule="auto"/>
        <w:jc w:val="both"/>
        <w:rPr>
          <w:rFonts w:ascii="Times New Roman" w:hAnsi="Times New Roman" w:cs="Times New Roman"/>
          <w:sz w:val="24"/>
          <w:szCs w:val="24"/>
        </w:rPr>
      </w:pPr>
      <w:r w:rsidRPr="007121AF">
        <w:rPr>
          <w:rStyle w:val="Forte"/>
          <w:rFonts w:ascii="Times New Roman" w:hAnsi="Times New Roman" w:cs="Times New Roman"/>
          <w:sz w:val="24"/>
          <w:szCs w:val="24"/>
        </w:rPr>
        <w:t>Resumo</w:t>
      </w:r>
      <w:r>
        <w:rPr>
          <w:rStyle w:val="Forte"/>
          <w:rFonts w:ascii="Times New Roman" w:hAnsi="Times New Roman" w:cs="Times New Roman"/>
          <w:sz w:val="24"/>
          <w:szCs w:val="24"/>
        </w:rPr>
        <w:t xml:space="preserve">: </w:t>
      </w:r>
      <w:r w:rsidRPr="007121AF">
        <w:rPr>
          <w:rFonts w:ascii="Times New Roman" w:hAnsi="Times New Roman" w:cs="Times New Roman"/>
          <w:sz w:val="24"/>
          <w:szCs w:val="24"/>
        </w:rPr>
        <w:t xml:space="preserve">O balé clássico tem sido uma das atividades físicas mais procuradas visando à melhoria na postura de crianças e adolescentes, sendo </w:t>
      </w:r>
      <w:r>
        <w:rPr>
          <w:rFonts w:ascii="Times New Roman" w:hAnsi="Times New Roman" w:cs="Times New Roman"/>
          <w:sz w:val="24"/>
          <w:szCs w:val="24"/>
        </w:rPr>
        <w:t xml:space="preserve">apontado como uma modalidade de </w:t>
      </w:r>
      <w:r w:rsidRPr="007121AF">
        <w:rPr>
          <w:rFonts w:ascii="Times New Roman" w:hAnsi="Times New Roman" w:cs="Times New Roman"/>
          <w:sz w:val="24"/>
          <w:szCs w:val="24"/>
        </w:rPr>
        <w:t>dança que pode ocasionar ganhos no que se refere ao alinhamento postural e a postura considerada mais adequada biomecanicamente.</w:t>
      </w:r>
      <w:r>
        <w:rPr>
          <w:rFonts w:ascii="Times New Roman" w:hAnsi="Times New Roman" w:cs="Times New Roman"/>
          <w:sz w:val="24"/>
          <w:szCs w:val="24"/>
        </w:rPr>
        <w:t xml:space="preserve"> </w:t>
      </w:r>
      <w:r w:rsidRPr="00C45EFE">
        <w:rPr>
          <w:rFonts w:ascii="Times New Roman" w:hAnsi="Times New Roman" w:cs="Times New Roman"/>
          <w:sz w:val="24"/>
          <w:szCs w:val="24"/>
        </w:rPr>
        <w:t xml:space="preserve">Todo o trabalho realizado neste estilo de dança desenvolve-se </w:t>
      </w:r>
      <w:r w:rsidR="00D85EAC" w:rsidRPr="00C45EFE">
        <w:rPr>
          <w:rFonts w:ascii="Times New Roman" w:hAnsi="Times New Roman" w:cs="Times New Roman"/>
          <w:sz w:val="24"/>
          <w:szCs w:val="24"/>
        </w:rPr>
        <w:t>a partir da</w:t>
      </w:r>
      <w:r w:rsidRPr="00C45EFE">
        <w:rPr>
          <w:rFonts w:ascii="Times New Roman" w:hAnsi="Times New Roman" w:cs="Times New Roman"/>
          <w:sz w:val="24"/>
          <w:szCs w:val="24"/>
        </w:rPr>
        <w:t xml:space="preserve"> postura</w:t>
      </w:r>
      <w:r w:rsidR="00D85EAC" w:rsidRPr="00C45EFE">
        <w:rPr>
          <w:rFonts w:ascii="Times New Roman" w:hAnsi="Times New Roman" w:cs="Times New Roman"/>
          <w:sz w:val="24"/>
          <w:szCs w:val="24"/>
        </w:rPr>
        <w:t xml:space="preserve"> e colocação do corpo</w:t>
      </w:r>
      <w:r w:rsidRPr="00C45EFE">
        <w:rPr>
          <w:rFonts w:ascii="Times New Roman" w:hAnsi="Times New Roman" w:cs="Times New Roman"/>
          <w:sz w:val="24"/>
          <w:szCs w:val="24"/>
        </w:rPr>
        <w:t xml:space="preserve">, condição necessária para transmitir leveza, equilíbrio e graciosidade nos movimentos. No entanto, embora esta dança possua benefícios para os seus praticantes, também pode ser responsável por lesões e alterações na postura. Observa-se que devido a gestos e posições extremas exigidas durante sua prática, o balé pode contribuir para a adoção de padrões posturais impróprios. </w:t>
      </w:r>
      <w:r w:rsidRPr="00C45EFE">
        <w:rPr>
          <w:rFonts w:ascii="Times New Roman" w:hAnsi="Times New Roman" w:cs="Times New Roman"/>
          <w:color w:val="000000"/>
          <w:sz w:val="24"/>
          <w:szCs w:val="24"/>
        </w:rPr>
        <w:t xml:space="preserve">A técnica </w:t>
      </w:r>
      <w:r w:rsidR="00D85EAC" w:rsidRPr="00C45EFE">
        <w:rPr>
          <w:rFonts w:ascii="Times New Roman" w:hAnsi="Times New Roman" w:cs="Times New Roman"/>
          <w:color w:val="000000"/>
          <w:sz w:val="24"/>
          <w:szCs w:val="24"/>
        </w:rPr>
        <w:t>do balé</w:t>
      </w:r>
      <w:r w:rsidRPr="00C45EFE">
        <w:rPr>
          <w:rFonts w:ascii="Times New Roman" w:hAnsi="Times New Roman" w:cs="Times New Roman"/>
          <w:color w:val="000000"/>
          <w:sz w:val="24"/>
          <w:szCs w:val="24"/>
        </w:rPr>
        <w:t xml:space="preserve"> clássic</w:t>
      </w:r>
      <w:r w:rsidR="00D85EAC" w:rsidRPr="00C45EFE">
        <w:rPr>
          <w:rFonts w:ascii="Times New Roman" w:hAnsi="Times New Roman" w:cs="Times New Roman"/>
          <w:color w:val="000000"/>
          <w:sz w:val="24"/>
          <w:szCs w:val="24"/>
        </w:rPr>
        <w:t>o</w:t>
      </w:r>
      <w:r w:rsidRPr="00C45EFE">
        <w:rPr>
          <w:rFonts w:ascii="Times New Roman" w:hAnsi="Times New Roman" w:cs="Times New Roman"/>
          <w:color w:val="000000"/>
          <w:sz w:val="24"/>
          <w:szCs w:val="24"/>
        </w:rPr>
        <w:t>, ao longo do tempo, tem se baseado na exigência de uma amplitude articular cada vez maior</w:t>
      </w:r>
      <w:r w:rsidRPr="00C45EFE">
        <w:rPr>
          <w:rFonts w:ascii="Times New Roman" w:hAnsi="Times New Roman" w:cs="Times New Roman"/>
          <w:sz w:val="24"/>
          <w:szCs w:val="24"/>
        </w:rPr>
        <w:t>, com altas demandas de flexibilidade, estabilidade e força, nesse caso a coluna e os membros inferiores acabam sendo bastante</w:t>
      </w:r>
      <w:r w:rsidRPr="007121AF">
        <w:rPr>
          <w:rFonts w:ascii="Times New Roman" w:hAnsi="Times New Roman" w:cs="Times New Roman"/>
          <w:sz w:val="24"/>
          <w:szCs w:val="24"/>
        </w:rPr>
        <w:t xml:space="preserve"> sobrecarregados. Além disso, como resultado de elevadas horas de repetição de gestos em busca da melhoria da execução, tem sido observado em bailarinos o desenvolvimento de problemas posturais </w:t>
      </w:r>
      <w:r w:rsidRPr="007121AF">
        <w:rPr>
          <w:rFonts w:ascii="Times New Roman" w:hAnsi="Times New Roman" w:cs="Times New Roman"/>
          <w:color w:val="000000"/>
          <w:sz w:val="24"/>
          <w:szCs w:val="24"/>
        </w:rPr>
        <w:t xml:space="preserve">como </w:t>
      </w:r>
      <w:r w:rsidRPr="007121AF">
        <w:rPr>
          <w:rFonts w:ascii="Times New Roman" w:hAnsi="Times New Roman" w:cs="Times New Roman"/>
          <w:color w:val="000000"/>
          <w:sz w:val="24"/>
          <w:szCs w:val="24"/>
          <w:shd w:val="clear" w:color="auto" w:fill="FFFFFF"/>
        </w:rPr>
        <w:t xml:space="preserve">anteversão pélvica, joelho em valgo, hiperlordose lombar, entre outros. Em vista disso, este estudo teve como objetivo </w:t>
      </w:r>
      <w:r w:rsidRPr="007121AF">
        <w:rPr>
          <w:rFonts w:ascii="Times New Roman" w:hAnsi="Times New Roman" w:cs="Times New Roman"/>
          <w:sz w:val="24"/>
          <w:szCs w:val="24"/>
        </w:rPr>
        <w:t xml:space="preserve">identificar o perfil postural de adolescentes de 11 a 14 anos praticantes de balé clássico na cidade do Recife, para isso participaram 57 adolescentes com idade entre 11 e 14 anos praticantes de balé em escolas especializadas da Região Metropolitana do Recife onde foram avaliados através de uma análise postural por fotos na vista lateral direita. As fotografias foram inseridas no </w:t>
      </w:r>
      <w:r w:rsidRPr="007121AF">
        <w:rPr>
          <w:rFonts w:ascii="Times New Roman" w:hAnsi="Times New Roman" w:cs="Times New Roman"/>
          <w:sz w:val="24"/>
          <w:szCs w:val="24"/>
          <w:shd w:val="clear" w:color="auto" w:fill="FFFFFF"/>
        </w:rPr>
        <w:t xml:space="preserve">programa Corel Draw X3 para a avaliação postural. Como critério à análise da postura dos participantes a pelve foi classificada como neutra, anteversão ou retroversão. O </w:t>
      </w:r>
      <w:r w:rsidRPr="007121AF">
        <w:rPr>
          <w:rFonts w:ascii="Times New Roman" w:hAnsi="Times New Roman" w:cs="Times New Roman"/>
          <w:sz w:val="24"/>
          <w:szCs w:val="24"/>
        </w:rPr>
        <w:t xml:space="preserve">tronco foi considerado neutro, anteriorizado e posteriorizado e o joelho foi classificado como neutro, flexo e hiperextendido. Dentre as bailarinas estudadas 77,2% apresentaram algum tipo de alteração postural; 26% postura relaxada, 21% apresentavam postura hiperlordótica, 28% cifótica-lordótica e apenas 1,8% apresentou postura achatada. </w:t>
      </w:r>
      <w:r w:rsidRPr="007121AF">
        <w:rPr>
          <w:rFonts w:ascii="Times New Roman" w:hAnsi="Times New Roman" w:cs="Times New Roman"/>
          <w:sz w:val="24"/>
          <w:szCs w:val="24"/>
        </w:rPr>
        <w:lastRenderedPageBreak/>
        <w:t xml:space="preserve">Concluiu-se que a maioria das </w:t>
      </w:r>
      <w:r w:rsidR="00BD4765">
        <w:rPr>
          <w:rFonts w:ascii="Times New Roman" w:hAnsi="Times New Roman" w:cs="Times New Roman"/>
          <w:sz w:val="24"/>
          <w:szCs w:val="24"/>
        </w:rPr>
        <w:t>adolescentes</w:t>
      </w:r>
      <w:r w:rsidRPr="007121AF">
        <w:rPr>
          <w:rFonts w:ascii="Times New Roman" w:hAnsi="Times New Roman" w:cs="Times New Roman"/>
          <w:sz w:val="24"/>
          <w:szCs w:val="24"/>
        </w:rPr>
        <w:t xml:space="preserve"> estudadas apresentaram algum tipo de alteração na postura com destaque à padrões posturais hiperlordóticos. </w:t>
      </w:r>
    </w:p>
    <w:p w14:paraId="4D432F8B" w14:textId="77777777" w:rsidR="002449E2" w:rsidRPr="007121AF" w:rsidRDefault="002449E2" w:rsidP="002449E2">
      <w:pPr>
        <w:spacing w:after="0" w:line="240" w:lineRule="auto"/>
        <w:jc w:val="both"/>
        <w:rPr>
          <w:rFonts w:ascii="Times New Roman" w:hAnsi="Times New Roman" w:cs="Times New Roman"/>
          <w:sz w:val="24"/>
          <w:szCs w:val="24"/>
        </w:rPr>
      </w:pPr>
    </w:p>
    <w:p w14:paraId="2583D053" w14:textId="3447EB21" w:rsidR="002449E2" w:rsidRDefault="002449E2" w:rsidP="002449E2">
      <w:pPr>
        <w:pStyle w:val="SemEspaamento"/>
        <w:jc w:val="both"/>
        <w:rPr>
          <w:rStyle w:val="nfase"/>
          <w:rFonts w:ascii="Times New Roman" w:hAnsi="Times New Roman" w:cs="Times New Roman"/>
          <w:sz w:val="24"/>
          <w:szCs w:val="24"/>
        </w:rPr>
      </w:pPr>
      <w:r w:rsidRPr="007121AF">
        <w:rPr>
          <w:rStyle w:val="Forte"/>
          <w:rFonts w:ascii="Times New Roman" w:hAnsi="Times New Roman" w:cs="Times New Roman"/>
          <w:sz w:val="24"/>
          <w:szCs w:val="24"/>
        </w:rPr>
        <w:t xml:space="preserve">Palavras-chave: </w:t>
      </w:r>
      <w:r w:rsidRPr="007121AF">
        <w:rPr>
          <w:rStyle w:val="xbumpedfont15"/>
          <w:rFonts w:ascii="Times New Roman" w:hAnsi="Times New Roman" w:cs="Times New Roman"/>
          <w:sz w:val="24"/>
          <w:szCs w:val="24"/>
        </w:rPr>
        <w:t>Crescimento e desenvolvimento; Postura;</w:t>
      </w:r>
      <w:r>
        <w:rPr>
          <w:rStyle w:val="xbumpedfont15"/>
          <w:rFonts w:ascii="Times New Roman" w:hAnsi="Times New Roman" w:cs="Times New Roman"/>
          <w:sz w:val="24"/>
          <w:szCs w:val="24"/>
        </w:rPr>
        <w:t xml:space="preserve"> Dança</w:t>
      </w:r>
      <w:r w:rsidRPr="007121AF">
        <w:rPr>
          <w:rStyle w:val="nfase"/>
          <w:rFonts w:ascii="Times New Roman" w:hAnsi="Times New Roman" w:cs="Times New Roman"/>
          <w:sz w:val="24"/>
          <w:szCs w:val="24"/>
        </w:rPr>
        <w:t>.</w:t>
      </w:r>
    </w:p>
    <w:p w14:paraId="4614329F" w14:textId="77777777" w:rsidR="00D45C93" w:rsidRPr="007121AF" w:rsidRDefault="00D45C93" w:rsidP="002449E2">
      <w:pPr>
        <w:pStyle w:val="SemEspaamento"/>
        <w:jc w:val="both"/>
        <w:rPr>
          <w:rFonts w:ascii="Times New Roman" w:hAnsi="Times New Roman" w:cs="Times New Roman"/>
          <w:sz w:val="24"/>
          <w:szCs w:val="24"/>
        </w:rPr>
      </w:pPr>
    </w:p>
    <w:p w14:paraId="4CDBB80C" w14:textId="3A37ECC4" w:rsidR="005579D6" w:rsidRDefault="005579D6" w:rsidP="00D45C93">
      <w:pPr>
        <w:jc w:val="center"/>
      </w:pPr>
    </w:p>
    <w:p w14:paraId="0E82EE01" w14:textId="77777777" w:rsidR="003A2792" w:rsidRDefault="003A2792" w:rsidP="00D45C93">
      <w:pPr>
        <w:jc w:val="center"/>
      </w:pPr>
      <w:bookmarkStart w:id="0" w:name="_GoBack"/>
      <w:bookmarkEnd w:id="0"/>
    </w:p>
    <w:p w14:paraId="764BDAD5" w14:textId="39FB9CBA" w:rsidR="002449E2" w:rsidRDefault="002449E2" w:rsidP="00D45C93">
      <w:pPr>
        <w:pStyle w:val="NormalWeb"/>
        <w:jc w:val="center"/>
      </w:pPr>
      <w:r w:rsidRPr="00EE771E">
        <w:rPr>
          <w:rStyle w:val="Forte"/>
        </w:rPr>
        <w:t xml:space="preserve">INTRODUÇÃO </w:t>
      </w:r>
    </w:p>
    <w:p w14:paraId="04B84C76" w14:textId="77777777" w:rsidR="00D45C93" w:rsidRDefault="00D45C93" w:rsidP="00D45C93">
      <w:pPr>
        <w:pStyle w:val="NormalWeb"/>
        <w:jc w:val="center"/>
      </w:pPr>
    </w:p>
    <w:p w14:paraId="488006B2" w14:textId="0E75579F" w:rsidR="000505B9" w:rsidRPr="00C45EFE" w:rsidRDefault="002449E2" w:rsidP="00A024E1">
      <w:pPr>
        <w:pStyle w:val="SemEspaamento"/>
        <w:spacing w:line="360" w:lineRule="auto"/>
        <w:ind w:firstLine="709"/>
        <w:jc w:val="both"/>
        <w:rPr>
          <w:rFonts w:ascii="Times New Roman" w:hAnsi="Times New Roman" w:cs="Times New Roman"/>
          <w:sz w:val="24"/>
          <w:szCs w:val="24"/>
        </w:rPr>
      </w:pPr>
      <w:r w:rsidRPr="00CD4310">
        <w:rPr>
          <w:rFonts w:ascii="Times New Roman" w:hAnsi="Times New Roman" w:cs="Times New Roman"/>
          <w:sz w:val="24"/>
          <w:szCs w:val="24"/>
        </w:rPr>
        <w:t>É consenso entre diversos autores, definir postura como a posição corporal no espaço e a disposição relativa de todos os segmentos corporais formando um arranjo global</w:t>
      </w:r>
      <w:r>
        <w:rPr>
          <w:rFonts w:ascii="Times New Roman" w:hAnsi="Times New Roman" w:cs="Times New Roman"/>
          <w:sz w:val="24"/>
          <w:szCs w:val="24"/>
        </w:rPr>
        <w:t xml:space="preserve"> (</w:t>
      </w:r>
      <w:r w:rsidRPr="00CD431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"10.1590/S1517-86922007000200002", "ISSN" : "15178692", "abstract" : "A sintomatologia dolorosa no esporte e na dan\u00e7a tem sido objeto de crescentes pesquisas nos \u00faltimos anos. Assim como os profissionais do esporte, os bailarinos profissionais apresentam dores e limiar de toler\u00e2ncia \u00e0 dor elevados. \u00c9 comum encontrarmos bailarinos com diversas les\u00f5es decorrentes do esfor\u00e7o excessivo. O objetivo do estudo foi investigar a preval\u00eancia e fatores associados \u00e0 sintomatologia dolorosa em bailarinos profissionais. Foi realizado um estudo anal\u00edtico de corte transversal em 141 bailarinos profissionais atuantes nas principais capitais do Nordeste brasileiro. Para avalia\u00e7\u00e3o da sintomatologia dolorosa foram utilizadas vers\u00f5es validadas para o portugu\u00eas do Protocolo de McGill e do Invent\u00e1rio para Dor de Wisconsin. Para an\u00e1lise estat\u00edstica dos resultados realizou-se uma an\u00e1lise descritiva, seguida dos testes t de Student e de correla\u00e7\u00e3o de Pearson, considerando-se um valor de p &amp;lt; 0,05. Observaram-se n\u00edveis elevados de toler\u00e2ncia \u00e0 dor em 70,2 por cento dos sujeitos, em que a intensidade variou de moderada a intensa. A dor na regi\u00e3o lombar esteve presente em 85,8 por cento dos entrevistados. Foram verificadas correla\u00e7\u00f5es positivas entre o grau de intensidade de dor com atividades da vida di\u00e1ria, sono, humor e relacionamento pessoal. O presente estudo constatou elevada preval\u00eancia de dor em bailarinos profissionais atuantes das principais capitais do Nordeste. A regi\u00e3o mais acometida foi a lombar, observando grande interfer\u00eancia da sintomatologia dolorosa em diversas atividades da vida pessoal e laboral desse contingente.(AU)", "author" : [ { "dropping-particle" : "", "family" : "Dore", "given" : "Bianca Fontes", "non-dropping-particle" : "", "parse-names" : false, "suffix" : "" }, { "dropping-particle" : "", "family" : "Guerra", "given" : "Ricardo Oliveira", "non-dropping-particle" : "", "parse-names" : false, "suffix" : "" } ], "container-title" : "Revista Brasileira de Medicina do Esporte", "id" : "ITEM-1", "issue" : "2", "issued" : { "date-parts" : [ [ "2007" ] ] }, "page" : "77-80", "title" : "Sintomatologia dolorosa e fatores associados em bailarinos profissionais", "type" : "article-journal", "volume" : "13" }, "uris" : [ "http://www.mendeley.com/documents/?uuid=f434e714-d543-4ebf-a482-0439a6b8fa54" ] } ], "mendeley" : { "formattedCitation" : "(DORE; GUERRA, 2007)", "manualFormatting" : "(DORE; GUERRA, 2007; KENDALL et al.,2007; McCREARY &amp; PROVANCE, 1995)", "plainTextFormattedCitation" : "(DORE; GUERRA, 2007)", "previouslyFormattedCitation" : "(DORE; GUERRA, 2007)" }, "properties" : { "noteIndex" : 0 }, "schema" : "https://github.com/citation-style-language/schema/raw/master/csl-citation.json" }</w:instrText>
      </w:r>
      <w:r w:rsidRPr="00CD4310">
        <w:rPr>
          <w:rFonts w:ascii="Times New Roman" w:hAnsi="Times New Roman" w:cs="Times New Roman"/>
          <w:sz w:val="24"/>
          <w:szCs w:val="24"/>
        </w:rPr>
        <w:fldChar w:fldCharType="separate"/>
      </w:r>
      <w:r w:rsidRPr="00CD4310">
        <w:rPr>
          <w:rFonts w:ascii="Times New Roman" w:hAnsi="Times New Roman" w:cs="Times New Roman"/>
          <w:noProof/>
          <w:sz w:val="24"/>
          <w:szCs w:val="24"/>
        </w:rPr>
        <w:t xml:space="preserve">DORE; GUERRA, 2007; KENDALL </w:t>
      </w:r>
      <w:r w:rsidRPr="00A07C0F">
        <w:rPr>
          <w:rFonts w:ascii="Times New Roman" w:hAnsi="Times New Roman" w:cs="Times New Roman"/>
          <w:noProof/>
          <w:sz w:val="24"/>
          <w:szCs w:val="24"/>
        </w:rPr>
        <w:t>et al</w:t>
      </w:r>
      <w:r>
        <w:rPr>
          <w:rFonts w:ascii="Times New Roman" w:hAnsi="Times New Roman" w:cs="Times New Roman"/>
          <w:noProof/>
          <w:sz w:val="24"/>
          <w:szCs w:val="24"/>
        </w:rPr>
        <w:t>.</w:t>
      </w:r>
      <w:r w:rsidRPr="00CD4310">
        <w:rPr>
          <w:rFonts w:ascii="Times New Roman" w:hAnsi="Times New Roman" w:cs="Times New Roman"/>
          <w:i/>
          <w:noProof/>
          <w:sz w:val="24"/>
          <w:szCs w:val="24"/>
        </w:rPr>
        <w:t>,</w:t>
      </w:r>
      <w:r w:rsidR="000C2E24">
        <w:rPr>
          <w:rFonts w:ascii="Times New Roman" w:hAnsi="Times New Roman" w:cs="Times New Roman"/>
          <w:noProof/>
          <w:sz w:val="24"/>
          <w:szCs w:val="24"/>
        </w:rPr>
        <w:t>2007</w:t>
      </w:r>
      <w:r w:rsidRPr="00CD4310">
        <w:rPr>
          <w:rFonts w:ascii="Times New Roman" w:hAnsi="Times New Roman" w:cs="Times New Roman"/>
          <w:noProof/>
          <w:sz w:val="24"/>
          <w:szCs w:val="24"/>
        </w:rPr>
        <w:t>)</w:t>
      </w:r>
      <w:r w:rsidRPr="00CD4310">
        <w:rPr>
          <w:rFonts w:ascii="Times New Roman" w:hAnsi="Times New Roman" w:cs="Times New Roman"/>
          <w:sz w:val="24"/>
          <w:szCs w:val="24"/>
        </w:rPr>
        <w:fldChar w:fldCharType="end"/>
      </w:r>
      <w:r>
        <w:rPr>
          <w:rFonts w:ascii="Times New Roman" w:hAnsi="Times New Roman" w:cs="Times New Roman"/>
          <w:sz w:val="24"/>
          <w:szCs w:val="24"/>
          <w:lang w:val="en-GB"/>
        </w:rPr>
        <w:t>.</w:t>
      </w:r>
      <w:r>
        <w:rPr>
          <w:rFonts w:ascii="Times New Roman" w:hAnsi="Times New Roman" w:cs="Times New Roman"/>
          <w:sz w:val="24"/>
          <w:szCs w:val="24"/>
        </w:rPr>
        <w:t xml:space="preserve"> </w:t>
      </w:r>
      <w:r w:rsidR="000505B9" w:rsidRPr="00D313F5">
        <w:rPr>
          <w:rFonts w:ascii="Times New Roman" w:hAnsi="Times New Roman" w:cs="Times New Roman"/>
          <w:sz w:val="24"/>
          <w:szCs w:val="24"/>
        </w:rPr>
        <w:t>Siqueira; Silva (2011) apontam que, dependendo do posicionamento corporal em relação à linha de gravidade, a postura será compreendida como adequada ou inadequada.</w:t>
      </w:r>
      <w:r w:rsidR="000505B9">
        <w:rPr>
          <w:rFonts w:ascii="Times New Roman" w:hAnsi="Times New Roman" w:cs="Times New Roman"/>
          <w:sz w:val="24"/>
          <w:szCs w:val="24"/>
        </w:rPr>
        <w:t xml:space="preserve"> </w:t>
      </w:r>
      <w:r w:rsidR="000505B9" w:rsidRPr="00C45EFE">
        <w:rPr>
          <w:rFonts w:ascii="Times New Roman" w:hAnsi="Times New Roman" w:cs="Times New Roman"/>
          <w:sz w:val="24"/>
          <w:szCs w:val="24"/>
        </w:rPr>
        <w:t xml:space="preserve">Uma postura correta ou adequada é aquela onde um estresse mínimo é imposto sobre cada articulação e a atividade muscular para se manter é mínima </w:t>
      </w:r>
      <w:r w:rsidR="000505B9" w:rsidRPr="00C45EFE">
        <w:rPr>
          <w:rFonts w:ascii="Times New Roman" w:hAnsi="Times New Roman" w:cs="Times New Roman"/>
          <w:sz w:val="24"/>
          <w:szCs w:val="24"/>
        </w:rPr>
        <w:fldChar w:fldCharType="begin" w:fldLock="1"/>
      </w:r>
      <w:r w:rsidR="000505B9" w:rsidRPr="00C45EFE">
        <w:rPr>
          <w:rFonts w:ascii="Times New Roman" w:hAnsi="Times New Roman" w:cs="Times New Roman"/>
          <w:sz w:val="24"/>
          <w:szCs w:val="24"/>
        </w:rPr>
        <w:instrText>ADDIN CSL_CITATION { "citationItems" : [ { "id" : "ITEM-1", "itemData" : { "DOI" : "10.1590/S1517-86922012000500010", "ISSN" : "1517-8692", "author" : [ { "dropping-particle" : "", "family" : "Bosso", "given" : "Luciana Rocco", "non-dropping-particle" : "", "parse-names" : false, "suffix" : "" }, { "dropping-particle" : "", "family" : "Golias", "given" : "Andrey Rog\u00e9rio Campos", "non-dropping-particle" : "", "parse-names" : false, "suffix" : "" } ], "container-title" : "Res. Bras. Med Esporte", "id" : "ITEM-1", "issue" : "5", "issued" : { "date-parts" : [ [ "2012" ] ] }, "page" : "333-337", "title" : "A postura de atletas de gin\u00e1stica r\u00edtmica: An\u00e1lise atrav\u00e9s da fotometria", "type" : "article-journal", "volume" : "18" }, "uris" : [ "http://www.mendeley.com/documents/?uuid=fa420c1f-3642-4b41-a9ab-35bd9cf1d3ea" ] } ], "mendeley" : { "formattedCitation" : "(BOSSO; GOLIAS, 2012)", "plainTextFormattedCitation" : "(BOSSO; GOLIAS, 2012)", "previouslyFormattedCitation" : "(BOSSO; GOLIAS, 2012)" }, "properties" : { "noteIndex" : 0 }, "schema" : "https://github.com/citation-style-language/schema/raw/master/csl-citation.json" }</w:instrText>
      </w:r>
      <w:r w:rsidR="000505B9" w:rsidRPr="00C45EFE">
        <w:rPr>
          <w:rFonts w:ascii="Times New Roman" w:hAnsi="Times New Roman" w:cs="Times New Roman"/>
          <w:sz w:val="24"/>
          <w:szCs w:val="24"/>
        </w:rPr>
        <w:fldChar w:fldCharType="separate"/>
      </w:r>
      <w:r w:rsidR="000505B9" w:rsidRPr="00C45EFE">
        <w:rPr>
          <w:rFonts w:ascii="Times New Roman" w:hAnsi="Times New Roman" w:cs="Times New Roman"/>
          <w:noProof/>
          <w:sz w:val="24"/>
          <w:szCs w:val="24"/>
        </w:rPr>
        <w:t>(BOSSO; GOLIAS, 2012)</w:t>
      </w:r>
      <w:r w:rsidR="000505B9" w:rsidRPr="00C45EFE">
        <w:rPr>
          <w:rFonts w:ascii="Times New Roman" w:hAnsi="Times New Roman" w:cs="Times New Roman"/>
          <w:sz w:val="24"/>
          <w:szCs w:val="24"/>
        </w:rPr>
        <w:fldChar w:fldCharType="end"/>
      </w:r>
      <w:r w:rsidR="000505B9" w:rsidRPr="00C45EFE">
        <w:rPr>
          <w:rFonts w:ascii="Times New Roman" w:hAnsi="Times New Roman" w:cs="Times New Roman"/>
          <w:sz w:val="24"/>
          <w:szCs w:val="24"/>
        </w:rPr>
        <w:t xml:space="preserve">. Para uma postura adequada é necessário um “estado de equilíbrio entre músculos e ossos, com a capacidade de proteger as demais estruturas do corpo humano de traumatismos, seja na posição em pé, sentado ou deitado” </w:t>
      </w:r>
      <w:r w:rsidR="000505B9" w:rsidRPr="00C45EFE">
        <w:rPr>
          <w:rFonts w:ascii="Times New Roman" w:hAnsi="Times New Roman" w:cs="Times New Roman"/>
          <w:sz w:val="24"/>
          <w:szCs w:val="24"/>
        </w:rPr>
        <w:fldChar w:fldCharType="begin" w:fldLock="1"/>
      </w:r>
      <w:r w:rsidR="000505B9" w:rsidRPr="00C45EFE">
        <w:rPr>
          <w:rFonts w:ascii="Times New Roman" w:hAnsi="Times New Roman" w:cs="Times New Roman"/>
          <w:sz w:val="24"/>
          <w:szCs w:val="24"/>
        </w:rPr>
        <w:instrText>ADDIN CSL_CITATION { "citationItems" : [ { "id" : "ITEM-1", "itemData" : { "ISSN" : "0102-7549", "abstract" : "Nos dias atuais, problemas posturais t\u00eam sido considerados um s\u00e9rio problema de sa\u00fade p\u00fablica, pois atingem uma alta incid\u00eancia na popula\u00e7\u00e3o economicamente ativa, incapacitando-a tempor\u00e1ria ou definitivamente para atividades profissionais. Considerando as altera\u00e7\u00f5es posturais na inf\u00e2ncia como um dos fatores que predisp\u00f5e a condi\u00e7\u00f5es degenerativas da coluna no adulto, manifestada geralmente por um quadro \u00e1lgico, torna-se necess\u00e1rio estabelecer mecanismos de interven\u00e7\u00e3o precoce como meio profil\u00e1tico. Baseado nestas proposi\u00e7\u00f5es, o presente trabalho teve como objetivo estabelecer a fundamenta\u00e7\u00e3o te\u00f3rica sobre os principais fatores que interferem na postura corporal da crian\u00e7a e do adolescente e fornecer orienta\u00e7\u00f5es sobre educa\u00e7\u00e3o postural. Procurou-se por meio da literatura cient\u00edfica existente realizar uma reflex\u00e3o sobre as bases biol\u00f3gicas, ergon\u00f4micas e pedag\u00f3gicas para a elabora\u00e7\u00e3o de programas de preven\u00e7\u00e3o de problemas posturais.", "author" : [ { "dropping-particle" : "", "family" : "Braccialli", "given" : "L\u00edgia Maria Presumido", "non-dropping-particle" : "", "parse-names" : false, "suffix" : "" }, { "dropping-particle" : "", "family" : "Vilarta", "given" : "Roberto", "non-dropping-particle" : "", "parse-names" : false, "suffix" : "" } ], "container-title" : "Revista Paulista de Educa\u00e7\u00e3o F\u00edsica", "id" : "ITEM-1", "issue" : "1", "issued" : { "date-parts" : [ [ "2000" ] ] }, "page" : "16-28", "title" : "Aspectos a serem considerados na elabora\u00e7\u00e3o de programas de preven\u00e7\u00e3o e orienta\u00e7\u00e3o de problemas posturais", "type" : "article-journal", "volume" : "14" }, "uris" : [ "http://www.mendeley.com/documents/?uuid=2c04552f-a54c-4e32-ad29-0fad423a40c1" ] } ], "mendeley" : { "formattedCitation" : "(BRACCIALLI; VILARTA, 2000)", "plainTextFormattedCitation" : "(BRACCIALLI; VILARTA, 2000)", "previouslyFormattedCitation" : "(BRACCIALLI; VILARTA, 2000)" }, "properties" : { "noteIndex" : 0 }, "schema" : "https://github.com/citation-style-language/schema/raw/master/csl-citation.json" }</w:instrText>
      </w:r>
      <w:r w:rsidR="000505B9" w:rsidRPr="00C45EFE">
        <w:rPr>
          <w:rFonts w:ascii="Times New Roman" w:hAnsi="Times New Roman" w:cs="Times New Roman"/>
          <w:sz w:val="24"/>
          <w:szCs w:val="24"/>
        </w:rPr>
        <w:fldChar w:fldCharType="separate"/>
      </w:r>
      <w:r w:rsidR="000505B9" w:rsidRPr="00C45EFE">
        <w:rPr>
          <w:rFonts w:ascii="Times New Roman" w:hAnsi="Times New Roman" w:cs="Times New Roman"/>
          <w:noProof/>
          <w:sz w:val="24"/>
          <w:szCs w:val="24"/>
        </w:rPr>
        <w:t>(BRACCIALLI; VILARTA, 2000)</w:t>
      </w:r>
      <w:r w:rsidR="000505B9" w:rsidRPr="00C45EFE">
        <w:rPr>
          <w:rFonts w:ascii="Times New Roman" w:hAnsi="Times New Roman" w:cs="Times New Roman"/>
          <w:sz w:val="24"/>
          <w:szCs w:val="24"/>
        </w:rPr>
        <w:fldChar w:fldCharType="end"/>
      </w:r>
      <w:r w:rsidR="000505B9" w:rsidRPr="00C45EFE">
        <w:rPr>
          <w:rFonts w:ascii="Times New Roman" w:hAnsi="Times New Roman" w:cs="Times New Roman"/>
          <w:sz w:val="24"/>
          <w:szCs w:val="24"/>
        </w:rPr>
        <w:t xml:space="preserve">. </w:t>
      </w:r>
    </w:p>
    <w:p w14:paraId="728DA5E4" w14:textId="77777777" w:rsidR="000505B9" w:rsidRPr="00C45EFE" w:rsidRDefault="000505B9" w:rsidP="00A024E1">
      <w:pPr>
        <w:pStyle w:val="SemEspaamento"/>
        <w:spacing w:line="360" w:lineRule="auto"/>
        <w:ind w:firstLine="709"/>
        <w:jc w:val="both"/>
        <w:rPr>
          <w:rFonts w:ascii="Times New Roman" w:hAnsi="Times New Roman" w:cs="Times New Roman"/>
          <w:b/>
          <w:sz w:val="24"/>
          <w:szCs w:val="24"/>
          <w:lang w:val="pt-PT"/>
        </w:rPr>
      </w:pPr>
      <w:r w:rsidRPr="00C45EFE">
        <w:rPr>
          <w:rFonts w:ascii="Times New Roman" w:hAnsi="Times New Roman" w:cs="Times New Roman"/>
          <w:sz w:val="24"/>
          <w:szCs w:val="24"/>
        </w:rPr>
        <w:t xml:space="preserve">A manutenção de uma postura ideal da coluna vertebral envolve a presença de quatro curvaturas identificadas lateralmente: duas convexas (torácica e sacral), chamadas de cifoses, e duas côncavas (cervical e lombar), chamadas de lordoses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"10.1590/S0103-51502011000300020", "ISSN" : "0103-5150", "abstract" : "Introduction: Obesity is a nutritional disorder that may trigger numerous dysfunctions in the locomotor system, particularly in the spine. Abdominal fat storage in obese provokes postural alterations associated with an increased risk of dysfunction in the spine stabilizing muscles, becoming an important cause to the appearing of instability on this segment. Objectives: This study has had as its main objective to accomplish a bibliographic survey about alteration on the spinal column and the diagnosis and treatment of the vertebral segmental instability and postural in an obese individual. Materials and methods: The data bases MEDLINE, PubMed, LILACS, COCHRANE and SciELO were used as a source of research, as well as the following descriptors: obesity, abdominal fat, stabilization, vertebral spinal column and posture. Articles edited between 2000 and 2010 in English, Spanish and Portuguese were included. Results and conclusion: From the analyses of such productions it was possible to find out that obese individuals have a predisposition to postural alterations, principally lumbar hyperlordosis and to the developing of spinal column instability as a result of the deposition of adipose tissue in the abdomen. Besides, it was possible to realize that the pressure biofeedback unit is a cheap, practical and useful device which can be used both in evaluation and the treatment of instability in an obese individual and that the technique of vertebral segmental stabilization (VSE) promotes the specific training of the muitifidus and transversal muscles, permitting the restoration of the lumbar stability, better posture and relief from the painful symptomatology which attacks the spinal column of obese individuals. [#] [K] Keywords: Obesity. Abdominal fat. Stabilization. Vertebral spinal column. Posture. [#]", "author" : [ { "dropping-particle" : "De", "family" : "Siqueira", "given" : "Gisela Rocha", "non-dropping-particle" : "", "parse-names" : false, "suffix" : "" }, { "dropping-particle" : "Da", "family" : "Silva", "given" : "Giselia Alves Pontes", "non-dropping-particle" : "", "parse-names" : false, "suffix" : "" } ], "container-title" : "Fisioterapia em Movimento (Impresso)", "id" : "ITEM-1", "issue" : "3", "issued" : { "date-parts" : [ [ "2011" ] ] }, "page" : "557-566", "title" : "Altera\u00e7\u00f5es posturais da coluna e instabilidade lombar no indiv\u00edduo obeso: uma revis\u00e3o de literatura", "type" : "article-journal", "volume" : "24" }, "uris" : [ "http://www.mendeley.com/documents/?uuid=62f8608a-76be-449b-a80f-a35a251c9d56" ] } ], "mendeley" : { "formattedCitation" : "(SIQUEIRA; SILVA, 2011)", "plainTextFormattedCitation" : "(SIQUEIRA; SILVA, 2011)", "previouslyFormattedCitation" : "(SIQUEIRA; SILVA, 2011)"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(SIQUEIRA; SILVA, 2011)</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Além disso, na postura adequada, a linha de gravidade coincide com o eixo longitudinal do corpo no plano sagital, de forma que a metade direita e a metade esquerda do corpo estão simétricas e em equilíbrio. Na visão lateral, a linha da gravidade corresponde ao plano frontal, que divide o corpo em seções anterior e posterior, iniciando-se ligeiramente anterior ao maléolo lateral, atravessando o membro inferior e a coluna e passando no meio do lobo da orelha até o topo da cabeça (KENDALL et al., 2007). </w:t>
      </w:r>
    </w:p>
    <w:p w14:paraId="3F2203C1" w14:textId="77777777" w:rsidR="000505B9" w:rsidRPr="00C45EFE" w:rsidRDefault="000505B9" w:rsidP="009416B0">
      <w:pPr>
        <w:pStyle w:val="SemEspaamento"/>
        <w:spacing w:line="360" w:lineRule="auto"/>
        <w:ind w:firstLine="709"/>
        <w:jc w:val="both"/>
        <w:rPr>
          <w:rFonts w:ascii="Times New Roman" w:hAnsi="Times New Roman" w:cs="Times New Roman"/>
          <w:b/>
          <w:sz w:val="24"/>
          <w:szCs w:val="24"/>
        </w:rPr>
      </w:pPr>
      <w:r w:rsidRPr="00C45EFE">
        <w:rPr>
          <w:rFonts w:ascii="Times New Roman" w:hAnsi="Times New Roman" w:cs="Times New Roman"/>
          <w:sz w:val="24"/>
          <w:szCs w:val="24"/>
        </w:rPr>
        <w:t xml:space="preserve">A boa postura é aquela que melhor ajusta o sistema musculoesquelético do indivíduo e distribui todo esforço de suas atividades da vida diária (VERDERI, 2002). Na boa postura </w:t>
      </w:r>
      <w:r w:rsidRPr="00C45EFE">
        <w:rPr>
          <w:rFonts w:ascii="Times New Roman" w:hAnsi="Times New Roman" w:cs="Times New Roman"/>
          <w:sz w:val="24"/>
          <w:szCs w:val="24"/>
        </w:rPr>
        <w:lastRenderedPageBreak/>
        <w:t xml:space="preserve">é preciso que se considere o alinhamento da coluna com a pélvis, havendo esse alinhamento será minimizando o gasto de energia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"10.1007/s00586-011-1925-0", "ISBN" : "0940-6719", "ISSN" : "09406719", "PMID" : "21811824", "abstract" : "There is a wide variation in the regional parameters used to describe the spine and sacro-pelvis in children and adolescents. There is a slight tendency for thoracic kyphosis and lumbar lordosis to increase with age. Pelvic incidence and pelvic tilt also tend to increase during growth, while sacral slope remains relatively stable. Strong knowledge of the close relationships between adjacent anatomical regions of the spine and sacro-pelvis is the key when evaluating and interpreting sagittal spino-pelvic alignment. The scheme of correlations between adjacent regional parameters needs to be preserved in order to maintain a balanced posture. The net resultant from these relationships between adjacent anatomical regions is best represented by parameters of sagittal global balance. C7 plumbline tends to move backwards from childhood to adulthood, where it stabilizes or slightly moves forward secondary to degenerative changes. C7 plumbline in front of both hip axis and center of the upper sacral endplate occurs in 29% of subjects aged 3-10 years, 12% of subjects aged between 10 and 18 years, and 14% of subjects aged 18 years or older. Therefore, although most normal subjects stand with a C7 plumbline behind the hip axis, a C7 plumbline in front of both hip axis and sacrum can be seen in normal individuals. However, progressive forward displacement of C7 plumbline should raise a suspicion for the risk of developing spinal pathology.", "author" : [ { "dropping-particle" : "", "family" : "Mac-Thiong", "given" : "Jean Marc", "non-dropping-particle" : "", "parse-names" : false, "suffix" : "" }, { "dropping-particle" : "", "family" : "Labelle", "given" : "Hubert", "non-dropping-particle" : "", "parse-names" : false, "suffix" : "" }, { "dropping-particle" : "", "family" : "Roussouly", "given" : "Pierre", "non-dropping-particle" : "", "parse-names" : false, "suffix" : "" } ], "container-title" : "European Spine Journal", "id" : "ITEM-1", "issued" : { "date-parts" : [ [ "2011" ] ] }, "page" : "1-5", "title" : "Pediatric sagittal alignment", "type" : "article-journal", "volume" : "20" }, "uris" : [ "http://www.mendeley.com/documents/?uuid=e054f469-7cca-4826-ac2d-da0cfac60563" ] } ], "mendeley" : { "formattedCitation" : "(MAC-THIONG; LABELLE; ROUSSOULY, 2011)", "plainTextFormattedCitation" : "(MAC-THIONG; LABELLE; ROUSSOULY, 2011)", "previouslyFormattedCitation" : "(MAC-THIONG; LABELLE; ROUSSOULY, 2011)"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(MAC-THIONG; LABELLE; ROUSSOULY, 2011)</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Sendo assim, uma postura adequada seria econômica do ponto de vista funcional e energético.</w:t>
      </w:r>
    </w:p>
    <w:p w14:paraId="16F6DA8F" w14:textId="6078A9DE"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Já a má postura, ou postura inadequada, pode ser percebida quando ocorre uma relação defeituosa entre os vários seguimentos do corpo, produzindo um estresse nas estruturas de suporte corporal, tornando-se mais difícil manter um equilíbrio eficiente nas bases de sustentação do corpo e podendo acarretar um arqueamento da coluna vertebral, o qual torna alguns músculos alongados e outros encurtados permanentemente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"10.1590/S0103-51502011000300020", "ISSN" : "0103-5150", "abstract" : "Introduction: Obesity is a nutritional disorder that may trigger numerous dysfunctions in the locomotor system, particularly in the spine. Abdominal fat storage in obese provokes postural alterations associated with an increased risk of dysfunction in the spine stabilizing muscles, becoming an important cause to the appearing of instability on this segment. Objectives: This study has had as its main objective to accomplish a bibliographic survey about alteration on the spinal column and the diagnosis and treatment of the vertebral segmental instability and postural in an obese individual. Materials and methods: The data bases MEDLINE, PubMed, LILACS, COCHRANE and SciELO were used as a source of research, as well as the following descriptors: obesity, abdominal fat, stabilization, vertebral spinal column and posture. Articles edited between 2000 and 2010 in English, Spanish and Portuguese were included. Results and conclusion: From the analyses of such productions it was possible to find out that obese individuals have a predisposition to postural alterations, principally lumbar hyperlordosis and to the developing of spinal column instability as a result of the deposition of adipose tissue in the abdomen. Besides, it was possible to realize that the pressure biofeedback unit is a cheap, practical and useful device which can be used both in evaluation and the treatment of instability in an obese individual and that the technique of vertebral segmental stabilization (VSE) promotes the specific training of the muitifidus and transversal muscles, permitting the restoration of the lumbar stability, better posture and relief from the painful symptomatology which attacks the spinal column of obese individuals. [#] [K] Keywords: Obesity. Abdominal fat. Stabilization. Vertebral spinal column. Posture. [#]", "author" : [ { "dropping-particle" : "De", "family" : "Siqueira", "given" : "Gisela Rocha", "non-dropping-particle" : "", "parse-names" : false, "suffix" : "" }, { "dropping-particle" : "Da", "family" : "Silva", "given" : "Giselia Alves Pontes", "non-dropping-particle" : "", "parse-names" : false, "suffix" : "" } ], "container-title" : "Fisioterapia em Movimento (Impresso)", "id" : "ITEM-1", "issue" : "3", "issued" : { "date-parts" : [ [ "2011" ] ] }, "page" : "557-566", "title" : "Altera\u00e7\u00f5es posturais da coluna e instabilidade lombar no indiv\u00edduo obeso: uma revis\u00e3o de literatura", "type" : "article-journal", "volume" : "24" }, "uris" : [ "http://www.mendeley.com/documents/?uuid=62f8608a-76be-449b-a80f-a35a251c9d56" ] } ], "mendeley" : { "formattedCitation" : "(SIQUEIRA; SILVA, 2011)", "plainTextFormattedCitation" : "(SIQUEIRA; SILVA, 2011)", "previouslyFormattedCitation" : "(SIQUEIRA; SILVA, 2011)"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(SIQUEIRA; SILVA, 2011)</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w:t>
      </w:r>
    </w:p>
    <w:p w14:paraId="571701B5" w14:textId="75A1D12B" w:rsidR="002449E2" w:rsidRPr="00C45EFE" w:rsidRDefault="002449E2" w:rsidP="002449E2">
      <w:pPr>
        <w:pStyle w:val="SemEspaamento"/>
        <w:spacing w:line="360" w:lineRule="auto"/>
        <w:ind w:firstLine="709"/>
        <w:jc w:val="both"/>
        <w:rPr>
          <w:rFonts w:ascii="Times New Roman" w:hAnsi="Times New Roman" w:cs="Times New Roman"/>
          <w:color w:val="000000"/>
          <w:sz w:val="24"/>
          <w:szCs w:val="24"/>
        </w:rPr>
      </w:pPr>
      <w:r w:rsidRPr="00C45EFE">
        <w:rPr>
          <w:rFonts w:ascii="Times New Roman" w:hAnsi="Times New Roman" w:cs="Times New Roman"/>
          <w:sz w:val="24"/>
          <w:szCs w:val="24"/>
        </w:rPr>
        <w:t>Em adolescentes, variações na postura são comumente encontradas sendo decorrentes de diversos quesitos, fatores referentes ao crescimento e desenvolvimento e comportamentos adotados nas atividades cotidianas</w:t>
      </w:r>
      <w:r w:rsidR="00D85EAC" w:rsidRPr="00C45EFE">
        <w:rPr>
          <w:rFonts w:ascii="Times New Roman" w:hAnsi="Times New Roman" w:cs="Times New Roman"/>
          <w:sz w:val="24"/>
          <w:szCs w:val="24"/>
        </w:rPr>
        <w:t xml:space="preserve">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"10.5585/conssaude.v8i2.1637", "ISSN" : "1677-1028", "author" : [ { "dropping-particle" : "", "family" : "Contri", "given" : "Douglas Eduardo", "non-dropping-particle" : "", "parse-names" : false, "suffix" : "" }, { "dropping-particle" : "", "family" : "Petrucelli", "given" : "Amanda", "non-dropping-particle" : "", "parse-names" : false, "suffix" : "" }, { "dropping-particle" : "", "family" : "Perea", "given" : "Daniela Cristina B. N. M.", "non-dropping-particle" : "", "parse-names" : false, "suffix" : "" } ], "container-title" : "ConScientiae Sa\u00fade", "id" : "ITEM-1", "issue" : "2", "issued" : { "date-parts" : [ [ "2009" ] ] }, "page" : "219-224", "title" : "Incid\u00eancia de desvios posturais em escolares do 2\u00ba ao 5\u00ba ano do Ensino Fundamental", "type" : "article-journal", "volume" : "8" }, "uris" : [ "http://www.mendeley.com/documents/?uuid=6b7699ae-d48b-493f-9739-cdd3d0c0bf35" ] } ], "mendeley" : { "formattedCitation" : "(CONTRI; PETRUCELLI; PEREA, 2009)", "plainTextFormattedCitation" : "(CONTRI; PETRUCELLI; PEREA, 2009)", "previouslyFormattedCitation" : "(CONTRI; PETRUCELLI; PEREA, 2009)"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(CONTRI; PETRUCELLI; PEREA, 2009)</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h</w:t>
      </w:r>
      <w:r w:rsidRPr="00C45EFE">
        <w:rPr>
          <w:rFonts w:ascii="Times New Roman" w:hAnsi="Times New Roman" w:cs="Times New Roman"/>
          <w:color w:val="000000"/>
          <w:sz w:val="24"/>
          <w:szCs w:val="24"/>
        </w:rPr>
        <w:t>oras diante do computador e da TV</w:t>
      </w:r>
      <w:r w:rsidRPr="00C45EFE">
        <w:rPr>
          <w:rFonts w:ascii="Times New Roman" w:hAnsi="Times New Roman" w:cs="Times New Roman"/>
          <w:sz w:val="24"/>
          <w:szCs w:val="24"/>
        </w:rPr>
        <w:t xml:space="preserve"> </w:t>
      </w:r>
      <w:r w:rsidR="0032134C">
        <w:rPr>
          <w:rFonts w:ascii="Times New Roman" w:hAnsi="Times New Roman" w:cs="Times New Roman"/>
          <w:sz w:val="24"/>
          <w:szCs w:val="24"/>
        </w:rPr>
        <w:t xml:space="preserve">(CONTRI; PETRUCELLI; PEREA, </w:t>
      </w:r>
      <w:r w:rsidRPr="00C45EFE">
        <w:rPr>
          <w:rFonts w:ascii="Times New Roman" w:hAnsi="Times New Roman" w:cs="Times New Roman"/>
          <w:sz w:val="24"/>
          <w:szCs w:val="24"/>
        </w:rPr>
        <w:t>2009)</w:t>
      </w:r>
      <w:r w:rsidRPr="00C45EFE">
        <w:rPr>
          <w:rFonts w:ascii="Times New Roman" w:hAnsi="Times New Roman" w:cs="Times New Roman"/>
          <w:color w:val="000000"/>
          <w:sz w:val="24"/>
          <w:szCs w:val="24"/>
        </w:rPr>
        <w:t>,</w:t>
      </w:r>
      <w:r w:rsidRPr="00C45EFE">
        <w:rPr>
          <w:rFonts w:ascii="Times New Roman" w:hAnsi="Times New Roman" w:cs="Times New Roman"/>
          <w:color w:val="000000"/>
          <w:szCs w:val="24"/>
        </w:rPr>
        <w:t xml:space="preserve"> </w:t>
      </w:r>
      <w:r w:rsidRPr="00C45EFE">
        <w:rPr>
          <w:rFonts w:ascii="Times New Roman" w:hAnsi="Times New Roman" w:cs="Times New Roman"/>
          <w:color w:val="000000"/>
          <w:sz w:val="24"/>
          <w:szCs w:val="24"/>
        </w:rPr>
        <w:t>o uso de salto alto, no caso de meninas</w:t>
      </w:r>
      <w:r w:rsidR="00D85EAC" w:rsidRPr="00C45EFE">
        <w:rPr>
          <w:rFonts w:ascii="Times New Roman" w:hAnsi="Times New Roman" w:cs="Times New Roman"/>
          <w:color w:val="000000"/>
          <w:sz w:val="24"/>
          <w:szCs w:val="24"/>
        </w:rPr>
        <w:t xml:space="preserve"> </w:t>
      </w:r>
      <w:r w:rsidRPr="00C45EFE">
        <w:rPr>
          <w:rFonts w:ascii="Times New Roman" w:hAnsi="Times New Roman" w:cs="Times New Roman"/>
          <w:sz w:val="24"/>
          <w:szCs w:val="24"/>
          <w:shd w:val="clear" w:color="auto" w:fill="FFFFFF"/>
        </w:rPr>
        <w:t>(SILVA; SIQUEIRA; SILVA, 2013)</w:t>
      </w:r>
      <w:r w:rsidRPr="00C45EFE">
        <w:rPr>
          <w:rFonts w:ascii="Times New Roman" w:hAnsi="Times New Roman" w:cs="Times New Roman"/>
          <w:color w:val="000000"/>
          <w:sz w:val="24"/>
          <w:szCs w:val="24"/>
        </w:rPr>
        <w:t>, entre outros.</w:t>
      </w:r>
      <w:r w:rsidR="000505B9" w:rsidRPr="00C45EFE">
        <w:rPr>
          <w:rFonts w:ascii="Times New Roman" w:hAnsi="Times New Roman" w:cs="Times New Roman"/>
          <w:color w:val="000000"/>
          <w:sz w:val="24"/>
          <w:szCs w:val="24"/>
        </w:rPr>
        <w:t xml:space="preserve"> </w:t>
      </w:r>
      <w:r w:rsidR="000505B9" w:rsidRPr="00C45EFE">
        <w:rPr>
          <w:rFonts w:ascii="Times New Roman" w:hAnsi="Times New Roman" w:cs="Times New Roman"/>
          <w:sz w:val="24"/>
          <w:szCs w:val="24"/>
        </w:rPr>
        <w:t xml:space="preserve">Embora as causas das variações na postura nem sempre sejam as mesmas, vícios posturais adquiridos na adolescência tem sido considerados fatores predisponentes de condições degenerativas na coluna vertebral do adulto </w:t>
      </w:r>
      <w:r w:rsidR="000505B9" w:rsidRPr="00C45EFE">
        <w:rPr>
          <w:rFonts w:ascii="Times New Roman" w:hAnsi="Times New Roman" w:cs="Times New Roman"/>
          <w:sz w:val="24"/>
          <w:szCs w:val="24"/>
        </w:rPr>
        <w:fldChar w:fldCharType="begin" w:fldLock="1"/>
      </w:r>
      <w:r w:rsidR="000505B9" w:rsidRPr="00C45EFE">
        <w:rPr>
          <w:rFonts w:ascii="Times New Roman" w:hAnsi="Times New Roman" w:cs="Times New Roman"/>
          <w:sz w:val="24"/>
          <w:szCs w:val="24"/>
        </w:rPr>
        <w:instrText>ADDIN CSL_CITATION { "citationItems" : [ { "id" : "ITEM-1", "itemData" : { "DOI" : "/S1807-59322005000100004", "ISBN" : "1807-5932 (Print)\\r1807-5932", "ISSN" : "1807-5932", "PMID" : "15838575", "abstract" : "Postural alterations are often found in children and teenagers. In this stage of development, the posture undergoes many adjustments and adaptations due to changes of the body and to demanding psychosocial factors. PURPOSE: To identify which postural alterations occur most often in students between 7 and 10 years of age, to identify preventive measures, and to provide information to parents and teachers about the problem of bad posture. METHODS: Thirty three girls in each of 4 age groups between 7 and 10 years of age were assessed, resulting in a sample of 132 subjects. Photos of each girl in the sagittal and frontal planes were examined for postural deviations. RESULTS: The main postural deviations found were knock-knee, medial rotation of the hip, antepulsion, pelvic anteversion, knee hyperextension, lumbar hyperlordosis, valgus ankle, imbalanced shoulders, lateral pelvic inclination, scoliosis, trunk rotation, thoracic hyperkyphosis, winged scapula, shoulder protraction, abducted scapula, medial rotation of shoulders, and head tilt. CONCLUSION: High incidences of postural alterations occur in children of school age. Some of these reflect normal postural development, and get corrected during the child's growth. On the other hand, some alterations are asymmetries that can be caused by daily demands on the body and can result in negative impacts on the quality of life during childhood and adulthood. We emphasize the importance of providing information to parents and teachers about the problem of bad posture.", "author" : [ { "dropping-particle" : "", "family" : "Penha", "given" : "Patr\u00edcia Jundi", "non-dropping-particle" : "", "parse-names" : false, "suffix" : "" }, { "dropping-particle" : "", "family" : "Jo\u00e3o", "given" : "S\u00edlvia Maria Amado", "non-dropping-particle" : "", "parse-names" : false, "suffix" : "" }, { "dropping-particle" : "", "family" : "Casarotto", "given" : "Raquel Aparecida", "non-dropping-particle" : "", "parse-names" : false, "suffix" : "" }, { "dropping-particle" : "", "family" : "Amino", "given" : "Carlos Junichiro", "non-dropping-particle" : "", "parse-names" : false, "suffix" : "" }, { "dropping-particle" : "", "family" : "Penteado", "given" : "Daniela Caielli", "non-dropping-particle" : "", "parse-names" : false, "suffix" : "" } ], "container-title" : "Clinics (Sao Paulo, Brazil)", "id" : "ITEM-1", "issue" : "1", "issued" : { "date-parts" : [ [ "2005" ] ] }, "page" : "9-16", "title" : "Postural assessment of girls between 7 and 10 years of age.", "type" : "article-journal", "volume" : "60" }, "uris" : [ "http://www.mendeley.com/documents/?uuid=4a860076-ef41-451c-b37b-53f02bc7d908" ] } ], "mendeley" : { "formattedCitation" : "(PENHA et al., 2005)", "plainTextFormattedCitation" : "(PENHA et al., 2005)", "previouslyFormattedCitation" : "(PENHA et al., 2005)" }, "properties" : { "noteIndex" : 0 }, "schema" : "https://github.com/citation-style-language/schema/raw/master/csl-citation.json" }</w:instrText>
      </w:r>
      <w:r w:rsidR="000505B9" w:rsidRPr="00C45EFE">
        <w:rPr>
          <w:rFonts w:ascii="Times New Roman" w:hAnsi="Times New Roman" w:cs="Times New Roman"/>
          <w:sz w:val="24"/>
          <w:szCs w:val="24"/>
        </w:rPr>
        <w:fldChar w:fldCharType="separate"/>
      </w:r>
      <w:r w:rsidR="000505B9" w:rsidRPr="00C45EFE">
        <w:rPr>
          <w:rFonts w:ascii="Times New Roman" w:hAnsi="Times New Roman" w:cs="Times New Roman"/>
          <w:noProof/>
          <w:sz w:val="24"/>
          <w:szCs w:val="24"/>
        </w:rPr>
        <w:t>(PENHA et al., 2005)</w:t>
      </w:r>
      <w:r w:rsidR="000505B9" w:rsidRPr="00C45EFE">
        <w:rPr>
          <w:rFonts w:ascii="Times New Roman" w:hAnsi="Times New Roman" w:cs="Times New Roman"/>
          <w:sz w:val="24"/>
          <w:szCs w:val="24"/>
        </w:rPr>
        <w:fldChar w:fldCharType="end"/>
      </w:r>
      <w:r w:rsidR="000505B9" w:rsidRPr="00C45EFE">
        <w:rPr>
          <w:rFonts w:ascii="Times New Roman" w:hAnsi="Times New Roman" w:cs="Times New Roman"/>
          <w:sz w:val="24"/>
          <w:szCs w:val="24"/>
        </w:rPr>
        <w:t xml:space="preserve">. Por essa razão, minimizar os efeitos dos desalinhamentos posturais é tema que merece atenção, tendo em vista além da melhoria na qualidade de vida do adolescente, evitar que as alterações na postura venham a se tornar definitivas na vida adulta </w:t>
      </w:r>
      <w:r w:rsidR="000505B9" w:rsidRPr="00C45EFE">
        <w:rPr>
          <w:rFonts w:ascii="Times New Roman" w:hAnsi="Times New Roman" w:cs="Times New Roman"/>
          <w:sz w:val="24"/>
          <w:szCs w:val="24"/>
        </w:rPr>
        <w:fldChar w:fldCharType="begin" w:fldLock="1"/>
      </w:r>
      <w:r w:rsidR="000505B9" w:rsidRPr="00C45EFE">
        <w:rPr>
          <w:rFonts w:ascii="Times New Roman" w:hAnsi="Times New Roman" w:cs="Times New Roman"/>
          <w:sz w:val="24"/>
          <w:szCs w:val="24"/>
        </w:rPr>
        <w:instrText>ADDIN CSL_CITATION { "citationItems" : [ { "id" : "ITEM-1", "itemData" : { "author" : [ { "dropping-particle" : "", "family" : "Politano", "given" : "Regina C\u00e9lia", "non-dropping-particle" : "", "parse-names" : false, "suffix" : "" } ], "id" : "ITEM-1", "issued" : { "date-parts" : [ [ "2006" ] ] }, "page" : "1-62", "title" : "Levantamento dos Desvios Posturais em Adolescentes de 11 a 15 anos em Escola Estadual do Munic\u00edpio de Cacoal - RO", "type" : "article-journal" }, "uris" : [ "http://www.mendeley.com/documents/?uuid=99d69484-54df-4649-ab1b-8e2bb9fb58e9" ] }, { "id" : "ITEM-2", "itemData" : { "DOI" : "10.1590/S0103-05822009000100012", "ISSN" : "0103-0582", "author" : [ { "dropping-particle" : "", "family" : "Santos", "given" : "Camila Isabel S.", "non-dropping-particle" : "", "parse-names" : false, "suffix" : "" }, { "dropping-particle" : "", "family" : "Cunha", "given" : "Alexandre Baccili N.", "non-dropping-particle" : "", "parse-names" : false, "suffix" : "" }, { "dropping-particle" : "", "family" : "Braga", "given" : "Viviane Pereira", "non-dropping-particle" : "", "parse-names" : false, "suffix" : "" }, { "dropping-particle" : "", "family" : "Saad", "given" : "Ivete Alonso B.", "non-dropping-particle" : "", "parse-names" : false, "suffix" : "" }, { "dropping-particle" : "", "family" : "Ribeiro", "given" : "Maria \u00c2ngela G. O.", "non-dropping-particle" : "", "parse-names" : false, "suffix" : "" }, { "dropping-particle" : "", "family" : "Conti", "given" : "Patr\u00edcia Blau M.", "non-dropping-particle" : "", "parse-names" : false, "suffix" : "" }, { "dropping-particle" : "", "family" : "Oberg", "given" : "Telma D.", "non-dropping-particle" : "", "parse-names" : false, "suffix" : "" } ], "container-title" : "Revista Paulista de Pediatria", "id" : "ITEM-2", "issue" : "1", "issued" : { "date-parts" : [ [ "2009" ] ] }, "page" : "74-80", "title" : "Ocorr\u00eancia de desvios posturais em escolares do ensino p\u00fablico fundamental de Jaguari\u00fana, S\u00e3o Paulo", "type" : "article-journal", "volume" : "27" }, "uris" : [ "http://www.mendeley.com/documents/?uuid=421cdac6-44e4-444a-a17a-11319c15c256" ] } ], "mendeley" : { "formattedCitation" : "(POLITANO, 2006; SANTOS et al., 2009)", "plainTextFormattedCitation" : "(POLITANO, 2006; SANTOS et al., 2009)", "previouslyFormattedCitation" : "(POLITANO, 2006; SANTOS et al., 2009)" }, "properties" : { "noteIndex" : 0 }, "schema" : "https://github.com/citation-style-language/schema/raw/master/csl-citation.json" }</w:instrText>
      </w:r>
      <w:r w:rsidR="000505B9" w:rsidRPr="00C45EFE">
        <w:rPr>
          <w:rFonts w:ascii="Times New Roman" w:hAnsi="Times New Roman" w:cs="Times New Roman"/>
          <w:sz w:val="24"/>
          <w:szCs w:val="24"/>
        </w:rPr>
        <w:fldChar w:fldCharType="separate"/>
      </w:r>
      <w:r w:rsidR="000505B9" w:rsidRPr="00C45EFE">
        <w:rPr>
          <w:rFonts w:ascii="Times New Roman" w:hAnsi="Times New Roman" w:cs="Times New Roman"/>
          <w:noProof/>
          <w:sz w:val="24"/>
          <w:szCs w:val="24"/>
        </w:rPr>
        <w:t>(POLITANO, 2006; SANTOS et al., 2009)</w:t>
      </w:r>
      <w:r w:rsidR="000505B9" w:rsidRPr="00C45EFE">
        <w:rPr>
          <w:rFonts w:ascii="Times New Roman" w:hAnsi="Times New Roman" w:cs="Times New Roman"/>
          <w:sz w:val="24"/>
          <w:szCs w:val="24"/>
        </w:rPr>
        <w:fldChar w:fldCharType="end"/>
      </w:r>
      <w:r w:rsidR="000505B9" w:rsidRPr="00C45EFE">
        <w:rPr>
          <w:rFonts w:ascii="Times New Roman" w:hAnsi="Times New Roman" w:cs="Times New Roman"/>
          <w:sz w:val="24"/>
          <w:szCs w:val="24"/>
        </w:rPr>
        <w:t>. Nesse contexto, diferentes estudos têm buscado identificar o padrão postural de crianças e adolescentes e a prevalência de desvios posturais nessa fase da vida.</w:t>
      </w:r>
    </w:p>
    <w:p w14:paraId="1F3874BB" w14:textId="683CC80C" w:rsidR="000505B9" w:rsidRPr="00C45EFE" w:rsidRDefault="002449E2"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Diferentes autores ressaltam que a atividade física sistematizada através de uma modalidade esportiva tem se destacado como uma ferramenta para promover a saúde e minimizar os danos causados à postura do adolescente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"10.1016/j.rpped.2014.11.012", "ISSN" : "01030582", "PMID" : "25623725", "abstract" : "Objective To investigate the association between behavioral risk factors, specifically postural habits, with the presence of structural changes in the spine of children and adolescents. Methods 59 students were evaluated through the self-reporting Back Pain and Body Posture Evaluation Instrument e and the spine panoramic radiographic examination. The spine curvatures were classified, based on Cobb' angle, as normal or altered in the saggital plane and as normal or scoliotic in the frontal plane. Data were analyzed using SPSS 18.0, from descriptive statistics and chi-square association test (\u03b1=0,05). Results The prevalence of postural alterations was 79.7% (n=47), of which 47.5% (n=28) showed frontal plane alterations and 61% (n=36) sagital plane alterations. Significant association was found between the presence of thoracic kyphosis and female gender, practice of physical exercise only once or twice a week, sleep time greater than 10 hours, inappropriate postures to sit on the bench and sit down to write, and transport of school supplies. Lumbar lordosis was associated with improperly transportation of school backpack (asymmetric); and scoliosis was associated wuth the practice of competitive sport and sleep time greater than 10 hours. Conclusions Lifestyle may be associated with postural alterations. It is important to develop health policies in order to reduce the prevalence of postural alterations with a reduction of associated risk factors.", "author" : [ { "dropping-particle" : "", "family" : "Sedrez", "given" : "Juliana Adami", "non-dropping-particle" : "", "parse-names" : false, "suffix" : "" }, { "dropping-particle" : "", "family" : "Rosa", "given" : "Maria Izabel Zaniratti", "non-dropping-particle" : "Da", "parse-names" : false, "suffix" : "" }, { "dropping-particle" : "", "family" : "Noll", "given" : "Matias", "non-dropping-particle" : "", "parse-names" : false, "suffix" : "" }, { "dropping-particle" : "", "family" : "Medeiros", "given" : "Fernanda Da Silva", "non-dropping-particle" : "", "parse-names" : false, "suffix" : "" }, { "dropping-particle" : "", "family" : "Candotti", "given" : "Claudia Tarrag\u00f4", "non-dropping-particle" : "", "parse-names" : false, "suffix" : "" } ], "container-title" : "Revista Paulista de Pediatria", "id" : "ITEM-1", "issue" : "1", "issued" : { "date-parts" : [ [ "2015" ] ] }, "page" : "72-81", "title" : "Fatores de risco associados a altera\u00e7\u00f5es posturais estruturais da coluna vertebral em crian\u00e7as e adolescentes", "type" : "article-journal", "volume" : "33" }, "uris" : [ "http://www.mendeley.com/documents/?uuid=eea9d1fa-affb-43d8-889c-ebc02f90a70b" ] } ], "mendeley" : { "formattedCitation" : "(SEDREZ et al., 2015)", "plainTextFormattedCitation" : "(SEDREZ et al., 2015)", "previouslyFormattedCitation" : "(SEDREZ et al., 2015)"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(SEDREZ et al., 2015; PRATI; PRATI, 2006)</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w:t>
      </w:r>
      <w:r w:rsidR="000505B9" w:rsidRPr="00C45EFE">
        <w:rPr>
          <w:rFonts w:ascii="Times New Roman" w:hAnsi="Times New Roman" w:cs="Times New Roman"/>
          <w:sz w:val="24"/>
          <w:szCs w:val="24"/>
        </w:rPr>
        <w:t xml:space="preserve">O envolvimento numa atividade física ou esportiva é mais um fator que pode repercutir diretamente na postura adotada pelo adolescente. A prática de atividade física, especificamente de esporte competitivo é capaz de ocasionar adaptações à postura do adolescente, alterações que podem se tornar definitivas durante a idade adulta </w:t>
      </w:r>
      <w:r w:rsidR="000505B9" w:rsidRPr="00C45EFE">
        <w:rPr>
          <w:rFonts w:ascii="Times New Roman" w:hAnsi="Times New Roman" w:cs="Times New Roman"/>
          <w:sz w:val="24"/>
          <w:szCs w:val="24"/>
        </w:rPr>
        <w:fldChar w:fldCharType="begin" w:fldLock="1"/>
      </w:r>
      <w:r w:rsidR="000505B9" w:rsidRPr="00C45EFE">
        <w:rPr>
          <w:rFonts w:ascii="Times New Roman" w:hAnsi="Times New Roman" w:cs="Times New Roman"/>
          <w:sz w:val="24"/>
          <w:szCs w:val="24"/>
        </w:rPr>
        <w:instrText>ADDIN CSL_CITATION { "citationItems" : [ { "id" : "ITEM-1", "itemData" : { "DOI" : "10.1016/j.rpped.2014.11.012", "ISSN" : "01030582", "PMID" : "25623725", "abstract" : "Objective To investigate the association between behavioral risk factors, specifically postural habits, with the presence of structural changes in the spine of children and adolescents. Methods 59 students were evaluated through the self-reporting Back Pain and Body Posture Evaluation Instrument e and the spine panoramic radiographic examination. The spine curvatures were classified, based on Cobb' angle, as normal or altered in the saggital plane and as normal or scoliotic in the frontal plane. Data were analyzed using SPSS 18.0, from descriptive statistics and chi-square association test (\u03b1=0,05). Results The prevalence of postural alterations was 79.7% (n=47), of which 47.5% (n=28) showed frontal plane alterations and 61% (n=36) sagital plane alterations. Significant association was found between the presence of thoracic kyphosis and female gender, practice of physical exercise only once or twice a week, sleep time greater than 10 hours, inappropriate postures to sit on the bench and sit down to write, and transport of school supplies. Lumbar lordosis was associated with improperly transportation of school backpack (asymmetric); and scoliosis was associated wuth the practice of competitive sport and sleep time greater than 10 hours. Conclusions Lifestyle may be associated with postural alterations. It is important to develop health policies in order to reduce the prevalence of postural alterations with a reduction of associated risk factors.", "author" : [ { "dropping-particle" : "", "family" : "Sedrez", "given" : "Juliana Adami", "non-dropping-particle" : "", "parse-names" : false, "suffix" : "" }, { "dropping-particle" : "", "family" : "Rosa", "given" : "Maria Izabel Zaniratti", "non-dropping-particle" : "Da", "parse-names" : false, "suffix" : "" }, { "dropping-particle" : "", "family" : "Noll", "given" : "Matias", "non-dropping-particle" : "", "parse-names" : false, "suffix" : "" }, { "dropping-particle" : "", "family" : "Medeiros", "given" : "Fernanda Da Silva", "non-dropping-particle" : "", "parse-names" : false, "suffix" : "" }, { "dropping-particle" : "", "family" : "Candotti", "given" : "Claudia Tarrag\u00f4", "non-dropping-particle" : "", "parse-names" : false, "suffix" : "" } ], "container-title" : "Revista Paulista de Pediatria", "id" : "ITEM-1", "issue" : "1", "issued" : { "date-parts" : [ [ "2015" ] ] }, "page" : "72-81", "title" : "Fatores de risco associados a altera\u00e7\u00f5es posturais estruturais da coluna vertebral em crian\u00e7as e adolescentes", "type" : "article-journal", "volume" : "33" }, "uris" : [ "http://www.mendeley.com/documents/?uuid=eea9d1fa-affb-43d8-889c-ebc02f90a70b" ] } ], "mendeley" : { "formattedCitation" : "(SEDREZ et al., 2015)", "plainTextFormattedCitation" : "(SEDREZ et al., 2015)", "previouslyFormattedCitation" : "(SEDREZ et al., 2015)" }, "properties" : { "noteIndex" : 0 }, "schema" : "https://github.com/citation-style-language/schema/raw/master/csl-citation.json" }</w:instrText>
      </w:r>
      <w:r w:rsidR="000505B9" w:rsidRPr="00C45EFE">
        <w:rPr>
          <w:rFonts w:ascii="Times New Roman" w:hAnsi="Times New Roman" w:cs="Times New Roman"/>
          <w:sz w:val="24"/>
          <w:szCs w:val="24"/>
        </w:rPr>
        <w:fldChar w:fldCharType="separate"/>
      </w:r>
      <w:r w:rsidR="000505B9" w:rsidRPr="00C45EFE">
        <w:rPr>
          <w:rFonts w:ascii="Times New Roman" w:hAnsi="Times New Roman" w:cs="Times New Roman"/>
          <w:noProof/>
          <w:sz w:val="24"/>
          <w:szCs w:val="24"/>
        </w:rPr>
        <w:t xml:space="preserve">(SEDREZ et </w:t>
      </w:r>
      <w:r w:rsidR="000505B9" w:rsidRPr="00C45EFE">
        <w:rPr>
          <w:rFonts w:ascii="Times New Roman" w:hAnsi="Times New Roman" w:cs="Times New Roman"/>
          <w:noProof/>
          <w:sz w:val="24"/>
          <w:szCs w:val="24"/>
        </w:rPr>
        <w:lastRenderedPageBreak/>
        <w:t>al., 2015)</w:t>
      </w:r>
      <w:r w:rsidR="000505B9" w:rsidRPr="00C45EFE">
        <w:rPr>
          <w:rFonts w:ascii="Times New Roman" w:hAnsi="Times New Roman" w:cs="Times New Roman"/>
          <w:sz w:val="24"/>
          <w:szCs w:val="24"/>
        </w:rPr>
        <w:fldChar w:fldCharType="end"/>
      </w:r>
      <w:r w:rsidR="000505B9" w:rsidRPr="00C45EFE">
        <w:rPr>
          <w:rFonts w:ascii="Times New Roman" w:hAnsi="Times New Roman" w:cs="Times New Roman"/>
          <w:sz w:val="24"/>
          <w:szCs w:val="24"/>
        </w:rPr>
        <w:t xml:space="preserve">.  </w:t>
      </w:r>
      <w:r w:rsidR="000505B9" w:rsidRPr="00C45EFE">
        <w:rPr>
          <w:rFonts w:ascii="Times New Roman" w:eastAsia="MyriadPro-Light" w:hAnsi="Times New Roman" w:cs="Times New Roman"/>
          <w:sz w:val="24"/>
          <w:szCs w:val="24"/>
        </w:rPr>
        <w:t>Ferriani et al</w:t>
      </w:r>
      <w:r w:rsidR="000505B9" w:rsidRPr="00C45EFE">
        <w:rPr>
          <w:rFonts w:ascii="Times New Roman" w:eastAsia="MyriadPro-Light" w:hAnsi="Times New Roman" w:cs="Times New Roman"/>
          <w:i/>
          <w:sz w:val="24"/>
          <w:szCs w:val="24"/>
        </w:rPr>
        <w:t>. (</w:t>
      </w:r>
      <w:r w:rsidR="000505B9" w:rsidRPr="00C45EFE">
        <w:rPr>
          <w:rFonts w:ascii="Times New Roman" w:eastAsia="MyriadPro-Light" w:hAnsi="Times New Roman" w:cs="Times New Roman"/>
          <w:sz w:val="24"/>
          <w:szCs w:val="24"/>
        </w:rPr>
        <w:t>2010) destacam que a inatividade física normalmente se relaciona a hábitos posturais inadequados, como sentar de maneira incorreta e passar muito tempo diante da televisão, porém</w:t>
      </w:r>
      <w:r w:rsidR="000505B9" w:rsidRPr="00C45EFE">
        <w:rPr>
          <w:rFonts w:ascii="Times New Roman" w:hAnsi="Times New Roman" w:cs="Times New Roman"/>
          <w:sz w:val="24"/>
          <w:szCs w:val="24"/>
        </w:rPr>
        <w:t xml:space="preserve"> as repercussões da prática de atividade física na postura têm sido consideradas de maneira controversa, compreende-se que tanto contribui para uma melhoria do alinhamento postural quanto desencadeia desvios </w:t>
      </w:r>
      <w:r w:rsidR="000505B9" w:rsidRPr="00C45EFE">
        <w:rPr>
          <w:rFonts w:ascii="Times New Roman" w:eastAsia="MyriadPro-Light" w:hAnsi="Times New Roman" w:cs="Times New Roman"/>
          <w:sz w:val="24"/>
          <w:szCs w:val="24"/>
        </w:rPr>
        <w:fldChar w:fldCharType="begin" w:fldLock="1"/>
      </w:r>
      <w:r w:rsidR="000505B9" w:rsidRPr="00C45EFE">
        <w:rPr>
          <w:rFonts w:ascii="Times New Roman" w:eastAsia="MyriadPro-Light" w:hAnsi="Times New Roman" w:cs="Times New Roman"/>
          <w:sz w:val="24"/>
          <w:szCs w:val="24"/>
        </w:rPr>
        <w:instrText>ADDIN CSL_CITATION { "citationItems" : [ { "id" : "ITEM-1", "itemData" : { "DOI" : "10.1590/S1517-86922012000500010", "ISSN" : "1517-8692", "author" : [ { "dropping-particle" : "", "family" : "Bosso", "given" : "Luciana Rocco", "non-dropping-particle" : "", "parse-names" : false, "suffix" : "" }, { "dropping-particle" : "", "family" : "Golias", "given" : "Andrey Rog\u00e9rio Campos", "non-dropping-particle" : "", "parse-names" : false, "suffix" : "" } ], "container-title" : "Res. Bras. Med Esporte", "id" : "ITEM-1", "issue" : "5", "issued" : { "date-parts" : [ [ "2012" ] ] }, "page" : "333-337", "title" : "A postura de atletas de gin\u00e1stica r\u00edtmica: An\u00e1lise atrav\u00e9s da fotometria", "type" : "article-journal", "volume" : "18" }, "uris" : [ "http://www.mendeley.com/documents/?uuid=fa420c1f-3642-4b41-a9ab-35bd9cf1d3ea" ] } ], "mendeley" : { "formattedCitation" : "(BOSSO; GOLIAS, 2012)", "plainTextFormattedCitation" : "(BOSSO; GOLIAS, 2012)", "previouslyFormattedCitation" : "(BOSSO; GOLIAS, 2012)" }, "properties" : { "noteIndex" : 0 }, "schema" : "https://github.com/citation-style-language/schema/raw/master/csl-citation.json" }</w:instrText>
      </w:r>
      <w:r w:rsidR="000505B9" w:rsidRPr="00C45EFE">
        <w:rPr>
          <w:rFonts w:ascii="Times New Roman" w:eastAsia="MyriadPro-Light" w:hAnsi="Times New Roman" w:cs="Times New Roman"/>
          <w:sz w:val="24"/>
          <w:szCs w:val="24"/>
        </w:rPr>
        <w:fldChar w:fldCharType="separate"/>
      </w:r>
      <w:r w:rsidR="000505B9" w:rsidRPr="00C45EFE">
        <w:rPr>
          <w:rFonts w:ascii="Times New Roman" w:eastAsia="MyriadPro-Light" w:hAnsi="Times New Roman" w:cs="Times New Roman"/>
          <w:noProof/>
          <w:sz w:val="24"/>
          <w:szCs w:val="24"/>
        </w:rPr>
        <w:t>(BOSSO; GOLIAS, 2012)</w:t>
      </w:r>
      <w:r w:rsidR="000505B9" w:rsidRPr="00C45EFE">
        <w:rPr>
          <w:rFonts w:ascii="Times New Roman" w:eastAsia="MyriadPro-Light" w:hAnsi="Times New Roman" w:cs="Times New Roman"/>
          <w:sz w:val="24"/>
          <w:szCs w:val="24"/>
        </w:rPr>
        <w:fldChar w:fldCharType="end"/>
      </w:r>
      <w:r w:rsidR="000505B9" w:rsidRPr="00C45EFE">
        <w:rPr>
          <w:rFonts w:ascii="Times New Roman" w:eastAsia="MyriadPro-Light" w:hAnsi="Times New Roman" w:cs="Times New Roman"/>
          <w:sz w:val="24"/>
          <w:szCs w:val="24"/>
        </w:rPr>
        <w:t xml:space="preserve">.  </w:t>
      </w:r>
    </w:p>
    <w:p w14:paraId="53E2DD8F" w14:textId="77777777"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Diferentes estudos encontraram associação entre a presença de escoliose e a prática de atividade física (</w:t>
      </w:r>
      <w:r w:rsidRPr="00C45EFE">
        <w:rPr>
          <w:rFonts w:ascii="Times New Roman" w:hAnsi="Times New Roman" w:cs="Times New Roman"/>
          <w:noProof/>
          <w:sz w:val="24"/>
          <w:szCs w:val="24"/>
        </w:rPr>
        <w:t>ESPÍRITO SANTO; GUIMARÃES; GALERA, 2011</w:t>
      </w:r>
      <w:r w:rsidRPr="00C45EFE">
        <w:rPr>
          <w:rFonts w:ascii="Times New Roman" w:hAnsi="Times New Roman" w:cs="Times New Roman"/>
          <w:sz w:val="24"/>
          <w:szCs w:val="24"/>
        </w:rPr>
        <w:t>; SEDREZ et al</w:t>
      </w:r>
      <w:r w:rsidRPr="00C45EFE">
        <w:rPr>
          <w:rFonts w:ascii="Times New Roman" w:hAnsi="Times New Roman" w:cs="Times New Roman"/>
          <w:i/>
          <w:sz w:val="24"/>
          <w:szCs w:val="24"/>
        </w:rPr>
        <w:t>.</w:t>
      </w:r>
      <w:r w:rsidRPr="00C45EFE">
        <w:rPr>
          <w:rFonts w:ascii="Times New Roman" w:hAnsi="Times New Roman" w:cs="Times New Roman"/>
          <w:sz w:val="24"/>
          <w:szCs w:val="24"/>
        </w:rPr>
        <w:t xml:space="preserve"> 2015). Coelho et al</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 xml:space="preserve">(2013), ao verificarem o efeito do perfil nutricional e da atividade física na postura de crianças e adolescentes, constataram que os indivíduos ativos foram mais assimétricos em diferentes seguimentos corporais, com maior significância estatística no nível dos ombros, o que foi atribuído ao tipo de atividade física praticada, neste caso o voleibol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"10.1590/S1809-29502013000200007", "ISSN" : "1809-2950", "author" : [ { "dropping-particle" : "", "family" : "Coelho", "given" : "Jerusa Jord\u00e3o", "non-dropping-particle" : "", "parse-names" : false, "suffix" : "" }, { "dropping-particle" : "", "family" : "Graciosa", "given" : "Maylli Daiani", "non-dropping-particle" : "", "parse-names" : false, "suffix" : "" }, { "dropping-particle" : "De", "family" : "Medeiros", "given" : "Daiane Lazzeri", "non-dropping-particle" : "", "parse-names" : false, "suffix" : "" }, { "dropping-particle" : "Da", "family" : "Costa", "given" : "Let\u00edcia Miranda Resende", "non-dropping-particle" : "", "parse-names" : false, "suffix" : "" }, { "dropping-particle" : "", "family" : "Martinello", "given" : "Micheli", "non-dropping-particle" : "", "parse-names" : false, "suffix" : "" }, { "dropping-particle" : "", "family" : "Ries", "given" : "Lilian Gerdi Kittel", "non-dropping-particle" : "", "parse-names" : false, "suffix" : "" } ], "container-title" : "Fisioterapia e Pesquisa", "id" : "ITEM-1", "issue" : "2", "issued" : { "date-parts" : [ [ "2013" ] ] }, "page" : "136-142", "title" : "Influ\u00eancia do perfil nutricional e da atividade f\u00edsica na postura de crian\u00e7as e adolescentes", "type" : "article-journal", "volume" : "20" }, "uris" : [ "http://www.mendeley.com/documents/?uuid=82eeb984-cbef-457a-a535-49b55811c0c1" ] } ], "mendeley" : { "formattedCitation" : "(COELHO et al., 2013)", "plainTextFormattedCitation" : "(COELHO et al., 2013)", "previouslyFormattedCitation" : "(COELHO et al., 2013)"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(COELHO et al., 2013)</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w:t>
      </w:r>
    </w:p>
    <w:p w14:paraId="415A968F" w14:textId="77777777"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Guedes; Guedes (2006) apontam a atividade física como essencial para o desenvolvimento e manutenção de uma boa postura, ao bom desenvolvimento corporal e manutenção de uma boa saúde, seja ela física ou mental. As atividades físicas desde que sejam controladas, planejadas e com objetivos claramente definidos (destinados à sua função) são importantes modificadoras de componentes estruturais e fisiológicos do corpo humano, especialmente nos aspectos cardiovascular, ósteoarticular, musculoesquelético e metabólico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"ISSN" : "14158426", "abstract" : "Classic ballet is a dance practiced by children and adolescents along all their development process. To get to the high level of technique and performance, it is necessary more than seven years of practice. In this way, the repetition of the technical movements can promote the acquisition of some posture problems, as well as to develop aspects of the specific physical fitness. The aim of this descriptive study was to analyze physical fitness level and posture of ballet dancers. The sample was composed by eleven dancers with more than seven years of practice from ballet schools in Maring\u00e1, Paran\u00e1. For analysis of posture, the method PSU adapted by Althoff et al. (1988) was applied by using subjective evaluation through symmetrigraf view and deviations analyses of body segments (normal when index of postural correction -IPC&amp;gt;85%). Physical fitness level was determined by anthropometry to identify body composition (body mass index=BMI, % body fat, waist-to-hip ratio), strength test (dynamometry=D), arm strength (SA), abdominal resistance (AR), muscle power (vertical jump=VJ and long jump=LJ), the sit-and-reach test (Fl) and aerobic work capacity (12 minute test). The main results were mean body composition (BMI=19.9kg.m-2; % body fat=22.7% and waist-to-hip ratio=0.69) was appropriate to the activity. Strength and resistance (D=50.3kgf, SA=21, AR=23 and Fl=40cm), muscle power (VJI=36.8cm and LJ=136cm) and aerobic resistance (12 min=1526m) mean values were lower than expected. It was noticed that the dancers presented mean IPC of 86,9%. The segment head and neck showed deviations (13% kyphosis), as well as upper and lower back region (8% hyperlordosis), abdomen and hip (13% protruding abdomen and one higher hip) and lower limbs (18% flat feet). The results lead to infer that the posture deviations observed can be consequence of the repetition of characteristic ballet movements along years of training. It is thought that for better performance in this long-term training and for minimizing risk for posture problems, the training should include general and specific physical fitness and also compensatory exercises for the ballet dancers.", "author" : [ { "dropping-particle" : "", "family" : "Prati", "given" : "S\u00e9rgio Roberto Adriano", "non-dropping-particle" : "", "parse-names" : false, "suffix" : "" }, { "dropping-particle" : "", "family" : "Prati", "given" : "Alessandra Regina Carnelozzi", "non-dropping-particle" : "", "parse-names" : false, "suffix" : "" } ], "container-title" : "Revista Brasileira de Cineantropometria e Desempenho Humano", "id" : "ITEM-1", "issue" : "1", "issued" : { "date-parts" : [ [ "2006" ] ] }, "page" : "80-87", "title" : "N\u00edveis de aptid\u00e3o f\u00edsica e an\u00e1lise de tend\u00eancias posturais em bailarinas cl\u00e1ssicas", "type" : "article-journal", "volume" : "8" }, "uris" : [ "http://www.mendeley.com/documents/?uuid=4c2b541a-6009-498f-af9e-2784d6da0790" ] } ], "mendeley" : { "formattedCitation" : "(PRATI; PRATI, 2006)", "plainTextFormattedCitation" : "(PRATI; PRATI, 2006)", "previouslyFormattedCitation" : "(PRATI; PRATI, 2006)"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(PRATI; PRATI, 2006)</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Por outro lado, Simas; Melo (2000) ressaltam que quando levada a certos limites, solicitando o máximo dos músculos e tendões, ossos e articulações, a atividade física pode atuar como agente patológico sobre o aparelho locomotor. </w:t>
      </w:r>
    </w:p>
    <w:p w14:paraId="4B4EBD19" w14:textId="08692969"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É importante perceber que algumas variáveis vão interferir na maneira como o corpo responde à atividade física. Em diversos estudos são enfatizados os riscos causados pela atividade física ao organismo e que as estruturas do organismo serão afetadas em função de algumas variáveis como volume do treino semanal, especificidade do movimento e falhas na execução da técnica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"author" : [ { "dropping-particle" : "", "family" : "Simas", "given" : "Joseani P N", "non-dropping-particle" : "", "parse-names" : false, "suffix" : "" }, { "dropping-particle" : "", "family" : "Melo", "given" : "Sebasti\u00e3o I L", "non-dropping-particle" : "", "parse-names" : false, "suffix" : "" } ], "container-title" : "Revista da Educa\u00e7\u00e3o F\u00edsica/UEM", "id" : "ITEM-1", "issue" : "1", "issued" : { "date-parts" : [ [ "2000" ] ] }, "page" : "51-57", "title" : "Padr\u00e3o postural de bailarinas cl\u00e1ssicas", "type" : "article-journal", "volume" : "11" }, "uris" : [ "http://www.mendeley.com/documents/?uuid=3976136b-7544-4546-9c9c-762a310ab3ec" ] }, { "id" : "ITEM-2", "itemData" : { "DOI" : "10.1016/j.rpped.2014.11.012", "ISSN" : "01030582", "PMID" : "25623725", "abstract" : "Objective To investigate the association between behavioral risk factors, specifically postural habits, with the presence of structural changes in the spine of children and adolescents. Methods 59 students were evaluated through the self-reporting Back Pain and Body Posture Evaluation Instrument e and the spine panoramic radiographic examination. The spine curvatures were classified, based on Cobb' angle, as normal or altered in the saggital plane and as normal or scoliotic in the frontal plane. Data were analyzed using SPSS 18.0, from descriptive statistics and chi-square association test (\u03b1=0,05). Results The prevalence of postural alterations was 79.7% (n=47), of which 47.5% (n=28) showed frontal plane alterations and 61% (n=36) sagital plane alterations. Significant association was found between the presence of thoracic kyphosis and female gender, practice of physical exercise only once or twice a week, sleep time greater than 10 hours, inappropriate postures to sit on the bench and sit down to write, and transport of school supplies. Lumbar lordosis was associated with improperly transportation of school backpack (asymmetric); and scoliosis was associated wuth the practice of competitive sport and sleep time greater than 10 hours. Conclusions Lifestyle may be associated with postural alterations. It is important to develop health policies in order to reduce the prevalence of postural alterations with a reduction of associated risk factors.", "author" : [ { "dropping-particle" : "", "family" : "Sedrez", "given" : "Juliana Adami", "non-dropping-particle" : "", "parse-names" : false, "suffix" : "" }, { "dropping-particle" : "", "family" : "Rosa", "given" : "Maria Izabel Zaniratti", "non-dropping-particle" : "Da", "parse-names" : false, "suffix" : "" }, { "dropping-particle" : "", "family" : "Noll", "given" : "Matias", "non-dropping-particle" : "", "parse-names" : false, "suffix" : "" }, { "dropping-particle" : "", "family" : "Medeiros", "given" : "Fernanda Da Silva", "non-dropping-particle" : "", "parse-names" : false, "suffix" : "" }, { "dropping-particle" : "", "family" : "Candotti", "given" : "Claudia Tarrag\u00f4", "non-dropping-particle" : "", "parse-names" : false, "suffix" : "" } ], "container-title" : "Revista Paulista de Pediatria", "id" : "ITEM-2", "issue" : "1", "issued" : { "date-parts" : [ [ "2015" ] ] }, "page" : "72-81", "title" : "Fatores de risco associados a altera\u00e7\u00f5es posturais estruturais da coluna vertebral em crian\u00e7as e adolescentes", "type" : "article-journal", "volume" : "33" }, "uris" : [ "http://www.mendeley.com/documents/?uuid=eea9d1fa-affb-43d8-889c-ebc02f90a70b" ] } ], "mendeley" : { "formattedCitation" : "(SEDREZ et al., 2015; SIMAS; MELO, 2000)", "plainTextFormattedCitation" : "(SEDREZ et al., 2015; SIMAS; MELO, 2000)", "previouslyFormattedCitation" : "(SEDREZ et al., 2015; SIMAS; MELO, 2000)"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(SEDREZ et al., 2015; SIMAS; MELO, 2000)</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Nos estudos de Wojtys et al. (2000) foi constatado que </w:t>
      </w:r>
      <w:r w:rsidRPr="00C45EFE">
        <w:rPr>
          <w:rFonts w:ascii="Times New Roman" w:eastAsia="MyriadPro-Light" w:hAnsi="Times New Roman" w:cs="Times New Roman"/>
          <w:sz w:val="24"/>
          <w:szCs w:val="24"/>
        </w:rPr>
        <w:t xml:space="preserve">a exposição a longas horas de treinamento esportivo pode ser </w:t>
      </w:r>
      <w:r w:rsidR="00BF4300" w:rsidRPr="00C45EFE">
        <w:rPr>
          <w:rFonts w:ascii="Times New Roman" w:eastAsia="MyriadPro-Light" w:hAnsi="Times New Roman" w:cs="Times New Roman"/>
          <w:sz w:val="24"/>
          <w:szCs w:val="24"/>
        </w:rPr>
        <w:t>associada</w:t>
      </w:r>
      <w:r w:rsidRPr="00C45EFE">
        <w:rPr>
          <w:rFonts w:ascii="Times New Roman" w:eastAsia="MyriadPro-Light" w:hAnsi="Times New Roman" w:cs="Times New Roman"/>
          <w:sz w:val="24"/>
          <w:szCs w:val="24"/>
        </w:rPr>
        <w:t xml:space="preserve"> com o aumento da hipercifose torácica e hiperlordose lombar de jovens atletas entre oito e 18 anos de idade.</w:t>
      </w:r>
    </w:p>
    <w:p w14:paraId="26B9370F" w14:textId="77777777" w:rsidR="000505B9" w:rsidRPr="009416B0" w:rsidRDefault="000505B9" w:rsidP="009416B0">
      <w:pPr>
        <w:pStyle w:val="SemEspaamento"/>
        <w:spacing w:line="360" w:lineRule="auto"/>
        <w:ind w:firstLine="709"/>
        <w:jc w:val="both"/>
        <w:rPr>
          <w:rFonts w:ascii="Times New Roman" w:eastAsia="MyriadPro-Light" w:hAnsi="Times New Roman" w:cs="Times New Roman"/>
          <w:sz w:val="24"/>
          <w:szCs w:val="24"/>
        </w:rPr>
      </w:pPr>
      <w:r w:rsidRPr="009416B0">
        <w:rPr>
          <w:rFonts w:ascii="Times New Roman" w:eastAsia="MyriadPro-Light" w:hAnsi="Times New Roman" w:cs="Times New Roman"/>
          <w:sz w:val="24"/>
          <w:szCs w:val="24"/>
        </w:rPr>
        <w:lastRenderedPageBreak/>
        <w:t xml:space="preserve">A maioria dos treinamentos esportivos de atletas e competições expõe o corpo a grandes cargas. Isso acontece porque, devido às leis de Newton, grandes forças musculares são necessárias para acelerar rapidamente ou desacelerar os segmentos corporais </w:t>
      </w:r>
      <w:r w:rsidRPr="009416B0">
        <w:rPr>
          <w:rFonts w:ascii="Times New Roman" w:eastAsia="MyriadPro-Light" w:hAnsi="Times New Roman" w:cs="Times New Roman"/>
          <w:sz w:val="24"/>
          <w:szCs w:val="24"/>
        </w:rPr>
        <w:fldChar w:fldCharType="begin" w:fldLock="1"/>
      </w:r>
      <w:r w:rsidRPr="009416B0">
        <w:rPr>
          <w:rFonts w:ascii="Times New Roman" w:eastAsia="MyriadPro-Light" w:hAnsi="Times New Roman" w:cs="Times New Roman"/>
          <w:sz w:val="24"/>
          <w:szCs w:val="24"/>
        </w:rPr>
        <w:instrText>ADDIN CSL_CITATION { "citationItems" : [ { "id" : "ITEM-1", "itemData" : { "DOI" : "http://dx.doi.org/10.1177/03635465000280040801", "ISBN" : "0363-5465 (Print)\\n0363-5465 (Linking)", "ISSN" : "0363-5465", "PMID" : "10921639", "abstract" : "Strenuous physical activity is known to cause structural abnormalities in the immature vertebral body. Concern that exposure to years of intense athletic training may increase the risk for developing adolescent hyperkyphosis in certain sports, as well as the known association between hyperkyphosis and adult-onset back pain, led us to examine the association between cumulative hours of athletic training and the magnitude of the sagittal curvature of the immature spine. A sample of 2,270 children (407 girls and 1,863 boys) between 8 and 18 years of age were studied. An optical raster-stereographic method was used to measure the mid-sagittal curvatures of the surface of the back while the subject was in the upright standing position to quantify the angles of thoracic kyphosis and lumbar lordosis. These data were then correlated with self-reported hours of training measured by interview and questionnaire. The possible effects of age, sex, sport, and upper and lower body weight training were investigated. The results in these young athletes showed that larger angles of thoracic kyphosis and lumbar lordosis were associated with greater cumulative training time. Gymnasts showed the largest curves. Lack of sports participation, on the other hand, was associated with the smallest curves. Age and sex did not appear to affect the degree of curvature.", "author" : [ { "dropping-particle" : "", "family" : "Wojtys", "given" : "E M", "non-dropping-particle" : "", "parse-names" : false, "suffix" : "" }, { "dropping-particle" : "", "family" : "Ashton-Miller", "given" : "J a", "non-dropping-particle" : "", "parse-names" : false, "suffix" : "" }, { "dropping-particle" : "", "family" : "Huston", "given" : "L J", "non-dropping-particle" : "", "parse-names" : false, "suffix" : "" }, { "dropping-particle" : "", "family" : "Moga", "given" : "P J", "non-dropping-particle" : "", "parse-names" : false, "suffix" : "" } ], "container-title" : "The American journal of sports medicine", "id" : "ITEM-1", "issue" : "4", "issued" : { "date-parts" : [ [ "2000" ] ] }, "page" : "490-498", "title" : "The association between athletic training time and the sagittal curvature of the immature spine.", "type" : "article-journal", "volume" : "28" }, "uris" : [ "http://www.mendeley.com/documents/?uuid=7b8ccd86-e15e-44d1-8d54-f3f0c8cc681c" ] } ], "mendeley" : { "formattedCitation" : "(WOJTYS et al., 2000)", "plainTextFormattedCitation" : "(WOJTYS et al., 2000)", "previouslyFormattedCitation" : "(WOJTYS et al., 2000)" }, "properties" : { "noteIndex" : 0 }, "schema" : "https://github.com/citation-style-language/schema/raw/master/csl-citation.json" }</w:instrText>
      </w:r>
      <w:r w:rsidRPr="009416B0">
        <w:rPr>
          <w:rFonts w:ascii="Times New Roman" w:eastAsia="MyriadPro-Light" w:hAnsi="Times New Roman" w:cs="Times New Roman"/>
          <w:sz w:val="24"/>
          <w:szCs w:val="24"/>
        </w:rPr>
        <w:fldChar w:fldCharType="separate"/>
      </w:r>
      <w:r w:rsidRPr="009416B0">
        <w:rPr>
          <w:rFonts w:ascii="Times New Roman" w:eastAsia="MyriadPro-Light" w:hAnsi="Times New Roman" w:cs="Times New Roman"/>
          <w:noProof/>
          <w:sz w:val="24"/>
          <w:szCs w:val="24"/>
        </w:rPr>
        <w:t>(WOJTYS et al., 2000)</w:t>
      </w:r>
      <w:r w:rsidRPr="009416B0">
        <w:rPr>
          <w:rFonts w:ascii="Times New Roman" w:eastAsia="MyriadPro-Light" w:hAnsi="Times New Roman" w:cs="Times New Roman"/>
          <w:sz w:val="24"/>
          <w:szCs w:val="24"/>
        </w:rPr>
        <w:fldChar w:fldCharType="end"/>
      </w:r>
      <w:r w:rsidRPr="009416B0">
        <w:rPr>
          <w:rFonts w:ascii="Times New Roman" w:eastAsia="MyriadPro-Light" w:hAnsi="Times New Roman" w:cs="Times New Roman"/>
          <w:sz w:val="24"/>
          <w:szCs w:val="24"/>
        </w:rPr>
        <w:t xml:space="preserve">. Além disso, as atividades esportivas repetitivas podem ser desencadeantes de problemas posturais por causa da busca pela automatização dos gestos.  O treinamento esportivo é baseado na repetição constante de alguns movimentos, que podem levar a desequilíbrios osteomioarticulares, gerando alterações de forca, flexibilidade, equilíbrio e coordenação motora </w:t>
      </w:r>
      <w:r w:rsidRPr="009416B0">
        <w:rPr>
          <w:rFonts w:ascii="Times New Roman" w:eastAsia="MyriadPro-Light" w:hAnsi="Times New Roman" w:cs="Times New Roman"/>
          <w:sz w:val="24"/>
          <w:szCs w:val="24"/>
        </w:rPr>
        <w:fldChar w:fldCharType="begin" w:fldLock="1"/>
      </w:r>
      <w:r w:rsidRPr="009416B0">
        <w:rPr>
          <w:rFonts w:ascii="Times New Roman" w:eastAsia="MyriadPro-Light" w:hAnsi="Times New Roman" w:cs="Times New Roman"/>
          <w:sz w:val="24"/>
          <w:szCs w:val="24"/>
        </w:rPr>
        <w:instrText>ADDIN CSL_CITATION { "citationItems" : [ { "id" : "ITEM-1", "itemData" : { "DOI" : "10.1590/S1517-86922003000600007", "ISSN" : "15178692", "abstract" : "Ronaldo e Sidnei", "author" : [ { "dropping-particle" : "", "family" : "Silva", "given" : "Carla Cristiane", "non-dropping-particle" : "", "parse-names" : false, "suffix" : "" }, { "dropping-particle" : "", "family" : "Teixeira", "given" : "Altamir Santos", "non-dropping-particle" : "", "parse-names" : false, "suffix" : "" }, { "dropping-particle" : "", "family" : "Goldberg", "given" : "T. B L", "non-dropping-particle" : "", "parse-names" : false, "suffix" : "" } ], "container-title" : "Revista Brasileira de Medicina do Esporte", "id" : "ITEM-1", "issue" : "6", "issued" : { "date-parts" : [ [ "2003" ] ] }, "page" : "426-438", "title" : "O esporte e suas implica????es na sa??de ??ssea de atletas adolescentes", "type" : "article-journal", "volume" : "9" }, "uris" : [ "http://www.mendeley.com/documents/?uuid=9a170171-0bd7-4eec-90c9-e3b10fbcdd64" ] } ], "mendeley" : { "formattedCitation" : "(SILVA; TEIXEIRA; GOLDBERG, 2003)", "plainTextFormattedCitation" : "(SILVA; TEIXEIRA; GOLDBERG, 2003)", "previouslyFormattedCitation" : "(SILVA; TEIXEIRA; GOLDBERG, 2003)" }, "properties" : { "noteIndex" : 0 }, "schema" : "https://github.com/citation-style-language/schema/raw/master/csl-citation.json" }</w:instrText>
      </w:r>
      <w:r w:rsidRPr="009416B0">
        <w:rPr>
          <w:rFonts w:ascii="Times New Roman" w:eastAsia="MyriadPro-Light" w:hAnsi="Times New Roman" w:cs="Times New Roman"/>
          <w:sz w:val="24"/>
          <w:szCs w:val="24"/>
        </w:rPr>
        <w:fldChar w:fldCharType="separate"/>
      </w:r>
      <w:r w:rsidRPr="009416B0">
        <w:rPr>
          <w:rFonts w:ascii="Times New Roman" w:eastAsia="MyriadPro-Light" w:hAnsi="Times New Roman" w:cs="Times New Roman"/>
          <w:noProof/>
          <w:sz w:val="24"/>
          <w:szCs w:val="24"/>
        </w:rPr>
        <w:t>(SILVA; TEIXEIRA; GOLDBERG, 2003)</w:t>
      </w:r>
      <w:r w:rsidRPr="009416B0">
        <w:rPr>
          <w:rFonts w:ascii="Times New Roman" w:eastAsia="MyriadPro-Light" w:hAnsi="Times New Roman" w:cs="Times New Roman"/>
          <w:sz w:val="24"/>
          <w:szCs w:val="24"/>
        </w:rPr>
        <w:fldChar w:fldCharType="end"/>
      </w:r>
      <w:r w:rsidRPr="009416B0">
        <w:rPr>
          <w:rFonts w:ascii="Times New Roman" w:eastAsia="MyriadPro-Light" w:hAnsi="Times New Roman" w:cs="Times New Roman"/>
          <w:sz w:val="24"/>
          <w:szCs w:val="24"/>
        </w:rPr>
        <w:t xml:space="preserve">. </w:t>
      </w:r>
    </w:p>
    <w:p w14:paraId="2A81FF29" w14:textId="77777777" w:rsidR="000505B9" w:rsidRPr="009416B0" w:rsidRDefault="000505B9" w:rsidP="009416B0">
      <w:pPr>
        <w:pStyle w:val="SemEspaamento"/>
        <w:spacing w:line="360" w:lineRule="auto"/>
        <w:ind w:firstLine="709"/>
        <w:jc w:val="both"/>
        <w:rPr>
          <w:rFonts w:ascii="Times New Roman" w:eastAsia="MyriadPro-Light" w:hAnsi="Times New Roman" w:cs="Times New Roman"/>
          <w:sz w:val="24"/>
          <w:szCs w:val="24"/>
        </w:rPr>
      </w:pPr>
      <w:r w:rsidRPr="009416B0">
        <w:rPr>
          <w:rFonts w:ascii="Times New Roman" w:hAnsi="Times New Roman" w:cs="Times New Roman"/>
          <w:sz w:val="24"/>
          <w:szCs w:val="24"/>
        </w:rPr>
        <w:t xml:space="preserve">Desequilíbrios musculares são alterações no recrutamento de um ou mais músculos dentro de um determinado movimento, podendo ocasionar disfunções e contribuir para o surgimento de doenças muitas vezes incapacitantes do ponto de vista funcional </w:t>
      </w:r>
      <w:r w:rsidRPr="009416B0">
        <w:rPr>
          <w:rFonts w:ascii="Times New Roman" w:hAnsi="Times New Roman" w:cs="Times New Roman"/>
          <w:sz w:val="24"/>
          <w:szCs w:val="24"/>
        </w:rPr>
        <w:fldChar w:fldCharType="begin" w:fldLock="1"/>
      </w:r>
      <w:r w:rsidRPr="009416B0">
        <w:rPr>
          <w:rFonts w:ascii="Times New Roman" w:hAnsi="Times New Roman" w:cs="Times New Roman"/>
          <w:sz w:val="24"/>
          <w:szCs w:val="24"/>
        </w:rPr>
        <w:instrText>ADDIN CSL_CITATION { "citationItems" : [ { "id" : "ITEM-1", "itemData" : { "DOI" : "10.1590/S0103-51502010000300007", "ISSN" : "0103-5150", "author" : [ { "dropping-particle" : "De", "family" : "Aquino", "given" : "Cec\u00edlia Ferreira", "non-dropping-particle" : "", "parse-names" : false, "suffix" : "" }, { "dropping-particle" : "", "family" : "Cardoso", "given" : "Vanessa Aparecida", "non-dropping-particle" : "", "parse-names" : false, "suffix" : "" }, { "dropping-particle" : "", "family" : "Machado", "given" : "Naia Chaves", "non-dropping-particle" : "", "parse-names" : false, "suffix" : "" }, { "dropping-particle" : "", "family" : "Franklin", "given" : "Janayna Silveira", "non-dropping-particle" : "", "parse-names" : false, "suffix" : "" }, { "dropping-particle" : "", "family" : "Augusto", "given" : "Viviane Gontijo", "non-dropping-particle" : "", "parse-names" : false, "suffix" : "" } ], "container-title" : "Fisioterapia em Movimento (Impresso)", "id" : "ITEM-1", "issue" : "3", "issued" : { "date-parts" : [ [ "2010" ] ] }, "page" : "399-408", "title" : "An\u00e1lise da rela\u00e7\u00e3o entre dor lombar e desequil\u00edbrio de for\u00e7a muscular em bailarinas", "type" : "article-journal", "volume" : "23" }, "uris" : [ "http://www.mendeley.com/documents/?uuid=5ddbcbfe-d138-4a4c-bb26-b6951b52064a" ] } ], "mendeley" : { "formattedCitation" : "(AQUINO et al., 2010)", "plainTextFormattedCitation" : "(AQUINO et al., 2010)", "previouslyFormattedCitation" : "(AQUINO et al., 2010)" }, "properties" : { "noteIndex" : 0 }, "schema" : "https://github.com/citation-style-language/schema/raw/master/csl-citation.json" }</w:instrText>
      </w:r>
      <w:r w:rsidRPr="009416B0">
        <w:rPr>
          <w:rFonts w:ascii="Times New Roman" w:hAnsi="Times New Roman" w:cs="Times New Roman"/>
          <w:sz w:val="24"/>
          <w:szCs w:val="24"/>
        </w:rPr>
        <w:fldChar w:fldCharType="separate"/>
      </w:r>
      <w:r w:rsidRPr="009416B0">
        <w:rPr>
          <w:rFonts w:ascii="Times New Roman" w:hAnsi="Times New Roman" w:cs="Times New Roman"/>
          <w:noProof/>
          <w:sz w:val="24"/>
          <w:szCs w:val="24"/>
        </w:rPr>
        <w:t>(AQUINO et al., 2010)</w:t>
      </w:r>
      <w:r w:rsidRPr="009416B0">
        <w:rPr>
          <w:rFonts w:ascii="Times New Roman" w:hAnsi="Times New Roman" w:cs="Times New Roman"/>
          <w:sz w:val="24"/>
          <w:szCs w:val="24"/>
        </w:rPr>
        <w:fldChar w:fldCharType="end"/>
      </w:r>
      <w:r w:rsidRPr="009416B0">
        <w:rPr>
          <w:rFonts w:ascii="Times New Roman" w:hAnsi="Times New Roman" w:cs="Times New Roman"/>
          <w:sz w:val="24"/>
          <w:szCs w:val="24"/>
        </w:rPr>
        <w:t xml:space="preserve">. Os desvios posturais podem ser acentuados devido a exercícios inadequados que podem causar sinais prematuros de alterações degenerativas na coluna vertebral </w:t>
      </w:r>
      <w:r w:rsidRPr="009416B0">
        <w:rPr>
          <w:rFonts w:ascii="Times New Roman" w:hAnsi="Times New Roman" w:cs="Times New Roman"/>
          <w:sz w:val="24"/>
          <w:szCs w:val="24"/>
        </w:rPr>
        <w:fldChar w:fldCharType="begin" w:fldLock="1"/>
      </w:r>
      <w:r w:rsidRPr="009416B0">
        <w:rPr>
          <w:rFonts w:ascii="Times New Roman" w:hAnsi="Times New Roman" w:cs="Times New Roman"/>
          <w:sz w:val="24"/>
          <w:szCs w:val="24"/>
        </w:rPr>
        <w:instrText>ADDIN CSL_CITATION { "citationItems" : [ { "id" : "ITEM-1", "itemData" : { "ISSN" : "14158426", "abstract" : "Classic ballet is a dance practiced by children and adolescents along all their development process. To get to the high level of technique and performance, it is necessary more than seven years of practice. In this way, the repetition of the technical movements can promote the acquisition of some posture problems, as well as to develop aspects of the specific physical fitness. The aim of this descriptive study was to analyze physical fitness level and posture of ballet dancers. The sample was composed by eleven dancers with more than seven years of practice from ballet schools in Maring\u00e1, Paran\u00e1. For analysis of posture, the method PSU adapted by Althoff et al. (1988) was applied by using subjective evaluation through symmetrigraf view and deviations analyses of body segments (normal when index of postural correction -IPC&amp;gt;85%). Physical fitness level was determined by anthropometry to identify body composition (body mass index=BMI, % body fat, waist-to-hip ratio), strength test (dynamometry=D), arm strength (SA), abdominal resistance (AR), muscle power (vertical jump=VJ and long jump=LJ), the sit-and-reach test (Fl) and aerobic work capacity (12 minute test). The main results were mean body composition (BMI=19.9kg.m-2; % body fat=22.7% and waist-to-hip ratio=0.69) was appropriate to the activity. Strength and resistance (D=50.3kgf, SA=21, AR=23 and Fl=40cm), muscle power (VJI=36.8cm and LJ=136cm) and aerobic resistance (12 min=1526m) mean values were lower than expected. It was noticed that the dancers presented mean IPC of 86,9%. The segment head and neck showed deviations (13% kyphosis), as well as upper and lower back region (8% hyperlordosis), abdomen and hip (13% protruding abdomen and one higher hip) and lower limbs (18% flat feet). The results lead to infer that the posture deviations observed can be consequence of the repetition of characteristic ballet movements along years of training. It is thought that for better performance in this long-term training and for minimizing risk for posture problems, the training should include general and specific physical fitness and also compensatory exercises for the ballet dancers.", "author" : [ { "dropping-particle" : "", "family" : "Prati", "given" : "S\u00e9rgio Roberto Adriano", "non-dropping-particle" : "", "parse-names" : false, "suffix" : "" }, { "dropping-particle" : "", "family" : "Prati", "given" : "Alessandra Regina Carnelozzi", "non-dropping-particle" : "", "parse-names" : false, "suffix" : "" } ], "container-title" : "Revista Brasileira de Cineantropometria e Desempenho Humano", "id" : "ITEM-1", "issue" : "1", "issued" : { "date-parts" : [ [ "2006" ] ] }, "page" : "80-87", "title" : "N\u00edveis de aptid\u00e3o f\u00edsica e an\u00e1lise de tend\u00eancias posturais em bailarinas cl\u00e1ssicas", "type" : "article-journal", "volume" : "8" }, "uris" : [ "http://www.mendeley.com/documents/?uuid=4c2b541a-6009-498f-af9e-2784d6da0790" ] } ], "mendeley" : { "formattedCitation" : "(PRATI; PRATI, 2006)", "plainTextFormattedCitation" : "(PRATI; PRATI, 2006)", "previouslyFormattedCitation" : "(PRATI; PRATI, 2006)" }, "properties" : { "noteIndex" : 0 }, "schema" : "https://github.com/citation-style-language/schema/raw/master/csl-citation.json" }</w:instrText>
      </w:r>
      <w:r w:rsidRPr="009416B0">
        <w:rPr>
          <w:rFonts w:ascii="Times New Roman" w:hAnsi="Times New Roman" w:cs="Times New Roman"/>
          <w:sz w:val="24"/>
          <w:szCs w:val="24"/>
        </w:rPr>
        <w:fldChar w:fldCharType="separate"/>
      </w:r>
      <w:r w:rsidRPr="009416B0">
        <w:rPr>
          <w:rFonts w:ascii="Times New Roman" w:hAnsi="Times New Roman" w:cs="Times New Roman"/>
          <w:noProof/>
          <w:sz w:val="24"/>
          <w:szCs w:val="24"/>
        </w:rPr>
        <w:t>(PRATI; PRATI, 2006)</w:t>
      </w:r>
      <w:r w:rsidRPr="009416B0">
        <w:rPr>
          <w:rFonts w:ascii="Times New Roman" w:hAnsi="Times New Roman" w:cs="Times New Roman"/>
          <w:sz w:val="24"/>
          <w:szCs w:val="24"/>
        </w:rPr>
        <w:fldChar w:fldCharType="end"/>
      </w:r>
      <w:r w:rsidRPr="009416B0">
        <w:rPr>
          <w:rFonts w:ascii="Times New Roman" w:hAnsi="Times New Roman" w:cs="Times New Roman"/>
          <w:sz w:val="24"/>
          <w:szCs w:val="24"/>
        </w:rPr>
        <w:t xml:space="preserve">. </w:t>
      </w:r>
      <w:r w:rsidRPr="009416B0">
        <w:rPr>
          <w:rFonts w:ascii="Times New Roman" w:eastAsia="MyriadPro-Light" w:hAnsi="Times New Roman" w:cs="Times New Roman"/>
          <w:sz w:val="24"/>
          <w:szCs w:val="24"/>
        </w:rPr>
        <w:t xml:space="preserve">A postura apresenta ainda relação com o tipo de atividade esportiva praticada. Cada modalidade é acompanhada por um conjunto de características próprias, as quais o corpo deverá se adaptar, essas características podem influenciar o aparecimento das alterações </w:t>
      </w:r>
      <w:r w:rsidRPr="009416B0">
        <w:rPr>
          <w:rFonts w:ascii="Times New Roman" w:eastAsia="MyriadPro-Light" w:hAnsi="Times New Roman" w:cs="Times New Roman"/>
          <w:sz w:val="24"/>
          <w:szCs w:val="24"/>
        </w:rPr>
        <w:fldChar w:fldCharType="begin" w:fldLock="1"/>
      </w:r>
      <w:r w:rsidRPr="009416B0">
        <w:rPr>
          <w:rFonts w:ascii="Times New Roman" w:eastAsia="MyriadPro-Light" w:hAnsi="Times New Roman" w:cs="Times New Roman"/>
          <w:sz w:val="24"/>
          <w:szCs w:val="24"/>
        </w:rPr>
        <w:instrText>ADDIN CSL_CITATION { "citationItems" : [ { "id" : "ITEM-1", "itemData" : { "DOI" : "10.1590/S1517-86922012000500010", "ISSN" : "1517-8692", "author" : [ { "dropping-particle" : "", "family" : "Bosso", "given" : "Luciana Rocco", "non-dropping-particle" : "", "parse-names" : false, "suffix" : "" }, { "dropping-particle" : "", "family" : "Golias", "given" : "Andrey Rog\u00e9rio Campos", "non-dropping-particle" : "", "parse-names" : false, "suffix" : "" } ], "container-title" : "Res. Bras. Med Esporte", "id" : "ITEM-1", "issue" : "5", "issued" : { "date-parts" : [ [ "2012" ] ] }, "page" : "333-337", "title" : "A postura de atletas de gin\u00e1stica r\u00edtmica: An\u00e1lise atrav\u00e9s da fotometria", "type" : "article-journal", "volume" : "18" }, "uris" : [ "http://www.mendeley.com/documents/?uuid=fa420c1f-3642-4b41-a9ab-35bd9cf1d3ea" ] } ], "mendeley" : { "formattedCitation" : "(BOSSO; GOLIAS, 2012)", "plainTextFormattedCitation" : "(BOSSO; GOLIAS, 2012)", "previouslyFormattedCitation" : "(BOSSO; GOLIAS, 2012)" }, "properties" : { "noteIndex" : 0 }, "schema" : "https://github.com/citation-style-language/schema/raw/master/csl-citation.json" }</w:instrText>
      </w:r>
      <w:r w:rsidRPr="009416B0">
        <w:rPr>
          <w:rFonts w:ascii="Times New Roman" w:eastAsia="MyriadPro-Light" w:hAnsi="Times New Roman" w:cs="Times New Roman"/>
          <w:sz w:val="24"/>
          <w:szCs w:val="24"/>
        </w:rPr>
        <w:fldChar w:fldCharType="separate"/>
      </w:r>
      <w:r w:rsidRPr="009416B0">
        <w:rPr>
          <w:rFonts w:ascii="Times New Roman" w:eastAsia="MyriadPro-Light" w:hAnsi="Times New Roman" w:cs="Times New Roman"/>
          <w:noProof/>
          <w:sz w:val="24"/>
          <w:szCs w:val="24"/>
        </w:rPr>
        <w:t>(BOSSO; GOLIAS, 2012)</w:t>
      </w:r>
      <w:r w:rsidRPr="009416B0">
        <w:rPr>
          <w:rFonts w:ascii="Times New Roman" w:eastAsia="MyriadPro-Light" w:hAnsi="Times New Roman" w:cs="Times New Roman"/>
          <w:sz w:val="24"/>
          <w:szCs w:val="24"/>
        </w:rPr>
        <w:fldChar w:fldCharType="end"/>
      </w:r>
      <w:r w:rsidRPr="009416B0">
        <w:rPr>
          <w:rFonts w:ascii="Times New Roman" w:eastAsia="MyriadPro-Light" w:hAnsi="Times New Roman" w:cs="Times New Roman"/>
          <w:sz w:val="24"/>
          <w:szCs w:val="24"/>
        </w:rPr>
        <w:t>.</w:t>
      </w:r>
    </w:p>
    <w:p w14:paraId="58269106" w14:textId="77777777" w:rsidR="000505B9" w:rsidRPr="009416B0" w:rsidRDefault="000505B9" w:rsidP="009416B0">
      <w:pPr>
        <w:pStyle w:val="SemEspaamento"/>
        <w:spacing w:line="360" w:lineRule="auto"/>
        <w:ind w:firstLine="709"/>
        <w:jc w:val="both"/>
        <w:rPr>
          <w:rFonts w:ascii="Times New Roman" w:eastAsia="MyriadPro-Light" w:hAnsi="Times New Roman" w:cs="Times New Roman"/>
          <w:sz w:val="24"/>
          <w:szCs w:val="24"/>
        </w:rPr>
      </w:pPr>
      <w:r w:rsidRPr="009416B0">
        <w:rPr>
          <w:rFonts w:ascii="Times New Roman" w:hAnsi="Times New Roman" w:cs="Times New Roman"/>
          <w:sz w:val="24"/>
          <w:szCs w:val="24"/>
        </w:rPr>
        <w:t xml:space="preserve">A idade de iniciação na atividade e o tempo de treinamento também aparecem como fatores que podem interferir na postura adotada pelo adolescente </w:t>
      </w:r>
      <w:r w:rsidRPr="009416B0">
        <w:rPr>
          <w:rFonts w:ascii="Times New Roman" w:hAnsi="Times New Roman" w:cs="Times New Roman"/>
          <w:sz w:val="24"/>
          <w:szCs w:val="24"/>
        </w:rPr>
        <w:fldChar w:fldCharType="begin" w:fldLock="1"/>
      </w:r>
      <w:r w:rsidRPr="009416B0">
        <w:rPr>
          <w:rFonts w:ascii="Times New Roman" w:hAnsi="Times New Roman" w:cs="Times New Roman"/>
          <w:sz w:val="24"/>
          <w:szCs w:val="24"/>
        </w:rPr>
        <w:instrText>ADDIN CSL_CITATION { "citationItems" : [ { "id" : "ITEM-1", "itemData" : { "DOI" : "10.1590/S1809-29502013000200007", "ISSN" : "1809-2950", "author" : [ { "dropping-particle" : "", "family" : "Coelho", "given" : "Jerusa Jord\u00e3o", "non-dropping-particle" : "", "parse-names" : false, "suffix" : "" }, { "dropping-particle" : "", "family" : "Graciosa", "given" : "Maylli Daiani", "non-dropping-particle" : "", "parse-names" : false, "suffix" : "" }, { "dropping-particle" : "De", "family" : "Medeiros", "given" : "Daiane Lazzeri", "non-dropping-particle" : "", "parse-names" : false, "suffix" : "" }, { "dropping-particle" : "Da", "family" : "Costa", "given" : "Let\u00edcia Miranda Resende", "non-dropping-particle" : "", "parse-names" : false, "suffix" : "" }, { "dropping-particle" : "", "family" : "Martinello", "given" : "Micheli", "non-dropping-particle" : "", "parse-names" : false, "suffix" : "" }, { "dropping-particle" : "", "family" : "Ries", "given" : "Lilian Gerdi Kittel", "non-dropping-particle" : "", "parse-names" : false, "suffix" : "" } ], "container-title" : "Fisioterapia e Pesquisa", "id" : "ITEM-1", "issue" : "2", "issued" : { "date-parts" : [ [ "2013" ] ] }, "page" : "136-142", "title" : "Influ\u00eancia do perfil nutricional e da atividade f\u00edsica na postura de crian\u00e7as e adolescentes", "type" : "article-journal", "volume" : "20" }, "uris" : [ "http://www.mendeley.com/documents/?uuid=82eeb984-cbef-457a-a535-49b55811c0c1" ] } ], "mendeley" : { "formattedCitation" : "(COELHO et al., 2013)", "plainTextFormattedCitation" : "(COELHO et al., 2013)", "previouslyFormattedCitation" : "(COELHO et al., 2013)" }, "properties" : { "noteIndex" : 0 }, "schema" : "https://github.com/citation-style-language/schema/raw/master/csl-citation.json" }</w:instrText>
      </w:r>
      <w:r w:rsidRPr="009416B0">
        <w:rPr>
          <w:rFonts w:ascii="Times New Roman" w:hAnsi="Times New Roman" w:cs="Times New Roman"/>
          <w:sz w:val="24"/>
          <w:szCs w:val="24"/>
        </w:rPr>
        <w:fldChar w:fldCharType="separate"/>
      </w:r>
      <w:r w:rsidRPr="009416B0">
        <w:rPr>
          <w:rFonts w:ascii="Times New Roman" w:hAnsi="Times New Roman" w:cs="Times New Roman"/>
          <w:noProof/>
          <w:sz w:val="24"/>
          <w:szCs w:val="24"/>
        </w:rPr>
        <w:t>(COELHO et al., 2013)</w:t>
      </w:r>
      <w:r w:rsidRPr="009416B0">
        <w:rPr>
          <w:rFonts w:ascii="Times New Roman" w:hAnsi="Times New Roman" w:cs="Times New Roman"/>
          <w:sz w:val="24"/>
          <w:szCs w:val="24"/>
        </w:rPr>
        <w:fldChar w:fldCharType="end"/>
      </w:r>
      <w:r w:rsidRPr="009416B0">
        <w:rPr>
          <w:rFonts w:ascii="Times New Roman" w:hAnsi="Times New Roman" w:cs="Times New Roman"/>
          <w:sz w:val="24"/>
          <w:szCs w:val="24"/>
        </w:rPr>
        <w:t>. Ao desenvolver um estudo com ginastas do sexo feminino, Rego et al</w:t>
      </w:r>
      <w:r w:rsidRPr="009416B0">
        <w:rPr>
          <w:rFonts w:ascii="Times New Roman" w:hAnsi="Times New Roman" w:cs="Times New Roman"/>
          <w:i/>
          <w:sz w:val="24"/>
          <w:szCs w:val="24"/>
        </w:rPr>
        <w:t>.</w:t>
      </w:r>
      <w:r w:rsidRPr="009416B0">
        <w:rPr>
          <w:rFonts w:ascii="Times New Roman" w:hAnsi="Times New Roman" w:cs="Times New Roman"/>
          <w:sz w:val="24"/>
          <w:szCs w:val="24"/>
        </w:rPr>
        <w:t xml:space="preserve"> (2007) </w:t>
      </w:r>
      <w:r w:rsidRPr="009416B0">
        <w:rPr>
          <w:rFonts w:ascii="Times New Roman" w:eastAsia="MyriadPro-Light" w:hAnsi="Times New Roman" w:cs="Times New Roman"/>
          <w:sz w:val="24"/>
          <w:szCs w:val="24"/>
        </w:rPr>
        <w:t xml:space="preserve">sugeriram que um aumento do envolvimento e dificuldades dos exercícios praticados a partir de idade muito jovem podem estar associados ao aumento e ao risco de alterações e lesões. O número de anos de prática pode ser um dos os principais fatores de risco, pois, à medida que os atletas melhoram seu desempenho, o tempo e a intensidade de treino tendem a aumentar e, consequentemente, o tempo de exposição ao exercício também aumenta e com ele o risco de alterações e assimetrias posturais </w:t>
      </w:r>
      <w:r w:rsidRPr="009416B0">
        <w:rPr>
          <w:rFonts w:ascii="Times New Roman" w:eastAsia="MyriadPro-Light" w:hAnsi="Times New Roman" w:cs="Times New Roman"/>
          <w:sz w:val="24"/>
          <w:szCs w:val="24"/>
        </w:rPr>
        <w:fldChar w:fldCharType="begin" w:fldLock="1"/>
      </w:r>
      <w:r w:rsidRPr="009416B0">
        <w:rPr>
          <w:rFonts w:ascii="Times New Roman" w:eastAsia="MyriadPro-Light" w:hAnsi="Times New Roman" w:cs="Times New Roman"/>
          <w:sz w:val="24"/>
          <w:szCs w:val="24"/>
        </w:rPr>
        <w:instrText>ADDIN CSL_CITATION { "citationItems" : [ { "id" : "ITEM-1", "itemData" : { "DOI" : "10.1590/S1517-86922012000500010", "ISSN" : "1517-8692", "author" : [ { "dropping-particle" : "", "family" : "Bosso", "given" : "Luciana Rocco", "non-dropping-particle" : "", "parse-names" : false, "suffix" : "" }, { "dropping-particle" : "", "family" : "Golias", "given" : "Andrey Rog\u00e9rio Campos", "non-dropping-particle" : "", "parse-names" : false, "suffix" : "" } ], "container-title" : "Res. Bras. Med Esporte", "id" : "ITEM-1", "issue" : "5", "issued" : { "date-parts" : [ [ "2012" ] ] }, "page" : "333-337", "title" : "A postura de atletas de gin\u00e1stica r\u00edtmica: An\u00e1lise atrav\u00e9s da fotometria", "type" : "article-journal", "volume" : "18" }, "uris" : [ "http://www.mendeley.com/documents/?uuid=fa420c1f-3642-4b41-a9ab-35bd9cf1d3ea" ] } ], "mendeley" : { "formattedCitation" : "(BOSSO; GOLIAS, 2012)", "plainTextFormattedCitation" : "(BOSSO; GOLIAS, 2012)", "previouslyFormattedCitation" : "(BOSSO; GOLIAS, 2012)" }, "properties" : { "noteIndex" : 0 }, "schema" : "https://github.com/citation-style-language/schema/raw/master/csl-citation.json" }</w:instrText>
      </w:r>
      <w:r w:rsidRPr="009416B0">
        <w:rPr>
          <w:rFonts w:ascii="Times New Roman" w:eastAsia="MyriadPro-Light" w:hAnsi="Times New Roman" w:cs="Times New Roman"/>
          <w:sz w:val="24"/>
          <w:szCs w:val="24"/>
        </w:rPr>
        <w:fldChar w:fldCharType="separate"/>
      </w:r>
      <w:r w:rsidRPr="009416B0">
        <w:rPr>
          <w:rFonts w:ascii="Times New Roman" w:eastAsia="MyriadPro-Light" w:hAnsi="Times New Roman" w:cs="Times New Roman"/>
          <w:noProof/>
          <w:sz w:val="24"/>
          <w:szCs w:val="24"/>
        </w:rPr>
        <w:t>(BOSSO; GOLIAS, 2012)</w:t>
      </w:r>
      <w:r w:rsidRPr="009416B0">
        <w:rPr>
          <w:rFonts w:ascii="Times New Roman" w:eastAsia="MyriadPro-Light" w:hAnsi="Times New Roman" w:cs="Times New Roman"/>
          <w:sz w:val="24"/>
          <w:szCs w:val="24"/>
        </w:rPr>
        <w:fldChar w:fldCharType="end"/>
      </w:r>
      <w:r w:rsidRPr="009416B0">
        <w:rPr>
          <w:rFonts w:ascii="Times New Roman" w:eastAsia="MyriadPro-Light" w:hAnsi="Times New Roman" w:cs="Times New Roman"/>
          <w:sz w:val="24"/>
          <w:szCs w:val="24"/>
        </w:rPr>
        <w:t>.</w:t>
      </w:r>
    </w:p>
    <w:p w14:paraId="7C7F2CFA" w14:textId="77777777" w:rsidR="000505B9" w:rsidRPr="00C45EFE" w:rsidRDefault="000505B9" w:rsidP="009416B0">
      <w:pPr>
        <w:pStyle w:val="SemEspaamento"/>
        <w:spacing w:line="360" w:lineRule="auto"/>
        <w:ind w:firstLine="709"/>
        <w:jc w:val="both"/>
        <w:rPr>
          <w:rFonts w:ascii="Times New Roman" w:hAnsi="Times New Roman" w:cs="Times New Roman"/>
          <w:b/>
          <w:sz w:val="24"/>
          <w:szCs w:val="24"/>
        </w:rPr>
      </w:pPr>
      <w:r w:rsidRPr="00C45EFE">
        <w:rPr>
          <w:rFonts w:ascii="Times New Roman" w:hAnsi="Times New Roman" w:cs="Times New Roman"/>
          <w:sz w:val="24"/>
          <w:szCs w:val="24"/>
        </w:rPr>
        <w:t xml:space="preserve">O balé clássico corresponde a uma modalidade artística que apresenta uma tradição histórica de mais de 500 anos. Sua técnica consiste em posições e movimentos elaborados e codificados baseados em uma exigência estética estabelecidas especialmente durante o período Renascentista (VAGANOVA, 1969). Também se trata de uma atividade que exige </w:t>
      </w:r>
      <w:r w:rsidRPr="00C45EFE">
        <w:rPr>
          <w:rFonts w:ascii="Times New Roman" w:hAnsi="Times New Roman" w:cs="Times New Roman"/>
          <w:sz w:val="24"/>
          <w:szCs w:val="24"/>
        </w:rPr>
        <w:lastRenderedPageBreak/>
        <w:t xml:space="preserve">de seus praticantes o desenvolvimento de muitas habilidades físicas em busca de uma perfeição para a execução dos passos e movimentos específicos, todos realizados a partir de um alinhamento postural próximo ao que se compreende como perfeito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"10.1016/j.ptsp.2011.04.001", "ISBN" : "1873-1600 (Electronic)\\r1466-853X (Linking)", "ISSN" : "1466853X", "PMID" : "22085713", "abstract" : "Objective: To examine the effect of first season ballet classes in the community on the thoracic kyphosis (TK), lumbar lordosis (LL), hip external rotation (ER) and joint flexibility in young girls. Design: Longitudinal single blinded cohort control study. Setting: Institutional. Participants: 30 girls aged 6-9, recruited from the same primary school were divided equally into 2 groups: a group bi-weekly community ballet class and a sedentary control group. Intervention: All girls were assessed prior to ballet classes (t 0), at the conclusion (t 1) (6 months), and approximately one year later (t fu). Main outcome measures: Beighton score for joint hyper-flexibility, peak of TK and LL, range of hip ER, ratio TK/LL, and individual's height, weight and BMI. Results: LL at t1 became greater in the ballet girls' group (23.7???? 6) as opposed to the controls (19.5????3.9) due to a decrease in LL in the controls from t0 to t1 (mean difference = -16.5??) (cut-off score = 3.45??) (p &lt; 0.05). TK decreased from t0 to t1 in the ballet girls' group (mean difference = -26.1??) and controls (mean difference = -31.3??) (cut-off score = 4.85??) (p &lt; 0.05). Left hip ER decreased only in the controls from t0 to t1 (mean difference = -13.8??) (cut-off score = 5.43??) (p &lt; 0.05). Beighton score at tfu was greater in the ballet girls' group (6.1 ?? 2.3) as opposed to the controls (4.4 ?? 1.5) (p &lt; 0.05). Conclusions: First season ballet classes for young girls in the community can be associated with relatively greater LL, and left hip ER and joint hyper-flexibility. ?? 2011 Elsevier Ltd.", "author" : [ { "dropping-particle" : "", "family" : "Moller", "given" : "Anna", "non-dropping-particle" : "", "parse-names" : false, "suffix" : "" }, { "dropping-particle" : "", "family" : "Masharawi", "given" : "Youssef", "non-dropping-particle" : "", "parse-names" : false, "suffix" : "" } ], "container-title" : "Physical Therapy in Sport", "id" : "ITEM-1", "issue" : "4", "issued" : { "date-parts" : [ [ "2011" ] ] }, "page" : "188-193", "publisher" : "Elsevier Ltd", "title" : "The effect of first ballet classes in the community on various postural parameters in young girls", "type" : "article-journal", "volume" : "12" }, "uris" : [ "http://www.mendeley.com/documents/?uuid=8cd23c85-23b4-4d02-aeea-449e270ab9c7" ] } ], "mendeley" : { "formattedCitation" : "(MOLLER; MASHARAWI, 2011)", "plainTextFormattedCitation" : "(MOLLER; MASHARAWI, 2011)", "previouslyFormattedCitation" : "(MOLLER; MASHARAWI, 2011)"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(MOLLER; MASHARAWI, 2011)</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w:t>
      </w:r>
    </w:p>
    <w:p w14:paraId="742E9EC6" w14:textId="4564A13B"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Além de proporcionar uma melhor desenvoltura, socialização, musicalidade e ritmo ao praticante, Cavallo (2006) ressalta que na técnica do balé clássico serão exigidos alguns princípios de postura e colocação do corpo que devem ser mantidos em todos os movimentos executados durante as aulas, e assim uma boa postura, controle e conhecimento do corpo se destacam como benefícios para o indivíduo. Lima et al</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(2013) acrescentam que por essas razões, boa parte das meninas que procuram aux</w:t>
      </w:r>
      <w:r w:rsidR="007E307D">
        <w:rPr>
          <w:rFonts w:ascii="Times New Roman" w:hAnsi="Times New Roman" w:cs="Times New Roman"/>
          <w:sz w:val="24"/>
          <w:szCs w:val="24"/>
        </w:rPr>
        <w:t>í</w:t>
      </w:r>
      <w:r w:rsidRPr="00C45EFE">
        <w:rPr>
          <w:rFonts w:ascii="Times New Roman" w:hAnsi="Times New Roman" w:cs="Times New Roman"/>
          <w:sz w:val="24"/>
          <w:szCs w:val="24"/>
        </w:rPr>
        <w:t>lio para correção postural são encaminhadas por especialistas à prática do balé. Os pais se sentem motivados a matricular seus filhos, especialmente meninas, desde muito cedo em classes de balé (MOLLER; M</w:t>
      </w:r>
      <w:r w:rsidR="008221B8" w:rsidRPr="00C45EFE">
        <w:rPr>
          <w:rFonts w:ascii="Times New Roman" w:hAnsi="Times New Roman" w:cs="Times New Roman"/>
          <w:sz w:val="24"/>
          <w:szCs w:val="24"/>
        </w:rPr>
        <w:t>ASHARAWI, 2001).</w:t>
      </w:r>
      <w:r w:rsidR="00921508">
        <w:rPr>
          <w:rFonts w:ascii="Times New Roman" w:hAnsi="Times New Roman" w:cs="Times New Roman"/>
          <w:sz w:val="24"/>
          <w:szCs w:val="24"/>
        </w:rPr>
        <w:t xml:space="preserve"> </w:t>
      </w:r>
      <w:r w:rsidRPr="00C45EFE">
        <w:rPr>
          <w:rFonts w:ascii="Times New Roman" w:hAnsi="Times New Roman" w:cs="Times New Roman"/>
          <w:sz w:val="24"/>
          <w:szCs w:val="24"/>
        </w:rPr>
        <w:t xml:space="preserve">Contudo, Prati; Prati (2006) chamam a atenção ao fato de que apesar do balé clássico trabalhar com fundamentos biomecânicos e físicos cientificamente pertinentes, tal atividade precisa ser bem orientada e executada para não gerar transtornos a saúde do praticante. </w:t>
      </w:r>
    </w:p>
    <w:p w14:paraId="3B8DF942" w14:textId="408A2C67" w:rsidR="000505B9" w:rsidRPr="00C45EFE" w:rsidRDefault="000505B9"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É notório que os movimentos realizados durante a prática do balé requerem desempenho com perfeição técnica, envolvendo posições articulares extremas e grandes esforços musculares. Aquino et al. (2010) caracterizam o balé como uma atividade que apresenta posturas sustentadas e movimentos repetidos de grande amplitude articular, principalmente de tronco e quadril, nos quais se trabalha de maneira exaustiva a região lombar. Frequentemente, o balé clássico tem sido apontado em diversas pesquisas como fonte de lesões e desequilíbrios musculares, dessa maneira grande parte das bailarinas clássicas apresenta, em algum momento de suas vidas, lesões musculoesqueléticas. (KHAN et al.</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1995; FRAÇÃO et al., 1999; COPLAN, 2002). Aquino et al.</w:t>
      </w:r>
      <w:r w:rsidR="007E307D">
        <w:rPr>
          <w:rFonts w:ascii="Times New Roman" w:hAnsi="Times New Roman" w:cs="Times New Roman"/>
          <w:sz w:val="24"/>
          <w:szCs w:val="24"/>
        </w:rPr>
        <w:t xml:space="preserve"> </w:t>
      </w:r>
      <w:r w:rsidRPr="00C45EFE">
        <w:rPr>
          <w:rFonts w:ascii="Times New Roman" w:hAnsi="Times New Roman" w:cs="Times New Roman"/>
          <w:sz w:val="24"/>
          <w:szCs w:val="24"/>
        </w:rPr>
        <w:t>(2010) identificaram que o nível elevado de demandas físicas exigidas na prática do balé clássico, se relaciona ao movimento exigido e ao impacto no solo e pode levar a uma alta prevalência de lesões em bailarinas clássicas. O balé é uma prática que exige bastante repetição nos movimentos o que, segundo Almeida (2007), pode ocasionar sobrecarga no aparelho locomotor e desequilíbrios musculares, consequentemente aumentando a predisposição a lesões.</w:t>
      </w:r>
    </w:p>
    <w:p w14:paraId="04ADC869" w14:textId="06BF2FA0" w:rsidR="002449E2" w:rsidRPr="00C45EFE" w:rsidRDefault="002449E2"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lastRenderedPageBreak/>
        <w:t xml:space="preserve">Como resultado de elevadas horas de repetição de gestos em busca da melhoria da execução, características que envolvem o processo de formação na dança clássica, tem sido observado em bailarinas o desenvolvimento de problemas posturais </w:t>
      </w:r>
      <w:r w:rsidRPr="00C45EFE">
        <w:rPr>
          <w:rFonts w:ascii="Times New Roman" w:hAnsi="Times New Roman" w:cs="Times New Roman"/>
          <w:color w:val="000000"/>
          <w:sz w:val="24"/>
          <w:szCs w:val="24"/>
        </w:rPr>
        <w:t>como a</w:t>
      </w:r>
      <w:r w:rsidRPr="00C45EFE">
        <w:rPr>
          <w:rFonts w:ascii="Times New Roman" w:hAnsi="Times New Roman" w:cs="Times New Roman"/>
          <w:sz w:val="24"/>
          <w:szCs w:val="24"/>
        </w:rPr>
        <w:t xml:space="preserve"> hiperlordose lombar, essa alteração na postura tem sido atribuída à fraqueza na musculatura abdominal, ou ainda, à maior existência de força nos músculos lombares comparado aos músculos abdominais</w:t>
      </w:r>
      <w:r w:rsidR="00D85EAC" w:rsidRPr="00C45EFE">
        <w:rPr>
          <w:rFonts w:ascii="Times New Roman" w:hAnsi="Times New Roman" w:cs="Times New Roman"/>
          <w:sz w:val="24"/>
          <w:szCs w:val="24"/>
        </w:rPr>
        <w:t xml:space="preserve"> </w:t>
      </w:r>
      <w:r w:rsidR="00D85EAC" w:rsidRPr="00C45EFE">
        <w:rPr>
          <w:rFonts w:ascii="Times New Roman" w:hAnsi="Times New Roman" w:cs="Times New Roman"/>
          <w:sz w:val="24"/>
          <w:szCs w:val="24"/>
        </w:rPr>
        <w:fldChar w:fldCharType="begin" w:fldLock="1"/>
      </w:r>
      <w:r w:rsidR="00D85EAC" w:rsidRPr="00C45EFE">
        <w:rPr>
          <w:rFonts w:ascii="Times New Roman" w:hAnsi="Times New Roman" w:cs="Times New Roman"/>
          <w:sz w:val="24"/>
          <w:szCs w:val="24"/>
        </w:rPr>
        <w:instrText>ADDIN CSL_CITATION { "citationItems" : [ { "id" : "ITEM-1", "itemData" : { "ISSN" : "0190-6011 (Print)", "PMID" : "18802270", "abstract" : "Low back syndromes in dancers are intimately related to flaws in the dance technique, especially postural faults and incorrect movements into hyperextension of the hip. The pathology produced by the technical faults is multiplied in those dancers whose physiques are not ideally suited to withstand the stresses of classical training. A thorough understanding of the biomechanical aspects of the dance technique is essential to prevent and rehabilitate these low back syndromes in dancers. J Orthop Sports Phys They 1986;7(4):180-191.", "author" : [ { "dropping-particle" : "", "family" : "Gelabert", "given" : "R", "non-dropping-particle" : "", "parse-names" : false, "suffix" : "" } ], "container-title" : "J Orthop Sports Phys Ther", "id" : "ITEM-1", "issue" : "4", "issued" : { "date-parts" : [ [ "1986" ] ] }, "page" : "180-191", "title" : "Dancers' spinal syndromes", "type" : "article-journal", "volume" : "7" }, "uris" : [ "http://www.mendeley.com/documents/?uuid=c814dc32-ff06-4e56-bd9b-8a18ece5b110" ] } ], "mendeley" : { "formattedCitation" : "(GELABERT, 1986)", "plainTextFormattedCitation" : "(GELABERT, 1986)", "previouslyFormattedCitation" : "(GELABERT, 1986)" }, "properties" : { "noteIndex" : 0 }, "schema" : "https://github.com/citation-style-language/schema/raw/master/csl-citation.json" }</w:instrText>
      </w:r>
      <w:r w:rsidR="00D85EAC" w:rsidRPr="00C45EFE">
        <w:rPr>
          <w:rFonts w:ascii="Times New Roman" w:hAnsi="Times New Roman" w:cs="Times New Roman"/>
          <w:sz w:val="24"/>
          <w:szCs w:val="24"/>
        </w:rPr>
        <w:fldChar w:fldCharType="separate"/>
      </w:r>
      <w:r w:rsidR="00D85EAC" w:rsidRPr="00C45EFE">
        <w:rPr>
          <w:rFonts w:ascii="Times New Roman" w:hAnsi="Times New Roman" w:cs="Times New Roman"/>
          <w:noProof/>
          <w:sz w:val="24"/>
          <w:szCs w:val="24"/>
        </w:rPr>
        <w:t>(GELABERT, 1986)</w:t>
      </w:r>
      <w:r w:rsidR="00D85EAC" w:rsidRPr="00C45EFE">
        <w:rPr>
          <w:rFonts w:ascii="Times New Roman" w:hAnsi="Times New Roman" w:cs="Times New Roman"/>
          <w:sz w:val="24"/>
          <w:szCs w:val="24"/>
        </w:rPr>
        <w:fldChar w:fldCharType="end"/>
      </w:r>
      <w:r w:rsidR="008221B8" w:rsidRPr="00C45EFE">
        <w:rPr>
          <w:rFonts w:ascii="Times New Roman" w:hAnsi="Times New Roman" w:cs="Times New Roman"/>
          <w:sz w:val="24"/>
          <w:szCs w:val="24"/>
        </w:rPr>
        <w:t>.</w:t>
      </w:r>
    </w:p>
    <w:p w14:paraId="6F92D13B" w14:textId="6E71C8E8" w:rsidR="008221B8" w:rsidRPr="00C45EFE" w:rsidRDefault="008221B8"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E</w:t>
      </w:r>
      <w:r w:rsidRPr="00C45EFE">
        <w:rPr>
          <w:rFonts w:ascii="Times New Roman" w:hAnsi="Times New Roman" w:cs="Times New Roman"/>
          <w:sz w:val="24"/>
          <w:szCs w:val="24"/>
          <w:shd w:val="clear" w:color="auto" w:fill="FFFFFF"/>
        </w:rPr>
        <w:t>xistem cinco posições (da primeira a quinta posição) que são consideradas básicas nesse estilo de dança. Caracterizam-se pelo posicionamento dos pés no solo. Todas elas exigem uma rotação externa de membros inferiores, sempre devendo se iniciar da articulação coxo-femoral até promover a rotação dos pés, sendo considerado normal um valor de 90° para estas rotações (KHAN et al., 1995; GOIS et al</w:t>
      </w:r>
      <w:r w:rsidRPr="00C45EFE">
        <w:rPr>
          <w:rFonts w:ascii="Times New Roman" w:hAnsi="Times New Roman" w:cs="Times New Roman"/>
          <w:i/>
          <w:sz w:val="24"/>
          <w:szCs w:val="24"/>
          <w:shd w:val="clear" w:color="auto" w:fill="FFFFFF"/>
        </w:rPr>
        <w:t>.</w:t>
      </w:r>
      <w:r w:rsidRPr="00C45EFE">
        <w:rPr>
          <w:rFonts w:ascii="Times New Roman" w:hAnsi="Times New Roman" w:cs="Times New Roman"/>
          <w:sz w:val="24"/>
          <w:szCs w:val="24"/>
          <w:shd w:val="clear" w:color="auto" w:fill="FFFFFF"/>
        </w:rPr>
        <w:t>,1998).</w:t>
      </w:r>
    </w:p>
    <w:p w14:paraId="50E0CEB2"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Duas particularidades existentes no balé clássico são as posições </w:t>
      </w:r>
      <w:r w:rsidRPr="00C45EFE">
        <w:rPr>
          <w:rFonts w:ascii="Times New Roman" w:hAnsi="Times New Roman" w:cs="Times New Roman"/>
          <w:i/>
          <w:sz w:val="24"/>
          <w:szCs w:val="24"/>
        </w:rPr>
        <w:t>en dehors</w:t>
      </w:r>
      <w:r w:rsidRPr="00C45EFE">
        <w:rPr>
          <w:rFonts w:ascii="Times New Roman" w:hAnsi="Times New Roman" w:cs="Times New Roman"/>
          <w:sz w:val="24"/>
          <w:szCs w:val="24"/>
        </w:rPr>
        <w:t xml:space="preserve"> e “pontas dos pés”, ambas se caracterizam como princípios básicos da técnica clássica e são adotadas desde cedo e aprimoradas durante todo treinamento do bailarino. A rotação externa de 90 graus da articulação do quadril caracteriza o movimento conhecido como </w:t>
      </w:r>
      <w:r w:rsidRPr="00C45EFE">
        <w:rPr>
          <w:rFonts w:ascii="Times New Roman" w:hAnsi="Times New Roman" w:cs="Times New Roman"/>
          <w:i/>
          <w:sz w:val="24"/>
          <w:szCs w:val="24"/>
        </w:rPr>
        <w:t>en dehors</w:t>
      </w:r>
      <w:r w:rsidRPr="00C45EFE">
        <w:rPr>
          <w:rFonts w:ascii="Times New Roman" w:hAnsi="Times New Roman" w:cs="Times New Roman"/>
          <w:sz w:val="24"/>
          <w:szCs w:val="24"/>
        </w:rPr>
        <w:t>. Durante esta posição</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 xml:space="preserve">é exigida uma ativação dos músculos flexores do quadril, que devem realizar uma inclinação pélvica posterior, é o que se conhece por “encaixe de quadril”. Esse movimento possibilitará a realização de um </w:t>
      </w:r>
      <w:r w:rsidRPr="00C45EFE">
        <w:rPr>
          <w:rFonts w:ascii="Times New Roman" w:hAnsi="Times New Roman" w:cs="Times New Roman"/>
          <w:i/>
          <w:sz w:val="24"/>
          <w:szCs w:val="24"/>
        </w:rPr>
        <w:t xml:space="preserve">en dehors </w:t>
      </w:r>
      <w:r w:rsidRPr="00C45EFE">
        <w:rPr>
          <w:rFonts w:ascii="Times New Roman" w:hAnsi="Times New Roman" w:cs="Times New Roman"/>
          <w:sz w:val="24"/>
          <w:szCs w:val="24"/>
        </w:rPr>
        <w:t xml:space="preserve">partindo de tal articulação e se estendendo pelas articulações dos joelhos e tornozelos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"10.1590/S0103-51502010000300007", "ISSN" : "0103-5150", "author" : [ { "dropping-particle" : "De", "family" : "Aquino", "given" : "Cec\u00edlia Ferreira", "non-dropping-particle" : "", "parse-names" : false, "suffix" : "" }, { "dropping-particle" : "", "family" : "Cardoso", "given" : "Vanessa Aparecida", "non-dropping-particle" : "", "parse-names" : false, "suffix" : "" }, { "dropping-particle" : "", "family" : "Machado", "given" : "Naia Chaves", "non-dropping-particle" : "", "parse-names" : false, "suffix" : "" }, { "dropping-particle" : "", "family" : "Franklin", "given" : "Janayna Silveira", "non-dropping-particle" : "", "parse-names" : false, "suffix" : "" }, { "dropping-particle" : "", "family" : "Augusto", "given" : "Viviane Gontijo", "non-dropping-particle" : "", "parse-names" : false, "suffix" : "" } ], "container-title" : "Fisioterapia em Movimento (Impresso)", "id" : "ITEM-1", "issue" : "3", "issued" : { "date-parts" : [ [ "2010" ] ] }, "page" : "399-408", "title" : "An\u00e1lise da rela\u00e7\u00e3o entre dor lombar e desequil\u00edbrio de for\u00e7a muscular em bailarinas", "type" : "article-journal", "volume" : "23" }, "uris" : [ "http://www.mendeley.com/documents/?uuid=5ddbcbfe-d138-4a4c-bb26-b6951b52064a" ] } ], "mendeley" : { "formattedCitation" : "(AQUINO et al., 2010)", "plainTextFormattedCitation" : "(AQUINO et al., 2010)", "previouslyFormattedCitation" : "(AQUINO et al., 2010)"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(AQUINO et al., 2010)</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A técnica correta do </w:t>
      </w:r>
      <w:r w:rsidRPr="00C45EFE">
        <w:rPr>
          <w:rFonts w:ascii="Times New Roman" w:hAnsi="Times New Roman" w:cs="Times New Roman"/>
          <w:i/>
          <w:sz w:val="24"/>
          <w:szCs w:val="24"/>
        </w:rPr>
        <w:t xml:space="preserve">en dehors </w:t>
      </w:r>
      <w:r w:rsidRPr="00C45EFE">
        <w:rPr>
          <w:rFonts w:ascii="Times New Roman" w:hAnsi="Times New Roman" w:cs="Times New Roman"/>
          <w:sz w:val="24"/>
          <w:szCs w:val="24"/>
        </w:rPr>
        <w:t xml:space="preserve">tem uma exigência estética muito elevada. Manter as articulações coxofemorais e as extremidades inferiores em uma rotação externa total requer uma grande flexibilidade muscular e mobilidade articular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"ISSN" : "19891628", "abstract" : "The turn out is the basic position of classical ballet, it consists in keeping hips and lower extremities in external rotation. Feet have to form a 180\u00b0 angle. Pressing feet on the ground is used by dancers with little joint mobility and muscle flexibility to get more rotation. An external tibia rotation on the femur is caused by this action. It triggers a bad alignment of femoropatelares, patellar subluxation, tibial tendinitis, knee hyperextension and finally low back pain may occur. A proper technique can also cause pain from overexertion. Arthritis at the hip, gluteal bursitis and tendinitis of the adductor muscles among other pains are usual in dancers. ABSTRACT FROM AUTHOR", "author" : [ { "dropping-particle" : "", "family" : "G Lozano S.", "given" : "Vargas Mac\u00edas a.", "non-dropping-particle" : "", "parse-names" : false, "suffix" : "" } ], "container-title" : "Revista del Centro de Investigaci\u00f3n Flamenco Telethusa", "id" : "ITEM-1", "issued" : { "date-parts" : [ [ "2010" ] ] }, "page" : "4-8", "title" : "El En Dehors en la danza cl\u00e1sica : mecanismos de producci\u00f3n de lesiones The En Dehors classical dance : mechanisms of injury production", "type" : "article-journal", "volume" : "3" }, "uris" : [ "http://www.mendeley.com/documents/?uuid=cc8c2d5b-a00b-4cb0-8977-ce491fa65923" ] } ], "mendeley" : { "formattedCitation" : "(G LOZANO S., 2010)", "manualFormatting" : "(LOZANO; MACIAS, 2010)", "plainTextFormattedCitation" : "(G LOZANO S., 2010)", "previouslyFormattedCitation" : "(G LOZANO S., 2010)"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(LOZANO; MACIAS, 2010)</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w:t>
      </w:r>
    </w:p>
    <w:p w14:paraId="032AF931"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O fato de a aquisição e melhoria do </w:t>
      </w:r>
      <w:r w:rsidRPr="00C45EFE">
        <w:rPr>
          <w:rFonts w:ascii="Times New Roman" w:hAnsi="Times New Roman" w:cs="Times New Roman"/>
          <w:i/>
          <w:sz w:val="24"/>
          <w:szCs w:val="24"/>
        </w:rPr>
        <w:t xml:space="preserve">en dehors </w:t>
      </w:r>
      <w:r w:rsidRPr="00C45EFE">
        <w:rPr>
          <w:rFonts w:ascii="Times New Roman" w:hAnsi="Times New Roman" w:cs="Times New Roman"/>
          <w:sz w:val="24"/>
          <w:szCs w:val="24"/>
        </w:rPr>
        <w:t xml:space="preserve">serem fatores constantes na prática do bailarino onde, desde os estágios iniciais realizam grande esforço para atingir a rotação ideal, despertou interesse de alguns autores em buscar compreender se existem adaptações anatômicas por repetição desse movimento “antinatural”. Moller; </w:t>
      </w:r>
      <w:r w:rsidRPr="00C45EFE">
        <w:rPr>
          <w:rFonts w:ascii="Times New Roman" w:hAnsi="Times New Roman" w:cs="Times New Roman"/>
          <w:bCs/>
          <w:sz w:val="24"/>
          <w:szCs w:val="24"/>
        </w:rPr>
        <w:t>Masharawi</w:t>
      </w:r>
      <w:r w:rsidRPr="00C45EFE">
        <w:rPr>
          <w:rFonts w:ascii="Times New Roman" w:hAnsi="Times New Roman" w:cs="Times New Roman"/>
          <w:sz w:val="24"/>
          <w:szCs w:val="24"/>
        </w:rPr>
        <w:t xml:space="preserve"> (2011) em estudo envolvendo meninas de seis a nove anos de idade, ao comparar um grupo de praticantes de balé com não praticantes constataram que a prática do balé pode estar associada à rotação externa do quadril como uma alteração postural. Dessa forma, é provável que mesmo na iniciação técnica, o balé já possa interferir na postura no que se refere à </w:t>
      </w:r>
      <w:r w:rsidRPr="00C45EFE">
        <w:rPr>
          <w:rFonts w:ascii="Times New Roman" w:hAnsi="Times New Roman" w:cs="Times New Roman"/>
          <w:sz w:val="24"/>
          <w:szCs w:val="24"/>
        </w:rPr>
        <w:lastRenderedPageBreak/>
        <w:t xml:space="preserve">rotação externa do quadril na busca da execução do </w:t>
      </w:r>
      <w:r w:rsidRPr="00C45EFE">
        <w:rPr>
          <w:rFonts w:ascii="Times New Roman" w:hAnsi="Times New Roman" w:cs="Times New Roman"/>
          <w:i/>
          <w:sz w:val="24"/>
          <w:szCs w:val="24"/>
        </w:rPr>
        <w:t xml:space="preserve">en dehors. </w:t>
      </w:r>
      <w:r w:rsidRPr="00C45EFE">
        <w:rPr>
          <w:rFonts w:ascii="Times New Roman" w:hAnsi="Times New Roman" w:cs="Times New Roman"/>
          <w:sz w:val="24"/>
          <w:szCs w:val="24"/>
        </w:rPr>
        <w:t xml:space="preserve">Simas; Melo (2000) acreditam que a boa colocação postural da bailarina está no encaixe de quadril, essa postura evitará que o peso do tronco ao realizar o movimento de </w:t>
      </w:r>
      <w:r w:rsidRPr="00C45EFE">
        <w:rPr>
          <w:rFonts w:ascii="Times New Roman" w:hAnsi="Times New Roman" w:cs="Times New Roman"/>
          <w:i/>
          <w:sz w:val="24"/>
          <w:szCs w:val="24"/>
        </w:rPr>
        <w:t xml:space="preserve">en dehors </w:t>
      </w:r>
      <w:r w:rsidRPr="00C45EFE">
        <w:rPr>
          <w:rFonts w:ascii="Times New Roman" w:hAnsi="Times New Roman" w:cs="Times New Roman"/>
          <w:sz w:val="24"/>
          <w:szCs w:val="24"/>
        </w:rPr>
        <w:t xml:space="preserve">caia para a região lombar, prejudicando o equilíbrio, e podendo causar alterações posturais. </w:t>
      </w:r>
    </w:p>
    <w:p w14:paraId="22A67DBB"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É comum bailarinos desenvolverem movimentos compensatórios na busca do equilíbrio ou para aumentar a amplitude da rotação externa do quadril, como por exemplo, transferir o peso do corpo para o arco interno do pé, podendo assim causar dores e alterações nos membros inferiores, como o pé valgo, hiperextensão de joelhos, entre outras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"10.2519/jospt.2002.32.11.579", "ISSN" : "0190-6011", "PMID" : "12449258", "abstract" : "STUDY DESIGN: Retrospective cohort study. OBJECTIVES: To compare the relationship between the degrees of turnout, passive hip external rotation range of motion, and self-reported history of low back and lower extremity injury in ballet dancers. BACKGROUND: Ballet dancers are encouraged to externally rotate their lower extremities (turnout) as far as possible. This may cause stress on the dancers' low back and lower extremities, putting them at risk for injury. METHODS AND MEASURES: Thirty college-level ballet dancers and instructors were evaluated. Each participant completed an injury questionnaire that placed the participant either in a group with a self-reported history of low back and lower extremity injury or in a group without a self-reported history of low back and lower extremity injury. Each dancer's first-position turnout and passive external rotation range of motion for both hips were measured. The comparison between each dancer's first-position turnout and the measured hip external rotation range of motion was called \"compensated turnout.\" A 2-sample test was used to determine if the average compensated turnout was significantly different in the injured and noninjured groups. RESULTS: The mean (+/- SD) compensated turnout values for the injured and noninjured groups were 25.40 degrees (+/- 21.3 degrees) and 4.7 degrees (+/- 16.3 degrees), respectively. This difference was significant at P = 0.006. CONCLUSION: Based on a self-reported history of low back and lower extremity injuries, ballet dancers have a greater risk of injury if they reach a turnout position that is greater than their available bilateral passive hip external rotation range of motion.", "author" : [ { "dropping-particle" : "", "family" : "Coplan", "given" : "Julie a", "non-dropping-particle" : "", "parse-names" : false, "suffix" : "" } ], "container-title" : "The Journal of Orthopaedic and Sports Physical Therapy", "id" : "ITEM-1", "issue" : "11", "issued" : { "date-parts" : [ [ "2002" ] ] }, "page" : "579-584", "title" : "Ballet dancer's turnout and its relationship to self-reported injury", "type" : "article-journal", "volume" : "32" }, "uris" : [ "http://www.mendeley.com/documents/?uuid=e10e3469-abf4-464f-9820-ec9887424c75" ] }, { "id" : "ITEM-2", "itemData" : { "author" : [ { "dropping-particle" : "", "family" : "Simas", "given" : "Joseani P N", "non-dropping-particle" : "", "parse-names" : false, "suffix" : "" }, { "dropping-particle" : "", "family" : "Melo", "given" : "Sebasti\u00e3o I L", "non-dropping-particle" : "", "parse-names" : false, "suffix" : "" } ], "container-title" : "Revista da Educa\u00e7\u00e3o F\u00edsica/UEM", "id" : "ITEM-2", "issue" : "1", "issued" : { "date-parts" : [ [ "2000" ] ] }, "page" : "51-57", "title" : "Padr\u00e3o postural de bailarinas cl\u00e1ssicas", "type" : "article-journal", "volume" : "11" }, "uris" : [ "http://www.mendeley.com/documents/?uuid=3976136b-7544-4546-9c9c-762a310ab3ec" ] }, { "id" : "ITEM-3", "itemData" : { "ISSN" : "19891628", "abstract" : "The turn out is the basic position of classical ballet, it consists in keeping hips and lower extremities in external rotation. Feet have to form a 180\u00b0 angle. Pressing feet on the ground is used by dancers with little joint mobility and muscle flexibility to get more rotation. An external tibia rotation on the femur is caused by this action. It triggers a bad alignment of femoropatelares, patellar subluxation, tibial tendinitis, knee hyperextension and finally low back pain may occur. A proper technique can also cause pain from overexertion. Arthritis at the hip, gluteal bursitis and tendinitis of the adductor muscles among other pains are usual in dancers. ABSTRACT FROM AUTHOR", "author" : [ { "dropping-particle" : "", "family" : "G Lozano S.", "given" : "Vargas Mac\u00edas a.", "non-dropping-particle" : "", "parse-names" : false, "suffix" : "" } ], "container-title" : "Revista del Centro de Investigaci\u00f3n Flamenco Telethusa", "id" : "ITEM-3", "issued" : { "date-parts" : [ [ "2010" ] ] }, "page" : "4-8", "title" : "El En Dehors en la danza cl\u00e1sica : mecanismos de producci\u00f3n de lesiones The En Dehors classical dance : mechanisms of injury production", "type" : "article-journal", "volume" : "3" }, "uris" : [ "http://www.mendeley.com/documents/?uuid=cc8c2d5b-a00b-4cb0-8977-ce491fa65923" ] } ], "mendeley" : { "formattedCitation" : "(COPLAN, 2002; G LOZANO S., 2010; SIMAS; MELO, 2000)", "manualFormatting" : "(COPLAN, 2002; LOZANO; MAT\u00cdAS, 2010; SIMAS; MELO, 2000)", "plainTextFormattedCitation" : "(COPLAN, 2002; G LOZANO S., 2010; SIMAS; MELO, 2000)", "previouslyFormattedCitation" : "(COPLAN, 2002; G LOZANO S., 2010; SIMAS; MELO, 2000)"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(COPLAN, 2002; LOZANO; MATÍAS, 2010; SIMAS; MELO, 2000)</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w:t>
      </w:r>
    </w:p>
    <w:p w14:paraId="683239DD"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shd w:val="clear" w:color="auto" w:fill="FFFFFF"/>
        </w:rPr>
      </w:pPr>
      <w:r w:rsidRPr="00C45EFE">
        <w:rPr>
          <w:rFonts w:ascii="Times New Roman" w:hAnsi="Times New Roman" w:cs="Times New Roman"/>
          <w:sz w:val="24"/>
          <w:szCs w:val="24"/>
          <w:shd w:val="clear" w:color="auto" w:fill="FFFFFF"/>
        </w:rPr>
        <w:t xml:space="preserve">Guimarães; Simas (2001) relatam que a força dos rotadores externos do quadril para manter o </w:t>
      </w:r>
      <w:r w:rsidRPr="00C45EFE">
        <w:rPr>
          <w:rFonts w:ascii="Times New Roman" w:hAnsi="Times New Roman" w:cs="Times New Roman"/>
          <w:i/>
          <w:sz w:val="24"/>
          <w:szCs w:val="24"/>
          <w:shd w:val="clear" w:color="auto" w:fill="FFFFFF"/>
        </w:rPr>
        <w:t>en dehors</w:t>
      </w:r>
      <w:r w:rsidRPr="00C45EFE">
        <w:rPr>
          <w:rFonts w:ascii="Times New Roman" w:hAnsi="Times New Roman" w:cs="Times New Roman"/>
          <w:sz w:val="24"/>
          <w:szCs w:val="24"/>
          <w:shd w:val="clear" w:color="auto" w:fill="FFFFFF"/>
        </w:rPr>
        <w:t xml:space="preserve"> durante o movimento é primordial, se esses músculos tiverem um desenvolvimento insuficiente será produzida uma inclinação medial do joelho, principalmente durante os saltos e no movimento conhecido como </w:t>
      </w:r>
      <w:r w:rsidRPr="00C45EFE">
        <w:rPr>
          <w:rFonts w:ascii="Times New Roman" w:hAnsi="Times New Roman" w:cs="Times New Roman"/>
          <w:i/>
          <w:sz w:val="24"/>
          <w:szCs w:val="24"/>
          <w:shd w:val="clear" w:color="auto" w:fill="FFFFFF"/>
        </w:rPr>
        <w:t xml:space="preserve">plié </w:t>
      </w:r>
      <w:r w:rsidRPr="00C45EFE">
        <w:rPr>
          <w:rFonts w:ascii="Times New Roman" w:hAnsi="Times New Roman" w:cs="Times New Roman"/>
          <w:sz w:val="24"/>
          <w:szCs w:val="24"/>
          <w:shd w:val="clear" w:color="auto" w:fill="FFFFFF"/>
        </w:rPr>
        <w:t xml:space="preserve">(flexão do joelho), o que pode ser um fator predisponente às lesões na articulação do joelho </w:t>
      </w:r>
      <w:r w:rsidRPr="00C45EFE">
        <w:rPr>
          <w:rFonts w:ascii="Times New Roman" w:hAnsi="Times New Roman" w:cs="Times New Roman"/>
          <w:sz w:val="24"/>
          <w:szCs w:val="24"/>
          <w:shd w:val="clear" w:color="auto" w:fill="FFFFFF"/>
        </w:rPr>
        <w:fldChar w:fldCharType="begin" w:fldLock="1"/>
      </w:r>
      <w:r w:rsidRPr="00C45EFE">
        <w:rPr>
          <w:rFonts w:ascii="Times New Roman" w:hAnsi="Times New Roman" w:cs="Times New Roman"/>
          <w:sz w:val="24"/>
          <w:szCs w:val="24"/>
          <w:shd w:val="clear" w:color="auto" w:fill="FFFFFF"/>
        </w:rPr>
        <w:instrText>ADDIN CSL_CITATION { "citationItems" : [ { "id" : "ITEM-1", "itemData" : { "author" : [ { "dropping-particle" : "", "family" : "Guimar\u00e3es", "given" : "Adriana Coutinho De Azevedo", "non-dropping-particle" : "", "parse-names" : false, "suffix" : "" }, { "dropping-particle" : "", "family" : "Simas", "given" : "Joseani Paulini Neves", "non-dropping-particle" : "", "parse-names" : false, "suffix" : "" } ], "container-title" : "Revista da Educa\u00e7\u00e3o F\u00edsica", "id" : "ITEM-1", "issue" : "2", "issued" : { "date-parts" : [ [ "2001" ] ] }, "page" : "89-96", "title" : "Les\u00f5es no ballet cl\u00e1ssico", "type" : "article-journal", "volume" : "12" }, "uris" : [ "http://www.mendeley.com/documents/?uuid=da07e298-6519-4ed0-9cee-d60a5a4df9ff" ] } ], "mendeley" : { "formattedCitation" : "(GUIMAR\u00c3ES; SIMAS, 2001)", "plainTextFormattedCitation" : "(GUIMAR\u00c3ES; SIMAS, 2001)", "previouslyFormattedCitation" : "(GUIMAR\u00c3ES; SIMAS, 2001)" }, "properties" : { "noteIndex" : 0 }, "schema" : "https://github.com/citation-style-language/schema/raw/master/csl-citation.json" }</w:instrText>
      </w:r>
      <w:r w:rsidRPr="00C45EFE">
        <w:rPr>
          <w:rFonts w:ascii="Times New Roman" w:hAnsi="Times New Roman" w:cs="Times New Roman"/>
          <w:sz w:val="24"/>
          <w:szCs w:val="24"/>
          <w:shd w:val="clear" w:color="auto" w:fill="FFFFFF"/>
        </w:rPr>
        <w:fldChar w:fldCharType="separate"/>
      </w:r>
      <w:r w:rsidRPr="00C45EFE">
        <w:rPr>
          <w:rFonts w:ascii="Times New Roman" w:hAnsi="Times New Roman" w:cs="Times New Roman"/>
          <w:noProof/>
          <w:sz w:val="24"/>
          <w:szCs w:val="24"/>
          <w:shd w:val="clear" w:color="auto" w:fill="FFFFFF"/>
        </w:rPr>
        <w:t>(GUIMARÃES; SIMAS, 2001)</w:t>
      </w:r>
      <w:r w:rsidRPr="00C45EFE">
        <w:rPr>
          <w:rFonts w:ascii="Times New Roman" w:hAnsi="Times New Roman" w:cs="Times New Roman"/>
          <w:sz w:val="24"/>
          <w:szCs w:val="24"/>
          <w:shd w:val="clear" w:color="auto" w:fill="FFFFFF"/>
        </w:rPr>
        <w:fldChar w:fldCharType="end"/>
      </w:r>
      <w:r w:rsidRPr="00C45EFE">
        <w:rPr>
          <w:rFonts w:ascii="Times New Roman" w:hAnsi="Times New Roman" w:cs="Times New Roman"/>
          <w:sz w:val="24"/>
          <w:szCs w:val="24"/>
          <w:shd w:val="clear" w:color="auto" w:fill="FFFFFF"/>
        </w:rPr>
        <w:t>.</w:t>
      </w:r>
    </w:p>
    <w:p w14:paraId="69E2B657"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A estabilidade do corpo e a sustentação sob um novo eixo de equilíbrio podem ser apontadas como habilidades motoras fundamentais em bailarinas clássicas, isso ocorre pela necessidade de utilização das “sapatilhas de ponta” exclusivamente pelo sexo feminino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"author" : [ { "dropping-particle" : "", "family" : "Dorneles", "given" : "Patr\u00edcia Paludette", "non-dropping-particle" : "", "parse-names" : false, "suffix" : "" }, { "dropping-particle" : "", "family" : "Lemos, Luiz Fernando Cuozzo Teixeira", "given" : "Clarissa Stefani", "non-dropping-particle" : "", "parse-names" : false, "suffix" : "" }, { "dropping-particle" : "", "family" : "Motta", "given" : "Carlos Bolli", "non-dropping-particle" : "", "parse-names" : false, "suffix" : "" }, { "dropping-particle" : "", "family" : "Pranke", "given" : "Gabriel Ivan", "non-dropping-particle" : "", "parse-names" : false, "suffix" : "" } ], "container-title" : "Revista Mackenzie de Educa\u00e7\u00e3o F\u00edsica e Esporte", "id" : "ITEM-1", "issued" : { "date-parts" : [ [ "2014" ] ] }, "page" : "15", "title" : "Analise Biomec\u00e2nica relacionada a les\u00f5es no ballet cl\u00e1ssico", "type" : "article-journal", "volume" : "13" }, "uris" : [ "http://www.mendeley.com/documents/?uuid=71ef9f95-7888-4227-bbdb-9cc92054d135" ] } ], "mendeley" : { "formattedCitation" : "(DORNELES et al., 2014)", "plainTextFormattedCitation" : "(DORNELES et al., 2014)", "previouslyFormattedCitation" : "(DORNELES et al., 2014)"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(DORNELES et al., 2014)</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Esses calçados são específicos dessa modalidade de dança, e são introduzidos buscando adquirir a postura tradicionalmente conhecida como “pontas dos pés. A posição “pontas dos pés” caracteriza-se por uma flexão plantar de grande amplitude e, para que a bailarina consiga realizar os movimentos corretamente, arcos plantares, e bordo anterior dos pés ficam comprimidos dentro da sapatilha, formando as principais regiões de sustentação, o que demanda um grande esforço neuromuscular, fisiológico e ósseo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"abstract" : "Os movimentos no \u201cballet\u201d por vezes envolvem posi\u00e7\u00f5es articulares extremas e esfor\u00e7os musculares que podem exceder as amplitudes normais de movimento, gerando assim, altos valores de estresse mec\u00e2nico nos ossos e tecidos moles. O objetivo deste estudo \u00e9 fazer uma avalia\u00e7\u00e3o din\u00e2mica de movimentos elecionados do \u201cballet\u201d cl\u00e1ssico, com inten\u00e7\u00e3o de adequar a metodologia biomec\u00e2nica de an\u00e1lise \u00e0 avalia\u00e7\u00e3o das sobrecargas inerentes ao treinamento da dan\u00e7a cl\u00e1ssica, relacionando os resultados ao problema de les\u00f5es nos p\u00e9s j\u00e1 levantado pela literatura. Um question\u00e1rio anterior identificou a presen\u00e7a de les\u00f5es em bailarinas n\u00e3o profissionais que treinam em pontas. Neste trabalho, For\u00e7a Rea\u00e7\u00e3o do Solo (FRS) e press\u00f5es plantares foram registradas atrav\u00e9s de uma plataforma de for\u00e7a Kistler e sensores de press\u00e3o Tekscan, respectivamente. Simultaneamente, flex\u00e3o articular do joelho foi observada atrav\u00e9s de um eletrogoni\u00f4metro, afim de assegurar a regularidade dos movimentos. O valor vertical m\u00e1ximo da for\u00e7a rea\u00e7\u00e3o do solo e picos de press\u00e3o plantar para diferentes \u00e1reas do p\u00e9 s\u00e3o aqui discutidos em dois momentos: no \u201cSaut\u00e9\u201d em primeira posi\u00e7\u00e3o e na posi\u00e7\u00e3o \u201cen pointe\u201d. Os valores encontrados s\u00e3o apresentados em m\u00e9dias e discutidos por seus coeficientes de varia\u00e7\u00e3o. Os resultados corroboram com os estudos que apontam as sapatilhas de pontas como cal\u00e7ados pouco seguros para a pr\u00e1tica da dan\u00e7a.", "author" : [ { "dropping-particle" : "", "family" : "Picon", "given" : "Andreja Paley", "non-dropping-particle" : "", "parse-names" : false, "suffix" : "" }, { "dropping-particle" : "Da", "family" : "Costa", "given" : "Paula Hentschel Lobo", "non-dropping-particle" : "", "parse-names" : false, "suffix" : "" }, { "dropping-particle" : "De", "family" : "Sousa", "given" : "Filipa", "non-dropping-particle" : "", "parse-names" : false, "suffix" : "" }, { "dropping-particle" : "", "family" : "Sacco", "given" : "Isabel De Camargo Neves", "non-dropping-particle" : "", "parse-names" : false, "suffix" : "" }, { "dropping-particle" : "", "family" : "Amadio", "given" : "Alberto Carlos", "non-dropping-particle" : "", "parse-names" : false, "suffix" : "" } ], "container-title" : "Rev Paul Educ F\u00eds", "id" : "ITEM-1", "issue" : "1", "issued" : { "date-parts" : [ [ "2002" ] ] }, "page" : "53-60", "title" : "Biomec\u00e2nica e \u201cballet\" cl\u00e1ssico", "type" : "article-journal", "volume" : "16" }, "uris" : [ "http://www.mendeley.com/documents/?uuid=c02b3d53-3559-4f88-b9ab-ad78c2cb7498" ] } ], "mendeley" : { "formattedCitation" : "(PICON et al., 2002)", "plainTextFormattedCitation" : "(PICON et al., 2002)", "previouslyFormattedCitation" : "(PICON et al., 2002)"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(PICON et al., 2002)</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Para que ocorra a movimentação correta dentro da técnica do balé clássico sob esta nova base de equilíbrio é necessário que ocorra uma hiperextensão de joelho e controle extremo da articulação do tornozelo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"author" : [ { "dropping-particle" : "", "family" : "Bittencourt", "given" : "Patr\u00edcia Futuro", "non-dropping-particle" : "", "parse-names" : false, "suffix" : "" } ], "id" : "ITEM-1", "issued" : { "date-parts" : [ [ "2004" ] ] }, "title" : "Aspectos posturais e \u00e1lgicos de bailarinas cl\u00e1ssicas", "type" : "article-journal" }, "uris" : [ "http://www.mendeley.com/documents/?uuid=1bc7689b-a8e3-4dca-8502-8127afec2a67" ] } ], "mendeley" : { "formattedCitation" : "(BITTENCOURT, 2004)", "plainTextFormattedCitation" : "(BITTENCOURT, 2004)", "previouslyFormattedCitation" : "(BITTENCOURT, 2004)"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(BITTENCOURT, 2004)</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w:t>
      </w:r>
    </w:p>
    <w:p w14:paraId="29530036"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Outro quesito observado na literatura quanto às repercussões do balé na postura é o desalinhamento postural devido a um trabalho unilateral. Fração et al</w:t>
      </w:r>
      <w:r w:rsidRPr="00C45EFE">
        <w:rPr>
          <w:rFonts w:ascii="Times New Roman" w:hAnsi="Times New Roman" w:cs="Times New Roman"/>
          <w:i/>
          <w:sz w:val="24"/>
          <w:szCs w:val="24"/>
        </w:rPr>
        <w:t>.</w:t>
      </w:r>
      <w:r w:rsidRPr="00C45EFE">
        <w:rPr>
          <w:rFonts w:ascii="Times New Roman" w:hAnsi="Times New Roman" w:cs="Times New Roman"/>
          <w:sz w:val="24"/>
          <w:szCs w:val="24"/>
        </w:rPr>
        <w:t xml:space="preserve"> (1999) identificaram em seus estudos elevada prevalência de escoliose em bailarinas, atribuindo tal resultado ao </w:t>
      </w:r>
      <w:r w:rsidRPr="00C45EFE">
        <w:rPr>
          <w:rFonts w:ascii="Times New Roman" w:hAnsi="Times New Roman" w:cs="Times New Roman"/>
          <w:sz w:val="24"/>
          <w:szCs w:val="24"/>
        </w:rPr>
        <w:lastRenderedPageBreak/>
        <w:t xml:space="preserve">treino assimétrico durante alguns exercícios, principalmente durante a execução de coreografias. Os efeitos da prática unilateral podem ser percebidos a partir das tendências posturais das bailarinas. </w:t>
      </w:r>
    </w:p>
    <w:p w14:paraId="703BE11F" w14:textId="0FD63F5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É importante ressaltar que o balé clássico visa trabalhar o corpo bilateralmente, os exercícios presentes nas aulas sempre são realizados priorizando um dos lados do corpo e em seguida o mesmo exercício é repetido priorizando o lado oposto. Porém, Simas; Melo (2000) destacam que no treinamento dos movimentos específicos a praticante repita o gesto motor pelo lado de sua preferência (dominante) em busca de melhores resultados na técnica e execução do movimento, caracterizando uma prática unilateral. Prati; Prati (2006) apontam que por comodidade individual da bailarina o lado de preferência tem predominado durante os movimentos enquanto o outro lado sustenta o peso do corpo durante a sua execução. Dessa maneira os músculos podem se desenvolver desarmonicamente, possibilitando o aparecimento de dores musculares e até mesmo alteração postural. </w:t>
      </w:r>
    </w:p>
    <w:p w14:paraId="3D7D5693" w14:textId="33B60532"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Em seu estudo, Simas; Melo (2000) ao avaliarem a prática do balé clássico e sua influência sobre o padrão postural em bailarinas, identificaram dentre os desalinhamentos posturais mais prevalentes o desnível de ombros (78% dos casos), a hiperlordose lombar (80% dos casos) e em 72% destas a presença de tronco inclinado para trás.  Em sua análise, os autores atribuem o desnível de ombros a uma possível condição de unilateralidade no trabalho muscular. </w:t>
      </w:r>
    </w:p>
    <w:p w14:paraId="1B931BC7"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Dentre os problemas mais encontrados decorrentes dos desequilíbrios posturais provenientes da prática de balé clássico encontram-se as dores na região lombar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"10.1590/S0103-51502010000300007", "ISSN" : "0103-5150", "author" : [ { "dropping-particle" : "De", "family" : "Aquino", "given" : "Cec\u00edlia Ferreira", "non-dropping-particle" : "", "parse-names" : false, "suffix" : "" }, { "dropping-particle" : "", "family" : "Cardoso", "given" : "Vanessa Aparecida", "non-dropping-particle" : "", "parse-names" : false, "suffix" : "" }, { "dropping-particle" : "", "family" : "Machado", "given" : "Naia Chaves", "non-dropping-particle" : "", "parse-names" : false, "suffix" : "" }, { "dropping-particle" : "", "family" : "Franklin", "given" : "Janayna Silveira", "non-dropping-particle" : "", "parse-names" : false, "suffix" : "" }, { "dropping-particle" : "", "family" : "Augusto", "given" : "Viviane Gontijo", "non-dropping-particle" : "", "parse-names" : false, "suffix" : "" } ], "container-title" : "Fisioterapia em Movimento (Impresso)", "id" : "ITEM-1", "issue" : "3", "issued" : { "date-parts" : [ [ "2010" ] ] }, "page" : "399-408", "title" : "An\u00e1lise da rela\u00e7\u00e3o entre dor lombar e desequil\u00edbrio de for\u00e7a muscular em bailarinas", "type" : "article-journal", "volume" : "23" }, "uris" : [ "http://www.mendeley.com/documents/?uuid=5ddbcbfe-d138-4a4c-bb26-b6951b52064a" ] }, { "id" : "ITEM-2", "itemData" : { "ISSN" : "0190-6011 (Print)", "PMID" : "18802270", "abstract" : "Low back syndromes in dancers are intimately related to flaws in the dance technique, especially postural faults and incorrect movements into hyperextension of the hip. The pathology produced by the technical faults is multiplied in those dancers whose physiques are not ideally suited to withstand the stresses of classical training. A thorough understanding of the biomechanical aspects of the dance technique is essential to prevent and rehabilitate these low back syndromes in dancers. J Orthop Sports Phys They 1986;7(4):180-191.", "author" : [ { "dropping-particle" : "", "family" : "Gelabert", "given" : "R", "non-dropping-particle" : "", "parse-names" : false, "suffix" : "" } ], "container-title" : "J Orthop Sports Phys Ther", "id" : "ITEM-2", "issue" : "4", "issued" : { "date-parts" : [ [ "1986" ] ] }, "page" : "180-191", "title" : "Dancers' spinal syndromes", "type" : "article-journal", "volume" : "7" }, "uris" : [ "http://www.mendeley.com/documents/?uuid=c814dc32-ff06-4e56-bd9b-8a18ece5b110" ] } ], "mendeley" : { "formattedCitation" : "(AQUINO et al., 2010; GELABERT, 1986)", "plainTextFormattedCitation" : "(AQUINO et al., 2010; GELABERT, 1986)", "previouslyFormattedCitation" : "(AQUINO et al., 2010; GELABERT, 1986)"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(AQUINO et al., 2010; GELABERT, 1986)</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Existem evidências de que a dor lombar em bailarinas pode estar associada a fatores como rotação da coluna, disfunções de outras articulações, como sacroilíaca e pés, desequilíbrios musculares, além da execução inadequada da técnica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"DOI" : "10.1590/S1517-86922007000200002", "ISSN" : "15178692", "abstract" : "A sintomatologia dolorosa no esporte e na dan\u00e7a tem sido objeto de crescentes pesquisas nos \u00faltimos anos. Assim como os profissionais do esporte, os bailarinos profissionais apresentam dores e limiar de toler\u00e2ncia \u00e0 dor elevados. \u00c9 comum encontrarmos bailarinos com diversas les\u00f5es decorrentes do esfor\u00e7o excessivo. O objetivo do estudo foi investigar a preval\u00eancia e fatores associados \u00e0 sintomatologia dolorosa em bailarinos profissionais. Foi realizado um estudo anal\u00edtico de corte transversal em 141 bailarinos profissionais atuantes nas principais capitais do Nordeste brasileiro. Para avalia\u00e7\u00e3o da sintomatologia dolorosa foram utilizadas vers\u00f5es validadas para o portugu\u00eas do Protocolo de McGill e do Invent\u00e1rio para Dor de Wisconsin. Para an\u00e1lise estat\u00edstica dos resultados realizou-se uma an\u00e1lise descritiva, seguida dos testes t de Student e de correla\u00e7\u00e3o de Pearson, considerando-se um valor de p &amp;lt; 0,05. Observaram-se n\u00edveis elevados de toler\u00e2ncia \u00e0 dor em 70,2 por cento dos sujeitos, em que a intensidade variou de moderada a intensa. A dor na regi\u00e3o lombar esteve presente em 85,8 por cento dos entrevistados. Foram verificadas correla\u00e7\u00f5es positivas entre o grau de intensidade de dor com atividades da vida di\u00e1ria, sono, humor e relacionamento pessoal. O presente estudo constatou elevada preval\u00eancia de dor em bailarinos profissionais atuantes das principais capitais do Nordeste. A regi\u00e3o mais acometida foi a lombar, observando grande interfer\u00eancia da sintomatologia dolorosa em diversas atividades da vida pessoal e laboral desse contingente.(AU)", "author" : [ { "dropping-particle" : "", "family" : "Dore", "given" : "Bianca Fontes", "non-dropping-particle" : "", "parse-names" : false, "suffix" : "" }, { "dropping-particle" : "", "family" : "Guerra", "given" : "Ricardo Oliveira", "non-dropping-particle" : "", "parse-names" : false, "suffix" : "" } ], "container-title" : "Revista Brasileira de Medicina do Esporte", "id" : "ITEM-1", "issue" : "2", "issued" : { "date-parts" : [ [ "2007" ] ] }, "page" : "77-80", "title" : "Sintomatologia dolorosa e fatores associados em bailarinos profissionais", "type" : "article-journal", "volume" : "13" }, "uris" : [ "http://www.mendeley.com/documents/?uuid=f434e714-d543-4ebf-a482-0439a6b8fa54" ] } ], "mendeley" : { "formattedCitation" : "(DORE; GUERRA, 2007)", "manualFormatting" : "(DORE; GUERRA, 2007; KHAN et al., 1995)", "plainTextFormattedCitation" : "(DORE; GUERRA, 2007)", "previouslyFormattedCitation" : "(DORE; GUERRA, 2007)"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(DORE; GUERRA, 2007; KHAN et al.</w:t>
      </w:r>
      <w:r w:rsidRPr="00C45EFE">
        <w:rPr>
          <w:rFonts w:ascii="Times New Roman" w:hAnsi="Times New Roman" w:cs="Times New Roman"/>
          <w:i/>
          <w:noProof/>
          <w:sz w:val="24"/>
          <w:szCs w:val="24"/>
        </w:rPr>
        <w:t xml:space="preserve">, </w:t>
      </w:r>
      <w:r w:rsidRPr="00C45EFE">
        <w:rPr>
          <w:rFonts w:ascii="Times New Roman" w:hAnsi="Times New Roman" w:cs="Times New Roman"/>
          <w:noProof/>
          <w:sz w:val="24"/>
          <w:szCs w:val="24"/>
        </w:rPr>
        <w:t>1995)</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w:t>
      </w:r>
    </w:p>
    <w:p w14:paraId="759D70B7"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De acordo com Bernstein; Cozen (2007), dor na região lombar pode ter relação com a hiperlordose lombar. A hiperlordose lombar corresponde ao aumento da concavidade na região inferior da coluna, normalmente associada à inclinação anterior da pelve uma vez que, segundo Kendall et al</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(2007) a curva lombar e a posição pélvica são inseparáveis não havendo hiperlordose lombar sem anteversão da pelve.</w:t>
      </w:r>
    </w:p>
    <w:p w14:paraId="33FA0B00"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lastRenderedPageBreak/>
        <w:t>As causas para a existência da hiperlordose lombar são diversas, porém no que se refere à prática esportiva, Eitner et al. (1989) alerta que em esportes onde predominam movimentos que tendem a forçar uma posição de arqueamento da região dorsolombar da coluna a existência dessa disfunção é frequente. Além disso, Gonçalves et al.</w:t>
      </w:r>
      <w:r w:rsidRPr="00C45EFE">
        <w:rPr>
          <w:rFonts w:ascii="Times New Roman" w:hAnsi="Times New Roman" w:cs="Times New Roman"/>
          <w:i/>
          <w:sz w:val="24"/>
          <w:szCs w:val="24"/>
        </w:rPr>
        <w:t xml:space="preserve"> (</w:t>
      </w:r>
      <w:r w:rsidRPr="00C45EFE">
        <w:rPr>
          <w:rFonts w:ascii="Times New Roman" w:hAnsi="Times New Roman" w:cs="Times New Roman"/>
          <w:sz w:val="24"/>
          <w:szCs w:val="24"/>
        </w:rPr>
        <w:t xml:space="preserve">1989) acrescentam que a repetição cíclica do movimento como ocorre no balé, podem ser desencadeantes de problemas posturais pelo próprio processo efetuado para a automatização dos gestos. Por outro lado, outro fator que interfere na acentuação da curvatura lombar é a fraqueza na musculatura abdominal, ou ainda maior existência de força nos músculos lombares comparado aos músculos abdominais </w:t>
      </w:r>
      <w:r w:rsidRPr="00C45EFE">
        <w:rPr>
          <w:rFonts w:ascii="Times New Roman" w:hAnsi="Times New Roman" w:cs="Times New Roman"/>
          <w:sz w:val="24"/>
          <w:szCs w:val="24"/>
        </w:rPr>
        <w:fldChar w:fldCharType="begin" w:fldLock="1"/>
      </w:r>
      <w:r w:rsidRPr="00C45EFE">
        <w:rPr>
          <w:rFonts w:ascii="Times New Roman" w:hAnsi="Times New Roman" w:cs="Times New Roman"/>
          <w:sz w:val="24"/>
          <w:szCs w:val="24"/>
        </w:rPr>
        <w:instrText>ADDIN CSL_CITATION { "citationItems" : [ { "id" : "ITEM-1", "itemData" : { "ISSN" : "0190-6011 (Print)", "PMID" : "18802270", "abstract" : "Low back syndromes in dancers are intimately related to flaws in the dance technique, especially postural faults and incorrect movements into hyperextension of the hip. The pathology produced by the technical faults is multiplied in those dancers whose physiques are not ideally suited to withstand the stresses of classical training. A thorough understanding of the biomechanical aspects of the dance technique is essential to prevent and rehabilitate these low back syndromes in dancers. J Orthop Sports Phys They 1986;7(4):180-191.", "author" : [ { "dropping-particle" : "", "family" : "Gelabert", "given" : "R", "non-dropping-particle" : "", "parse-names" : false, "suffix" : "" } ], "container-title" : "J Orthop Sports Phys Ther", "id" : "ITEM-1", "issue" : "4", "issued" : { "date-parts" : [ [ "1986" ] ] }, "page" : "180-191", "title" : "Dancers' spinal syndromes", "type" : "article-journal", "volume" : "7" }, "uris" : [ "http://www.mendeley.com/documents/?uuid=c814dc32-ff06-4e56-bd9b-8a18ece5b110" ] } ], "mendeley" : { "formattedCitation" : "(GELABERT, 1986)", "plainTextFormattedCitation" : "(GELABERT, 1986)", "previouslyFormattedCitation" : "(GELABERT, 1986)" }, "properties" : { "noteIndex" : 0 }, "schema" : "https://github.com/citation-style-language/schema/raw/master/csl-citation.json" }</w:instrText>
      </w:r>
      <w:r w:rsidRPr="00C45EFE">
        <w:rPr>
          <w:rFonts w:ascii="Times New Roman" w:hAnsi="Times New Roman" w:cs="Times New Roman"/>
          <w:sz w:val="24"/>
          <w:szCs w:val="24"/>
        </w:rPr>
        <w:fldChar w:fldCharType="separate"/>
      </w:r>
      <w:r w:rsidRPr="00C45EFE">
        <w:rPr>
          <w:rFonts w:ascii="Times New Roman" w:hAnsi="Times New Roman" w:cs="Times New Roman"/>
          <w:noProof/>
          <w:sz w:val="24"/>
          <w:szCs w:val="24"/>
        </w:rPr>
        <w:t>(GELABERT, 1986)</w:t>
      </w:r>
      <w:r w:rsidRPr="00C45EFE">
        <w:rPr>
          <w:rFonts w:ascii="Times New Roman" w:hAnsi="Times New Roman" w:cs="Times New Roman"/>
          <w:sz w:val="24"/>
          <w:szCs w:val="24"/>
        </w:rPr>
        <w:fldChar w:fldCharType="end"/>
      </w:r>
      <w:r w:rsidRPr="00C45EFE">
        <w:rPr>
          <w:rFonts w:ascii="Times New Roman" w:hAnsi="Times New Roman" w:cs="Times New Roman"/>
          <w:sz w:val="24"/>
          <w:szCs w:val="24"/>
        </w:rPr>
        <w:t xml:space="preserve">. </w:t>
      </w:r>
    </w:p>
    <w:p w14:paraId="1A84D5D8" w14:textId="77777777" w:rsidR="00096365" w:rsidRPr="00C45EFE" w:rsidRDefault="00096365" w:rsidP="009416B0">
      <w:pPr>
        <w:pStyle w:val="SemEspaamento"/>
        <w:spacing w:line="360" w:lineRule="auto"/>
        <w:ind w:firstLine="709"/>
        <w:jc w:val="both"/>
        <w:rPr>
          <w:rFonts w:ascii="Times New Roman" w:hAnsi="Times New Roman" w:cs="Times New Roman"/>
          <w:sz w:val="24"/>
          <w:szCs w:val="24"/>
          <w:lang w:val="pt-PT"/>
        </w:rPr>
      </w:pPr>
      <w:r w:rsidRPr="00C45EFE">
        <w:rPr>
          <w:rFonts w:ascii="Times New Roman" w:hAnsi="Times New Roman" w:cs="Times New Roman"/>
          <w:sz w:val="24"/>
          <w:szCs w:val="24"/>
        </w:rPr>
        <w:t>Sabe-se que os músculos abdominais exercerem importante função estabilizadora na região lombar e na coluna como um todo, auxiliando na manutenção da boa postura (BERGMARK, 1989; NAHAS, 2013). De acordo com Bergmark (1989) os músculos que controlam o tronco podem ser classificados em dois grupos. O primeiro grupo inclui os músculos que atuam diretamente na região lombar e podem providenciar a estabilidade da coluna. O multifidus lombar, os transversos abdominais e o obliquo interno são parte desse grupo. O segundo grupo consiste em grandes músculos que controlam os movimentos brutos do tronco fornecendo estabilidade geral, eles incluem</w:t>
      </w:r>
      <w:r w:rsidRPr="00C45EFE">
        <w:rPr>
          <w:rFonts w:ascii="Times New Roman" w:hAnsi="Times New Roman" w:cs="Times New Roman"/>
          <w:sz w:val="24"/>
          <w:szCs w:val="24"/>
          <w:lang w:val="pt-PT"/>
        </w:rPr>
        <w:t xml:space="preserve"> o reto abdominal, oblíquo externo, e os músculos paraespinhais torácicas </w:t>
      </w:r>
      <w:r w:rsidRPr="00C45EFE">
        <w:rPr>
          <w:rFonts w:ascii="Times New Roman" w:hAnsi="Times New Roman" w:cs="Times New Roman"/>
          <w:sz w:val="24"/>
          <w:szCs w:val="24"/>
          <w:lang w:val="pt-PT"/>
        </w:rPr>
        <w:fldChar w:fldCharType="begin" w:fldLock="1"/>
      </w:r>
      <w:r w:rsidRPr="00C45EFE">
        <w:rPr>
          <w:rFonts w:ascii="Times New Roman" w:hAnsi="Times New Roman" w:cs="Times New Roman"/>
          <w:sz w:val="24"/>
          <w:szCs w:val="24"/>
          <w:lang w:val="pt-PT"/>
        </w:rPr>
        <w:instrText>ADDIN CSL_CITATION { "citationItems" : [ { "id" : "ITEM-1", "itemData" : { "DOI" : "10.3109/17453678909154177", "ISBN" : "0300-8827", "ISSN" : "1745-3674", "PMID" : "2658468", "abstract" : "From the mechanical point of view the spinal system is highly complex, containing a multitude of components, passive and active. In fact, even if the active components (the muscles) were exchanged by passive springs, the total number of elements considerably exceeds the minimum needed to maintain static equilibrium. In other words, the system is statically highly indeterminate. The particular role of the active components at static equilibrium is to enable a virtually arbitrary choice of posture, independent of the distribution and magnitude of the outer load albeit within physiological limits. Simultaneously this implies that ordinary procedures known from the analysis of mechanical systems with passive components cannot be applied. Hence the distribution of the forces over the different elements is not uniquely determined. Consequently nervous control of the force distribution over the muscles is needed, but little is known about how this achieved. This lack of knowledge implies great difficulties at numerical simulation of equilibrium states of the spinal system. These difficulties remain even if considerable reductions are made, such as the assumption that the thoracic cage behaves like a rigid body. A particularly useful point of view about the main principles of the force distributions appears to be the distinction between a local and a global system of muscles engaged in the equilibrium of the lumbar spine. The local system consists of muscles with insertion or origin (or both) at lumbar vertebrae, whereas the global system consists of muscles with origin on the pelvis and insertions on the thoracic cage. Given the posture of the lumbar spine, the force distribution over the local system appears to be essentially independent of the outer load of the body (though the force magnitudes are, of course, dependent on the magnitude of this load). Instead different distributions of the outer load on the body are met by different distributions of the forces in the global system. Thus, roughly speaking, the global system appears to take care of different distributions of outer forces on the body, whereas the local system performs an action, which is essentially locally determined (i.e. by the posture of the lumbar spine). The present work focuses on the upright standing posture with different degree of lumbar lordosis. The outer load is assumed to consist of weights carried on the shoulders. By reduction of the number of unknown forces, which is done by us\u2026", "author" : [ { "dropping-particle" : "", "family" : "Bergmark", "given" : "Anders", "non-dropping-particle" : "", "parse-names" : false, "suffix" : "" } ], "container-title" : "Acta Orthopaedica", "id" : "ITEM-1", "issue" : "s230", "issued" : { "date-parts" : [ [ "1989" ] ] }, "page" : "1-54", "title" : "Stability of the lumbar spine", "type" : "article-journal", "volume" : "60" }, "uris" : [ "http://www.mendeley.com/documents/?uuid=cc01ec95-6078-4f05-807a-f8254afbff2a" ] } ], "mendeley" : { "formattedCitation" : "(BERGMARK, 1989)", "plainTextFormattedCitation" : "(BERGMARK, 1989)", "previouslyFormattedCitation" : "(BERGMARK, 1989)" }, "properties" : { "noteIndex" : 0 }, "schema" : "https://github.com/citation-style-language/schema/raw/master/csl-citation.json" }</w:instrText>
      </w:r>
      <w:r w:rsidRPr="00C45EFE">
        <w:rPr>
          <w:rFonts w:ascii="Times New Roman" w:hAnsi="Times New Roman" w:cs="Times New Roman"/>
          <w:sz w:val="24"/>
          <w:szCs w:val="24"/>
          <w:lang w:val="pt-PT"/>
        </w:rPr>
        <w:fldChar w:fldCharType="separate"/>
      </w:r>
      <w:r w:rsidRPr="00C45EFE">
        <w:rPr>
          <w:rFonts w:ascii="Times New Roman" w:hAnsi="Times New Roman" w:cs="Times New Roman"/>
          <w:noProof/>
          <w:sz w:val="24"/>
          <w:szCs w:val="24"/>
          <w:lang w:val="pt-PT"/>
        </w:rPr>
        <w:t>(BERGMARK, 1989)</w:t>
      </w:r>
      <w:r w:rsidRPr="00C45EFE">
        <w:rPr>
          <w:rFonts w:ascii="Times New Roman" w:hAnsi="Times New Roman" w:cs="Times New Roman"/>
          <w:sz w:val="24"/>
          <w:szCs w:val="24"/>
          <w:lang w:val="pt-PT"/>
        </w:rPr>
        <w:fldChar w:fldCharType="end"/>
      </w:r>
      <w:r w:rsidRPr="00C45EFE">
        <w:rPr>
          <w:rFonts w:ascii="Times New Roman" w:hAnsi="Times New Roman" w:cs="Times New Roman"/>
          <w:sz w:val="24"/>
          <w:szCs w:val="24"/>
          <w:lang w:val="pt-PT"/>
        </w:rPr>
        <w:t xml:space="preserve">. O`Sullivan et al. (2002) ao buscar compreender a ativação de músculos especificos na região lombopélvica na adoção da postura comum mostraram que a musculatura estabilizadora da região lombopelvica é ativada e se mantem alinhada durante a adoção da postura ereta, enquanto que essa musculatura é pouco ativada durante apostura relaxada ou </w:t>
      </w:r>
      <w:r w:rsidRPr="00C45EFE">
        <w:rPr>
          <w:rFonts w:ascii="Times New Roman" w:hAnsi="Times New Roman" w:cs="Times New Roman"/>
          <w:i/>
          <w:sz w:val="24"/>
          <w:szCs w:val="24"/>
          <w:lang w:val="pt-PT"/>
        </w:rPr>
        <w:t xml:space="preserve">sway </w:t>
      </w:r>
      <w:r w:rsidRPr="00C45EFE">
        <w:rPr>
          <w:rFonts w:ascii="Times New Roman" w:hAnsi="Times New Roman" w:cs="Times New Roman"/>
          <w:sz w:val="24"/>
          <w:szCs w:val="24"/>
          <w:lang w:val="pt-PT"/>
        </w:rPr>
        <w:fldChar w:fldCharType="begin" w:fldLock="1"/>
      </w:r>
      <w:r w:rsidRPr="00C45EFE">
        <w:rPr>
          <w:rFonts w:ascii="Times New Roman" w:hAnsi="Times New Roman" w:cs="Times New Roman"/>
          <w:sz w:val="24"/>
          <w:szCs w:val="24"/>
          <w:lang w:val="pt-PT"/>
        </w:rPr>
        <w:instrText>ADDIN CSL_CITATION { "citationItems" : [ { "id" : "ITEM-1", "itemData" : { "author" : [ { "dropping-particle" : "", "family" : "O`Sullivan", "given" : "Peter B O", "non-dropping-particle" : "", "parse-names" : false, "suffix" : "" }, { "dropping-particle" : "", "family" : "Grahamslaw", "given" : "Kirsty M", "non-dropping-particle" : "", "parse-names" : false, "suffix" : "" }, { "dropping-particle" : "", "family" : "Ther", "given" : "M Manip", "non-dropping-particle" : "", "parse-names" : false, "suffix" : "" }, { "dropping-particle" : "", "family" : "Kendell", "given" : "Michelle", "non-dropping-particle" : "", "parse-names" : false, "suffix" : "" }, { "dropping-particle" : "", "family" : "Ther", "given" : "M Manip", "non-dropping-particle" : "", "parse-names" : false, "suffix" : "" }, { "dropping-particle" : "", "family" : "Lapenskie", "given" : "Shaun C", "non-dropping-particle" : "", "parse-names" : false, "suffix" : "" }, { "dropping-particle" : "", "family" : "Ther", "given" : "M Manip", "non-dropping-particle" : "", "parse-names" : false, "suffix" : "" }, { "dropping-particle" : "", "family" : "Mo", "given" : "Nina E", "non-dropping-particle" : "", "parse-names" : false, "suffix" : "" }, { "dropping-particle" : "", "family" : "Ther", "given" : "M Manip", "non-dropping-particle" : "", "parse-names" : false, "suffix" : "" }, { "dropping-particle" : "V", "family" : "Richards", "given" : "Karen", "non-dropping-particle" : "", "parse-names" : false, "suffix" : "" }, { "dropping-particle" : "", "family" : "Ther", "given" : "M Manip", "non-dropping-particle" : "", "parse-names" : false, "suffix" : "" } ], "id" : "ITEM-1", "issue" : "11", "issued" : { "date-parts" : [ [ "2002" ] ] }, "page" : "1238-1244", "title" : "The Effect of Different Standing and Sitting Postures on Trunk Muscle Activity in a Pain-Free Population", "type" : "article-journal", "volume" : "27" }, "uris" : [ "http://www.mendeley.com/documents/?uuid=fec2926b-f5a4-463f-b496-3a7f2104a38d" ] } ], "mendeley" : { "formattedCitation" : "(O`SULLIVAN et al., 2002)", "plainTextFormattedCitation" : "(O`SULLIVAN et al., 2002)", "previouslyFormattedCitation" : "(O`SULLIVAN et al., 2002)" }, "properties" : { "noteIndex" : 0 }, "schema" : "https://github.com/citation-style-language/schema/raw/master/csl-citation.json" }</w:instrText>
      </w:r>
      <w:r w:rsidRPr="00C45EFE">
        <w:rPr>
          <w:rFonts w:ascii="Times New Roman" w:hAnsi="Times New Roman" w:cs="Times New Roman"/>
          <w:sz w:val="24"/>
          <w:szCs w:val="24"/>
          <w:lang w:val="pt-PT"/>
        </w:rPr>
        <w:fldChar w:fldCharType="separate"/>
      </w:r>
      <w:r w:rsidRPr="00C45EFE">
        <w:rPr>
          <w:rFonts w:ascii="Times New Roman" w:hAnsi="Times New Roman" w:cs="Times New Roman"/>
          <w:noProof/>
          <w:sz w:val="24"/>
          <w:szCs w:val="24"/>
          <w:lang w:val="pt-PT"/>
        </w:rPr>
        <w:t>(O`SULLIVAN et al., 2002)</w:t>
      </w:r>
      <w:r w:rsidRPr="00C45EFE">
        <w:rPr>
          <w:rFonts w:ascii="Times New Roman" w:hAnsi="Times New Roman" w:cs="Times New Roman"/>
          <w:sz w:val="24"/>
          <w:szCs w:val="24"/>
          <w:lang w:val="pt-PT"/>
        </w:rPr>
        <w:fldChar w:fldCharType="end"/>
      </w:r>
      <w:r w:rsidRPr="00C45EFE">
        <w:rPr>
          <w:rFonts w:ascii="Times New Roman" w:hAnsi="Times New Roman" w:cs="Times New Roman"/>
          <w:sz w:val="24"/>
          <w:szCs w:val="24"/>
          <w:lang w:val="pt-PT"/>
        </w:rPr>
        <w:t xml:space="preserve">.  </w:t>
      </w:r>
    </w:p>
    <w:p w14:paraId="750C86F3" w14:textId="2948B0DE" w:rsidR="00096365" w:rsidRPr="00C45EFE"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Prati; Prati (2006) constataram que a força e a resistência abdominal de bailarinas encontram-se abaixo dos padrões de normalidade esperados para essa população, o que pode comprometer o equilíbrio entre a musculatura anterior e posterior do tronco (músculos antagonistas). Assim, embora em sua pesquisa tenham encontrado níveis de resistência abdominal suficientes para uma população normal, concluíram que numa população de bailarinas seria necessário um nível mais elevado, pois além da necessidade de desempenho físico eficaz nessa atividade física, existe a necessidade de manutenção do equilíbrio </w:t>
      </w:r>
      <w:r w:rsidRPr="00C45EFE">
        <w:rPr>
          <w:rFonts w:ascii="Times New Roman" w:hAnsi="Times New Roman" w:cs="Times New Roman"/>
          <w:sz w:val="24"/>
          <w:szCs w:val="24"/>
        </w:rPr>
        <w:lastRenderedPageBreak/>
        <w:t>corporal geral, seja pela harmonia muscular do corpo ou por compensação devido à sobrecarga em regiões corporais específicas decorrentes das técnicas do balé.</w:t>
      </w:r>
    </w:p>
    <w:p w14:paraId="7CA1FD0D" w14:textId="77777777" w:rsidR="00096365" w:rsidRDefault="00096365" w:rsidP="009416B0">
      <w:pPr>
        <w:pStyle w:val="SemEspaamento"/>
        <w:spacing w:line="360" w:lineRule="auto"/>
        <w:ind w:firstLine="709"/>
        <w:jc w:val="both"/>
        <w:rPr>
          <w:rFonts w:ascii="Times New Roman" w:hAnsi="Times New Roman" w:cs="Times New Roman"/>
          <w:sz w:val="24"/>
          <w:szCs w:val="24"/>
        </w:rPr>
      </w:pPr>
      <w:r w:rsidRPr="00C45EFE">
        <w:rPr>
          <w:rFonts w:ascii="Times New Roman" w:hAnsi="Times New Roman" w:cs="Times New Roman"/>
          <w:sz w:val="24"/>
          <w:szCs w:val="24"/>
        </w:rPr>
        <w:t xml:space="preserve">Coltro; Campello (1987) ao verificarem a incidência da hiperlordose lombar e sua relação com a técnica clássica constataram que ao longo do treinamento executado, muito pouco ou quase nada se refere especificamente à musculatura abdominal, o fortalecimento da musculatura abdominal fica a encargo do “encaixe do quadril”, ou seja, a contração isométrica dessa musculatura. Outros autores também observaram tal fator associado a um trabalho exaustivo da extensão da coluna lombar em movimentos como o </w:t>
      </w:r>
      <w:r w:rsidRPr="00C45EFE">
        <w:rPr>
          <w:rFonts w:ascii="Times New Roman" w:hAnsi="Times New Roman" w:cs="Times New Roman"/>
          <w:i/>
          <w:sz w:val="24"/>
          <w:szCs w:val="24"/>
        </w:rPr>
        <w:t>cambré</w:t>
      </w:r>
      <w:r w:rsidRPr="00C45EFE">
        <w:rPr>
          <w:rFonts w:ascii="Times New Roman" w:hAnsi="Times New Roman" w:cs="Times New Roman"/>
          <w:sz w:val="24"/>
          <w:szCs w:val="24"/>
        </w:rPr>
        <w:t xml:space="preserve"> ou em posições de sustentação de uma das pernas atrás do tronco, como é o caso do </w:t>
      </w:r>
      <w:r w:rsidRPr="00C45EFE">
        <w:rPr>
          <w:rFonts w:ascii="Times New Roman" w:hAnsi="Times New Roman" w:cs="Times New Roman"/>
          <w:i/>
          <w:sz w:val="24"/>
          <w:szCs w:val="24"/>
        </w:rPr>
        <w:t xml:space="preserve">arabesque, </w:t>
      </w:r>
      <w:r w:rsidRPr="00C45EFE">
        <w:rPr>
          <w:rFonts w:ascii="Times New Roman" w:hAnsi="Times New Roman" w:cs="Times New Roman"/>
          <w:sz w:val="24"/>
          <w:szCs w:val="24"/>
        </w:rPr>
        <w:t xml:space="preserve">situações nas quais a hiperextensão da coluna é bastante aumentada </w:t>
      </w:r>
      <w:r w:rsidRPr="00C45EFE">
        <w:rPr>
          <w:rFonts w:ascii="Times New Roman" w:hAnsi="Times New Roman" w:cs="Times New Roman"/>
          <w:i/>
          <w:sz w:val="24"/>
          <w:szCs w:val="24"/>
        </w:rPr>
        <w:fldChar w:fldCharType="begin" w:fldLock="1"/>
      </w:r>
      <w:r w:rsidRPr="00C45EFE">
        <w:rPr>
          <w:rFonts w:ascii="Times New Roman" w:hAnsi="Times New Roman" w:cs="Times New Roman"/>
          <w:i/>
          <w:sz w:val="24"/>
          <w:szCs w:val="24"/>
        </w:rPr>
        <w:instrText>ADDIN CSL_CITATION { "citationItems" : [ { "id" : "ITEM-1", "itemData" : { "ISSN" : "0190-6011 (Print)", "PMID" : "18802270", "abstract" : "Low back syndromes in dancers are intimately related to flaws in the dance technique, especially postural faults and incorrect movements into hyperextension of the hip. The pathology produced by the technical faults is multiplied in those dancers whose physiques are not ideally suited to withstand the stresses of classical training. A thorough understanding of the biomechanical aspects of the dance technique is essential to prevent and rehabilitate these low back syndromes in dancers. J Orthop Sports Phys They 1986;7(4):180-191.", "author" : [ { "dropping-particle" : "", "family" : "Gelabert", "given" : "R", "non-dropping-particle" : "", "parse-names" : false, "suffix" : "" } ], "container-title" : "J Orthop Sports Phys Ther", "id" : "ITEM-1", "issue" : "4", "issued" : { "date-parts" : [ [ "1986" ] ] }, "page" : "180-191", "title" : "Dancers' spinal syndromes", "type" : "article-journal", "volume" : "7" }, "uris" : [ "http://www.mendeley.com/documents/?uuid=c814dc32-ff06-4e56-bd9b-8a18ece5b110" ] }, { "id" : "ITEM-2", "itemData" : { "ISSN" : "14158426", "abstract" : "Classic ballet is a dance practiced by children and adolescents along all their development process. To get to the high level of technique and performance, it is necessary more than seven years of practice. In this way, the repetition of the technical movements can promote the acquisition of some posture problems, as well as to develop aspects of the specific physical fitness. The aim of this descriptive study was to analyze physical fitness level and posture of ballet dancers. The sample was composed by eleven dancers with more than seven years of practice from ballet schools in Maring\u00e1, Paran\u00e1. For analysis of posture, the method PSU adapted by Althoff et al. (1988) was applied by using subjective evaluation through symmetrigraf view and deviations analyses of body segments (normal when index of postural correction -IPC&amp;gt;85%). Physical fitness level was determined by anthropometry to identify body composition (body mass index=BMI, % body fat, waist-to-hip ratio), strength test (dynamometry=D), arm strength (SA), abdominal resistance (AR), muscle power (vertical jump=VJ and long jump=LJ), the sit-and-reach test (Fl) and aerobic work capacity (12 minute test). The main results were mean body composition (BMI=19.9kg.m-2; % body fat=22.7% and waist-to-hip ratio=0.69) was appropriate to the activity. Strength and resistance (D=50.3kgf, SA=21, AR=23 and Fl=40cm), muscle power (VJI=36.8cm and LJ=136cm) and aerobic resistance (12 min=1526m) mean values were lower than expected. It was noticed that the dancers presented mean IPC of 86,9%. The segment head and neck showed deviations (13% kyphosis), as well as upper and lower back region (8% hyperlordosis), abdomen and hip (13% protruding abdomen and one higher hip) and lower limbs (18% flat feet). The results lead to infer that the posture deviations observed can be consequence of the repetition of characteristic ballet movements along years of training. It is thought that for better performance in this long-term training and for minimizing risk for posture problems, the training should include general and specific physical fitness and also compensatory exercises for the ballet dancers.", "author" : [ { "dropping-particle" : "", "family" : "Prati", "given" : "S\u00e9rgio Roberto Adriano", "non-dropping-particle" : "", "parse-names" : false, "suffix" : "" }, { "dropping-particle" : "", "family" : "Prati", "given" : "Alessandra Regina Carnelozzi", "non-dropping-particle" : "", "parse-names" : false, "suffix" : "" } ], "container-title" : "Revista Brasileira de Cineantropometria e Desempenho Humano", "id" : "ITEM-2", "issue" : "1", "issued" : { "date-parts" : [ [ "2006" ] ] }, "page" : "80-87", "title" : "N\u00edveis de aptid\u00e3o f\u00edsica e an\u00e1lise de tend\u00eancias posturais em bailarinas cl\u00e1ssicas", "type" : "article-journal", "volume" : "8" }, "uris" : [ "http://www.mendeley.com/documents/?uuid=4c2b541a-6009-498f-af9e-2784d6da0790" ] } ], "mendeley" : { "formattedCitation" : "(GELABERT, 1986; PRATI; PRATI, 2006)", "plainTextFormattedCitation" : "(GELABERT, 1986; PRATI; PRATI, 2006)", "previouslyFormattedCitation" : "(GELABERT, 1986; PRATI; PRATI, 2006)" }, "properties" : { "noteIndex" : 0 }, "schema" : "https://github.com/citation-style-language/schema/raw/master/csl-citation.json" }</w:instrText>
      </w:r>
      <w:r w:rsidRPr="00C45EFE">
        <w:rPr>
          <w:rFonts w:ascii="Times New Roman" w:hAnsi="Times New Roman" w:cs="Times New Roman"/>
          <w:i/>
          <w:sz w:val="24"/>
          <w:szCs w:val="24"/>
        </w:rPr>
        <w:fldChar w:fldCharType="separate"/>
      </w:r>
      <w:r w:rsidRPr="00C45EFE">
        <w:rPr>
          <w:rFonts w:ascii="Times New Roman" w:hAnsi="Times New Roman" w:cs="Times New Roman"/>
          <w:noProof/>
          <w:sz w:val="24"/>
          <w:szCs w:val="24"/>
        </w:rPr>
        <w:t>(GELABERT, 1986; PRATI; PRATI, 2006)</w:t>
      </w:r>
      <w:r w:rsidRPr="00C45EFE">
        <w:rPr>
          <w:rFonts w:ascii="Times New Roman" w:hAnsi="Times New Roman" w:cs="Times New Roman"/>
          <w:i/>
          <w:sz w:val="24"/>
          <w:szCs w:val="24"/>
        </w:rPr>
        <w:fldChar w:fldCharType="end"/>
      </w:r>
      <w:r w:rsidRPr="00C45EFE">
        <w:rPr>
          <w:rFonts w:ascii="Times New Roman" w:hAnsi="Times New Roman" w:cs="Times New Roman"/>
          <w:sz w:val="24"/>
          <w:szCs w:val="24"/>
        </w:rPr>
        <w:t>.</w:t>
      </w:r>
      <w:r w:rsidRPr="00477783">
        <w:rPr>
          <w:rFonts w:ascii="Times New Roman" w:hAnsi="Times New Roman" w:cs="Times New Roman"/>
          <w:sz w:val="24"/>
          <w:szCs w:val="24"/>
        </w:rPr>
        <w:t xml:space="preserve"> </w:t>
      </w:r>
    </w:p>
    <w:p w14:paraId="5DCDC347" w14:textId="4F0CDCE5" w:rsidR="002449E2" w:rsidRDefault="002449E2" w:rsidP="009416B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de ser</w:t>
      </w:r>
      <w:r w:rsidRPr="00CD4310">
        <w:rPr>
          <w:rFonts w:ascii="Times New Roman" w:hAnsi="Times New Roman" w:cs="Times New Roman"/>
          <w:sz w:val="24"/>
          <w:szCs w:val="24"/>
        </w:rPr>
        <w:t xml:space="preserve"> discutido com frequência na literatu</w:t>
      </w:r>
      <w:r>
        <w:rPr>
          <w:rFonts w:ascii="Times New Roman" w:hAnsi="Times New Roman" w:cs="Times New Roman"/>
          <w:sz w:val="24"/>
          <w:szCs w:val="24"/>
        </w:rPr>
        <w:t xml:space="preserve">ra as repercussões que o balé </w:t>
      </w:r>
      <w:r w:rsidRPr="00CD4310">
        <w:rPr>
          <w:rFonts w:ascii="Times New Roman" w:hAnsi="Times New Roman" w:cs="Times New Roman"/>
          <w:sz w:val="24"/>
          <w:szCs w:val="24"/>
        </w:rPr>
        <w:t>pode acarreta</w:t>
      </w:r>
      <w:r>
        <w:rPr>
          <w:rFonts w:ascii="Times New Roman" w:hAnsi="Times New Roman" w:cs="Times New Roman"/>
          <w:sz w:val="24"/>
          <w:szCs w:val="24"/>
        </w:rPr>
        <w:t xml:space="preserve">r </w:t>
      </w:r>
      <w:r w:rsidR="007E307D">
        <w:rPr>
          <w:rFonts w:ascii="Times New Roman" w:hAnsi="Times New Roman" w:cs="Times New Roman"/>
          <w:sz w:val="24"/>
          <w:szCs w:val="24"/>
        </w:rPr>
        <w:t>à</w:t>
      </w:r>
      <w:r>
        <w:rPr>
          <w:rFonts w:ascii="Times New Roman" w:hAnsi="Times New Roman" w:cs="Times New Roman"/>
          <w:sz w:val="24"/>
          <w:szCs w:val="24"/>
        </w:rPr>
        <w:t xml:space="preserve"> postura de bailarinos profissionais</w:t>
      </w:r>
      <w:r w:rsidRPr="00CD4310">
        <w:rPr>
          <w:rFonts w:ascii="Times New Roman" w:hAnsi="Times New Roman" w:cs="Times New Roman"/>
          <w:sz w:val="24"/>
          <w:szCs w:val="24"/>
        </w:rPr>
        <w:t xml:space="preserve">, quando se trata de </w:t>
      </w:r>
      <w:r>
        <w:rPr>
          <w:rFonts w:ascii="Times New Roman" w:hAnsi="Times New Roman" w:cs="Times New Roman"/>
          <w:sz w:val="24"/>
          <w:szCs w:val="24"/>
        </w:rPr>
        <w:t>adolescentes, onde a prática dessa atividade é</w:t>
      </w:r>
      <w:r w:rsidRPr="00CD4310">
        <w:rPr>
          <w:rFonts w:ascii="Times New Roman" w:hAnsi="Times New Roman" w:cs="Times New Roman"/>
          <w:sz w:val="24"/>
          <w:szCs w:val="24"/>
        </w:rPr>
        <w:t xml:space="preserve"> comum, </w:t>
      </w:r>
      <w:r>
        <w:rPr>
          <w:rFonts w:ascii="Times New Roman" w:hAnsi="Times New Roman" w:cs="Times New Roman"/>
          <w:sz w:val="24"/>
          <w:szCs w:val="24"/>
        </w:rPr>
        <w:t>ainda</w:t>
      </w:r>
      <w:r w:rsidRPr="00CD4310">
        <w:rPr>
          <w:rFonts w:ascii="Times New Roman" w:hAnsi="Times New Roman" w:cs="Times New Roman"/>
          <w:sz w:val="24"/>
          <w:szCs w:val="24"/>
        </w:rPr>
        <w:t xml:space="preserve"> são escassos os estudos</w:t>
      </w:r>
      <w:r>
        <w:rPr>
          <w:rFonts w:ascii="Times New Roman" w:hAnsi="Times New Roman" w:cs="Times New Roman"/>
          <w:sz w:val="24"/>
          <w:szCs w:val="24"/>
        </w:rPr>
        <w:t>. Bailarinas adolescentes</w:t>
      </w:r>
      <w:r w:rsidRPr="00CD4310">
        <w:rPr>
          <w:rFonts w:ascii="Times New Roman" w:hAnsi="Times New Roman" w:cs="Times New Roman"/>
          <w:sz w:val="24"/>
          <w:szCs w:val="24"/>
        </w:rPr>
        <w:t xml:space="preserve"> apresentam uma rot</w:t>
      </w:r>
      <w:r>
        <w:rPr>
          <w:rFonts w:ascii="Times New Roman" w:hAnsi="Times New Roman" w:cs="Times New Roman"/>
          <w:sz w:val="24"/>
          <w:szCs w:val="24"/>
        </w:rPr>
        <w:t>ina diferenciada, com carga horá</w:t>
      </w:r>
      <w:r w:rsidRPr="00CD4310">
        <w:rPr>
          <w:rFonts w:ascii="Times New Roman" w:hAnsi="Times New Roman" w:cs="Times New Roman"/>
          <w:sz w:val="24"/>
          <w:szCs w:val="24"/>
        </w:rPr>
        <w:t>ria semanal, intensidade de treino e tempo de prática normalmente inferior à de adultos profissionais, fatores que certamente repercutem de maneira diferente nas adaptações posturais</w:t>
      </w:r>
      <w:r>
        <w:rPr>
          <w:rFonts w:ascii="Times New Roman" w:hAnsi="Times New Roman" w:cs="Times New Roman"/>
          <w:sz w:val="24"/>
          <w:szCs w:val="24"/>
        </w:rPr>
        <w:t>,</w:t>
      </w:r>
      <w:r w:rsidRPr="00CD4310">
        <w:rPr>
          <w:rFonts w:ascii="Times New Roman" w:hAnsi="Times New Roman" w:cs="Times New Roman"/>
          <w:sz w:val="24"/>
          <w:szCs w:val="24"/>
        </w:rPr>
        <w:t xml:space="preserve"> e por isso necessitam ser levados em consideração na busca de compreender a postura d</w:t>
      </w:r>
      <w:r w:rsidRPr="00B40891">
        <w:rPr>
          <w:rFonts w:ascii="Times New Roman" w:hAnsi="Times New Roman" w:cs="Times New Roman"/>
          <w:sz w:val="24"/>
          <w:szCs w:val="24"/>
        </w:rPr>
        <w:t>essa população específica.</w:t>
      </w:r>
    </w:p>
    <w:p w14:paraId="4C6EA1FA" w14:textId="7F78D672" w:rsidR="00383970" w:rsidRDefault="002449E2" w:rsidP="00E05124">
      <w:pPr>
        <w:pStyle w:val="SemEspaamento"/>
        <w:spacing w:line="360" w:lineRule="auto"/>
        <w:ind w:firstLine="709"/>
        <w:jc w:val="both"/>
        <w:rPr>
          <w:rStyle w:val="xbumpedfont15"/>
          <w:rFonts w:ascii="Times New Roman" w:hAnsi="Times New Roman" w:cs="Times New Roman"/>
          <w:sz w:val="24"/>
          <w:szCs w:val="24"/>
        </w:rPr>
      </w:pPr>
      <w:r>
        <w:rPr>
          <w:rFonts w:ascii="Times New Roman" w:eastAsia="Batang" w:hAnsi="Times New Roman" w:cs="Times New Roman"/>
          <w:sz w:val="24"/>
          <w:szCs w:val="24"/>
          <w:lang w:eastAsia="ko-KR"/>
        </w:rPr>
        <w:t>Dessa forma esse estudo teve como objetivos</w:t>
      </w:r>
      <w:r w:rsidRPr="00B40891">
        <w:rPr>
          <w:rFonts w:ascii="Times New Roman" w:eastAsia="Batang" w:hAnsi="Times New Roman" w:cs="Times New Roman"/>
          <w:sz w:val="24"/>
          <w:szCs w:val="24"/>
          <w:lang w:eastAsia="ko-KR"/>
        </w:rPr>
        <w:t xml:space="preserve"> </w:t>
      </w:r>
      <w:r w:rsidRPr="00B40891">
        <w:rPr>
          <w:rStyle w:val="xbumpedfont15"/>
          <w:rFonts w:ascii="Times New Roman" w:hAnsi="Times New Roman" w:cs="Times New Roman"/>
          <w:sz w:val="24"/>
          <w:szCs w:val="24"/>
        </w:rPr>
        <w:t xml:space="preserve">identificar </w:t>
      </w:r>
      <w:r>
        <w:rPr>
          <w:rStyle w:val="xbumpedfont15"/>
          <w:rFonts w:ascii="Times New Roman" w:hAnsi="Times New Roman" w:cs="Times New Roman"/>
          <w:sz w:val="24"/>
          <w:szCs w:val="24"/>
        </w:rPr>
        <w:t xml:space="preserve">o perfil postural de </w:t>
      </w:r>
      <w:r w:rsidRPr="00B40891">
        <w:rPr>
          <w:rStyle w:val="xbumpedfont15"/>
          <w:rFonts w:ascii="Times New Roman" w:hAnsi="Times New Roman" w:cs="Times New Roman"/>
          <w:sz w:val="24"/>
          <w:szCs w:val="24"/>
        </w:rPr>
        <w:t>adolescentes de 11 a 14 anos praticantes de balé clássico</w:t>
      </w:r>
      <w:r>
        <w:rPr>
          <w:rStyle w:val="xbumpedfont15"/>
          <w:rFonts w:ascii="Times New Roman" w:hAnsi="Times New Roman" w:cs="Times New Roman"/>
          <w:sz w:val="24"/>
          <w:szCs w:val="24"/>
        </w:rPr>
        <w:t xml:space="preserve"> na cidade do Recife. </w:t>
      </w:r>
    </w:p>
    <w:p w14:paraId="14D9B81C" w14:textId="6189EC18" w:rsidR="00E05124" w:rsidRDefault="00E05124" w:rsidP="00E05124">
      <w:pPr>
        <w:pStyle w:val="SemEspaamento"/>
        <w:spacing w:line="360" w:lineRule="auto"/>
        <w:jc w:val="both"/>
      </w:pPr>
    </w:p>
    <w:p w14:paraId="6A221C85" w14:textId="77777777" w:rsidR="00D45C93" w:rsidRDefault="00D45C93" w:rsidP="009416B0">
      <w:pPr>
        <w:pStyle w:val="NormalWeb"/>
        <w:spacing w:before="0" w:beforeAutospacing="0" w:after="0" w:afterAutospacing="0" w:line="360" w:lineRule="auto"/>
        <w:ind w:firstLine="709"/>
        <w:jc w:val="center"/>
      </w:pPr>
      <w:r>
        <w:rPr>
          <w:rStyle w:val="Forte"/>
        </w:rPr>
        <w:t>PROCEDIMENTOS METODOLÓGICOS</w:t>
      </w:r>
    </w:p>
    <w:p w14:paraId="39ACF8E0" w14:textId="77777777" w:rsidR="00D45C93" w:rsidRDefault="00D45C93" w:rsidP="009416B0">
      <w:pPr>
        <w:pStyle w:val="SemEspaamento"/>
        <w:spacing w:line="360" w:lineRule="auto"/>
        <w:ind w:firstLine="709"/>
        <w:jc w:val="center"/>
        <w:rPr>
          <w:rFonts w:ascii="Times New Roman" w:eastAsia="Times New Roman" w:hAnsi="Times New Roman" w:cs="Times New Roman"/>
          <w:sz w:val="24"/>
          <w:szCs w:val="24"/>
          <w:lang w:eastAsia="pt-BR"/>
        </w:rPr>
      </w:pPr>
    </w:p>
    <w:p w14:paraId="3BD48C0E" w14:textId="47C44103" w:rsidR="00D45C93" w:rsidRPr="00183840" w:rsidRDefault="00D45C93" w:rsidP="009416B0">
      <w:pPr>
        <w:pStyle w:val="SemEspaamento"/>
        <w:spacing w:line="360" w:lineRule="auto"/>
        <w:ind w:firstLine="709"/>
        <w:jc w:val="both"/>
        <w:rPr>
          <w:rFonts w:ascii="Times New Roman" w:hAnsi="Times New Roman" w:cs="Times New Roman"/>
          <w:sz w:val="24"/>
          <w:szCs w:val="24"/>
        </w:rPr>
      </w:pPr>
      <w:r w:rsidRPr="00183840">
        <w:rPr>
          <w:rFonts w:ascii="Times New Roman" w:hAnsi="Times New Roman" w:cs="Times New Roman"/>
          <w:sz w:val="24"/>
          <w:szCs w:val="24"/>
        </w:rPr>
        <w:t>Trata-se de um est</w:t>
      </w:r>
      <w:r>
        <w:rPr>
          <w:rFonts w:ascii="Times New Roman" w:hAnsi="Times New Roman" w:cs="Times New Roman"/>
          <w:sz w:val="24"/>
          <w:szCs w:val="24"/>
        </w:rPr>
        <w:t xml:space="preserve">udo observacional, no qual foi analisada uma amostra por conveniência composta por </w:t>
      </w:r>
      <w:r w:rsidRPr="00183840">
        <w:rPr>
          <w:rFonts w:ascii="Times New Roman" w:hAnsi="Times New Roman" w:cs="Times New Roman"/>
          <w:sz w:val="24"/>
          <w:szCs w:val="24"/>
        </w:rPr>
        <w:t>57 adolescentes do sexo feminino com idade entre 11 e 14 anos, matriculadas em cin</w:t>
      </w:r>
      <w:r>
        <w:rPr>
          <w:rFonts w:ascii="Times New Roman" w:hAnsi="Times New Roman" w:cs="Times New Roman"/>
          <w:sz w:val="24"/>
          <w:szCs w:val="24"/>
        </w:rPr>
        <w:t>co escolas de formação em balé</w:t>
      </w:r>
      <w:r w:rsidRPr="00183840">
        <w:rPr>
          <w:rFonts w:ascii="Times New Roman" w:hAnsi="Times New Roman" w:cs="Times New Roman"/>
          <w:sz w:val="24"/>
          <w:szCs w:val="24"/>
        </w:rPr>
        <w:t xml:space="preserve"> clássico da cidade do Recife-PE e Região Metropolitana. Na região, basicamente são usados </w:t>
      </w:r>
      <w:r>
        <w:rPr>
          <w:rFonts w:ascii="Times New Roman" w:hAnsi="Times New Roman" w:cs="Times New Roman"/>
          <w:sz w:val="24"/>
          <w:szCs w:val="24"/>
        </w:rPr>
        <w:t>dois métodos de ensino do balé</w:t>
      </w:r>
      <w:r w:rsidRPr="00183840">
        <w:rPr>
          <w:rFonts w:ascii="Times New Roman" w:hAnsi="Times New Roman" w:cs="Times New Roman"/>
          <w:sz w:val="24"/>
          <w:szCs w:val="24"/>
        </w:rPr>
        <w:t xml:space="preserve"> clássico, o método Royal</w:t>
      </w:r>
      <w:r w:rsidR="00E75A56">
        <w:rPr>
          <w:rFonts w:ascii="Times New Roman" w:hAnsi="Times New Roman" w:cs="Times New Roman"/>
          <w:sz w:val="24"/>
          <w:szCs w:val="24"/>
        </w:rPr>
        <w:t xml:space="preserve"> </w:t>
      </w:r>
      <w:r w:rsidRPr="00183840">
        <w:rPr>
          <w:rFonts w:ascii="Times New Roman" w:hAnsi="Times New Roman" w:cs="Times New Roman"/>
          <w:sz w:val="24"/>
          <w:szCs w:val="24"/>
        </w:rPr>
        <w:t xml:space="preserve">e o método </w:t>
      </w:r>
      <w:r w:rsidRPr="00A024E1">
        <w:rPr>
          <w:rFonts w:ascii="Times New Roman" w:hAnsi="Times New Roman" w:cs="Times New Roman"/>
          <w:sz w:val="24"/>
          <w:szCs w:val="24"/>
        </w:rPr>
        <w:t>Vaganova</w:t>
      </w:r>
      <w:r w:rsidR="00E75A56" w:rsidRPr="00A024E1">
        <w:rPr>
          <w:rFonts w:ascii="Times New Roman" w:hAnsi="Times New Roman" w:cs="Times New Roman"/>
          <w:sz w:val="24"/>
          <w:szCs w:val="24"/>
        </w:rPr>
        <w:t xml:space="preserve"> (VAGANOVA, 1969; CASTRO, 2015)</w:t>
      </w:r>
      <w:r w:rsidRPr="00A024E1">
        <w:rPr>
          <w:rFonts w:ascii="Times New Roman" w:hAnsi="Times New Roman" w:cs="Times New Roman"/>
          <w:sz w:val="24"/>
          <w:szCs w:val="24"/>
        </w:rPr>
        <w:t>. Também em duas das escolas se aplicam a metodologia cubana</w:t>
      </w:r>
      <w:r w:rsidR="00E75A56">
        <w:rPr>
          <w:rFonts w:ascii="Times New Roman" w:hAnsi="Times New Roman" w:cs="Times New Roman"/>
          <w:sz w:val="24"/>
          <w:szCs w:val="24"/>
        </w:rPr>
        <w:t xml:space="preserve"> </w:t>
      </w:r>
      <w:r w:rsidR="00E75A56" w:rsidRPr="00183840">
        <w:rPr>
          <w:rFonts w:ascii="Times New Roman" w:hAnsi="Times New Roman" w:cs="Times New Roman"/>
          <w:sz w:val="24"/>
          <w:szCs w:val="24"/>
        </w:rPr>
        <w:t>(CASTRO, 2015)</w:t>
      </w:r>
      <w:r>
        <w:rPr>
          <w:rFonts w:ascii="Times New Roman" w:hAnsi="Times New Roman" w:cs="Times New Roman"/>
          <w:sz w:val="24"/>
          <w:szCs w:val="24"/>
        </w:rPr>
        <w:t>, porém as</w:t>
      </w:r>
      <w:r w:rsidRPr="00183840">
        <w:rPr>
          <w:rFonts w:ascii="Times New Roman" w:hAnsi="Times New Roman" w:cs="Times New Roman"/>
          <w:sz w:val="24"/>
          <w:szCs w:val="24"/>
        </w:rPr>
        <w:t xml:space="preserve"> escolas em quest</w:t>
      </w:r>
      <w:r>
        <w:rPr>
          <w:rFonts w:ascii="Times New Roman" w:hAnsi="Times New Roman" w:cs="Times New Roman"/>
          <w:sz w:val="24"/>
          <w:szCs w:val="24"/>
        </w:rPr>
        <w:t>ão não fizeram parte da desse estudo</w:t>
      </w:r>
      <w:r w:rsidRPr="00183840">
        <w:rPr>
          <w:rFonts w:ascii="Times New Roman" w:hAnsi="Times New Roman" w:cs="Times New Roman"/>
          <w:sz w:val="24"/>
          <w:szCs w:val="24"/>
        </w:rPr>
        <w:t>.</w:t>
      </w:r>
    </w:p>
    <w:p w14:paraId="640DD764" w14:textId="77777777" w:rsidR="00D45C93" w:rsidRPr="000A145F" w:rsidRDefault="00D45C93" w:rsidP="009416B0">
      <w:pPr>
        <w:pStyle w:val="SemEspaamento"/>
        <w:spacing w:line="360" w:lineRule="auto"/>
        <w:ind w:firstLine="709"/>
        <w:jc w:val="both"/>
        <w:rPr>
          <w:rFonts w:ascii="Times New Roman" w:hAnsi="Times New Roman" w:cs="Times New Roman"/>
          <w:sz w:val="24"/>
          <w:szCs w:val="24"/>
        </w:rPr>
      </w:pPr>
      <w:r w:rsidRPr="00183840">
        <w:rPr>
          <w:rFonts w:ascii="Times New Roman" w:hAnsi="Times New Roman" w:cs="Times New Roman"/>
          <w:sz w:val="24"/>
          <w:szCs w:val="24"/>
        </w:rPr>
        <w:lastRenderedPageBreak/>
        <w:t xml:space="preserve">A coleta de dados foi realizada no período de fevereiro a junho de 2016. </w:t>
      </w:r>
      <w:r w:rsidRPr="00061EFD">
        <w:rPr>
          <w:rFonts w:ascii="Times New Roman" w:hAnsi="Times New Roman" w:cs="Times New Roman"/>
          <w:sz w:val="24"/>
          <w:szCs w:val="24"/>
        </w:rPr>
        <w:t>Foram excluídas do estudo adolescentes obesas, adolescentes que estivessem fazendo uso de medicamentos controlados, portadoras de distúrbio musculoesquelético (deformidades no pé, membros inferiores ou coluna)</w:t>
      </w:r>
      <w:r>
        <w:rPr>
          <w:rFonts w:ascii="Times New Roman" w:hAnsi="Times New Roman" w:cs="Times New Roman"/>
          <w:sz w:val="24"/>
          <w:szCs w:val="24"/>
        </w:rPr>
        <w:t xml:space="preserve"> ou</w:t>
      </w:r>
      <w:r w:rsidRPr="00061EFD">
        <w:rPr>
          <w:rFonts w:ascii="Times New Roman" w:hAnsi="Times New Roman" w:cs="Times New Roman"/>
          <w:sz w:val="24"/>
          <w:szCs w:val="24"/>
        </w:rPr>
        <w:t xml:space="preserve"> neurológicos, alteração vestibular e com déficit cognitivo grave, que pudessem dificultar a compreensão da pesquisa.</w:t>
      </w:r>
    </w:p>
    <w:p w14:paraId="020CFD29" w14:textId="77777777" w:rsidR="00D45C93" w:rsidRPr="007121AF" w:rsidRDefault="00D45C93" w:rsidP="009416B0">
      <w:pPr>
        <w:spacing w:after="0" w:line="360" w:lineRule="auto"/>
        <w:ind w:firstLine="709"/>
        <w:jc w:val="both"/>
        <w:rPr>
          <w:rFonts w:ascii="Times New Roman" w:hAnsi="Times New Roman" w:cs="Times New Roman"/>
          <w:sz w:val="24"/>
          <w:szCs w:val="24"/>
        </w:rPr>
      </w:pPr>
      <w:r w:rsidRPr="007121AF">
        <w:rPr>
          <w:rFonts w:ascii="Times New Roman" w:hAnsi="Times New Roman" w:cs="Times New Roman"/>
          <w:sz w:val="24"/>
          <w:szCs w:val="24"/>
        </w:rPr>
        <w:t xml:space="preserve">A pesquisa foi aprovada pelo Comitê de Ética e Pesquisa com Seres Humanos da Universidade Federal de Pernambuco (CAEE: </w:t>
      </w:r>
      <w:r w:rsidRPr="007121AF">
        <w:rPr>
          <w:rFonts w:ascii="Times New Roman" w:hAnsi="Times New Roman" w:cs="Times New Roman"/>
          <w:color w:val="000000"/>
          <w:sz w:val="24"/>
          <w:szCs w:val="24"/>
        </w:rPr>
        <w:t>50166915.6.0000.5208</w:t>
      </w:r>
      <w:r w:rsidRPr="007121AF">
        <w:rPr>
          <w:rFonts w:ascii="Times New Roman" w:hAnsi="Times New Roman" w:cs="Times New Roman"/>
          <w:sz w:val="24"/>
          <w:szCs w:val="24"/>
        </w:rPr>
        <w:t>). O recrutamento das adolescentes foi realizado nas escolas de formação em balé que autorizaram a realização do estudo. A adolescente era convidada a participar da pesquisa mediante escla</w:t>
      </w:r>
      <w:r>
        <w:rPr>
          <w:rFonts w:ascii="Times New Roman" w:hAnsi="Times New Roman" w:cs="Times New Roman"/>
          <w:sz w:val="24"/>
          <w:szCs w:val="24"/>
        </w:rPr>
        <w:t xml:space="preserve">recimento </w:t>
      </w:r>
      <w:r w:rsidRPr="007121AF">
        <w:rPr>
          <w:rFonts w:ascii="Times New Roman" w:hAnsi="Times New Roman" w:cs="Times New Roman"/>
          <w:sz w:val="24"/>
          <w:szCs w:val="24"/>
        </w:rPr>
        <w:t>sobre o objetivo, procedimentos, relevância, riscos e benefícios do estudo. As adolescentes que foram autorizadas pelo responsável e concordaram em fazer parte do estudo deveriam ter o Termo de Consentimento Livre e Esclarecido assinado e assi</w:t>
      </w:r>
      <w:r>
        <w:rPr>
          <w:rFonts w:ascii="Times New Roman" w:hAnsi="Times New Roman" w:cs="Times New Roman"/>
          <w:sz w:val="24"/>
          <w:szCs w:val="24"/>
        </w:rPr>
        <w:t xml:space="preserve">nar o Termo de </w:t>
      </w:r>
      <w:r w:rsidRPr="007121AF">
        <w:rPr>
          <w:rFonts w:ascii="Times New Roman" w:hAnsi="Times New Roman" w:cs="Times New Roman"/>
          <w:sz w:val="24"/>
          <w:szCs w:val="24"/>
        </w:rPr>
        <w:t>Assentimento Livre e Esclarecido conforme a resolução 466/12 da Comissão Nacional de Ética em pesquisa do Ministério da Saúde.</w:t>
      </w:r>
    </w:p>
    <w:p w14:paraId="4758BB9A" w14:textId="0452DB17" w:rsidR="00D45C93" w:rsidRPr="007121AF" w:rsidRDefault="00D45C93" w:rsidP="009416B0">
      <w:pPr>
        <w:spacing w:after="0" w:line="360" w:lineRule="auto"/>
        <w:ind w:firstLine="709"/>
        <w:jc w:val="both"/>
        <w:rPr>
          <w:rFonts w:ascii="Times New Roman" w:hAnsi="Times New Roman" w:cs="Times New Roman"/>
          <w:sz w:val="24"/>
          <w:szCs w:val="24"/>
        </w:rPr>
      </w:pPr>
      <w:r w:rsidRPr="007121AF">
        <w:rPr>
          <w:rFonts w:ascii="Times New Roman" w:hAnsi="Times New Roman" w:cs="Times New Roman"/>
          <w:sz w:val="24"/>
          <w:szCs w:val="24"/>
        </w:rPr>
        <w:t xml:space="preserve">A coleta de dados se iniciou por meio de um formulário de registro de informações pessoais e um questionário, visando identificar aspectos referentes à prática do balé clássico, hábitos posturais e comportamento nas atividades cotidianas. As participantes foram submetidas a uma avaliação antropométrica (que incluiu medida do peso e altura); uma autoavaliação do desenvolvimento e maturação </w:t>
      </w:r>
      <w:r w:rsidRPr="00A024E1">
        <w:rPr>
          <w:rFonts w:ascii="Times New Roman" w:hAnsi="Times New Roman" w:cs="Times New Roman"/>
          <w:sz w:val="24"/>
          <w:szCs w:val="24"/>
        </w:rPr>
        <w:t>sexual (Estadiamento de Tanner)</w:t>
      </w:r>
      <w:r w:rsidR="00E75A56" w:rsidRPr="00A024E1">
        <w:rPr>
          <w:rFonts w:ascii="Times New Roman" w:hAnsi="Times New Roman" w:cs="Times New Roman"/>
          <w:sz w:val="24"/>
          <w:szCs w:val="24"/>
        </w:rPr>
        <w:t xml:space="preserve"> e</w:t>
      </w:r>
      <w:r w:rsidRPr="00A024E1">
        <w:rPr>
          <w:rFonts w:ascii="Times New Roman" w:hAnsi="Times New Roman" w:cs="Times New Roman"/>
          <w:sz w:val="24"/>
          <w:szCs w:val="24"/>
        </w:rPr>
        <w:t xml:space="preserve"> uma análise postural no plano sagital</w:t>
      </w:r>
      <w:r w:rsidR="00E75A56" w:rsidRPr="00A024E1">
        <w:rPr>
          <w:rFonts w:ascii="Times New Roman" w:hAnsi="Times New Roman" w:cs="Times New Roman"/>
          <w:sz w:val="24"/>
          <w:szCs w:val="24"/>
          <w:vertAlign w:val="superscript"/>
        </w:rPr>
        <w:t xml:space="preserve"> </w:t>
      </w:r>
      <w:r w:rsidR="00E75A56" w:rsidRPr="00A024E1">
        <w:rPr>
          <w:rFonts w:ascii="Times New Roman" w:hAnsi="Times New Roman" w:cs="Times New Roman"/>
          <w:sz w:val="24"/>
          <w:szCs w:val="24"/>
        </w:rPr>
        <w:fldChar w:fldCharType="begin" w:fldLock="1"/>
      </w:r>
      <w:r w:rsidR="00E75A56" w:rsidRPr="00A024E1">
        <w:rPr>
          <w:rFonts w:ascii="Times New Roman" w:hAnsi="Times New Roman" w:cs="Times New Roman"/>
          <w:sz w:val="24"/>
          <w:szCs w:val="24"/>
        </w:rPr>
        <w:instrText>ADDIN CSL_CITATION { "citationItems" : [ { "id" : "ITEM-1", "itemData" : { "DOI" : "10.1097/BRS.0b013e31817ec3b0", "ISBN" : "1528-1159 (Electronic)", "ISSN" : "0362-2436", "PMID" : "18758367", "abstract" : "STUDY DESIGN: A prospective study of the sagittal standing posture of 766 adolescents. OBJECTIVE: To determine whether posture subgroups based on photographic assessment are similar to those used clinically and to previous, radiographically determined subgroups of sagittal standing posture, and whether identified subgroups are associated with measures of spinal pain. SUMMARY OF BACKGROUND DATA: Relatively little research has been performed toward a classification of subjects according to sagittal spinal alignment. Clinical descriptions of different standing posture classifications have been reported, and recently confirmed in a radiographic study. There is limited epidemiological data available to support the belief that specific standing postures are associated with back pain, despite plausible mechanisms. As posture assessment using radiographic methods are limited in large population studies, successful characterization of posture using 2-dimensional photographic images will enable epidemiological research of the association between posture types and spinal pain. METHODS.: Three angular measures of thoraco-lumbo-pelvic alignment were calculated from lateral standing photographs of subjects with retro-reflective markers placed on bony landmarks. Subgroups of sagittal thoracolumbar posture were determined by cluster analysis of these 3 angular measures. Back pain experience was assessed by questionnaire. The associations between posture subgroups and spinal pain variables were evaluated using logistic regression. RESULTS: Postural subtypes identified by cluster analysis closely corresponded to those subtypes identified previously by analysis of radiographic spinal images in adults and to those described clinically. Significant associations between posture subgroups and weight, height, body mass index, and gender were identified. Those adolescents classified as having non-neutral postures when compared with those classified as having a neutral posture demonstrated higher odds for all measures of back pain, with 7 of 15 analyses being statistically significant. CONCLUSION: Meaningful classifications exist for adolescent sagittal thoraco-lumbo-pelvic alignment, and these can be determined successfully from sagittal photographs. More neutral thoraco-lumbo-pelvic postures are associated with less back pain.", "author" : [ { "dropping-particle" : "", "family" : "Smith", "given" : "a", "non-dropping-particle" : "", "parse-names" : false, "suffix" : "" }, { "dropping-particle" : "", "family" : "O`Sullivan", "given" : "", "non-dropping-particle" : "", "parse-names" : false, "suffix" : "" }, { "dropping-particle" : "", "family" : "Straker", "given" : "L", "non-dropping-particle" : "", "parse-names" : false, "suffix" : "" } ], "container-title" : "Spine", "id" : "ITEM-1", "issue" : "19", "issued" : { "date-parts" : [ [ "2008" ] ] }, "page" : "2101-2107", "title" : "Classification of sagittal thoraco-lumbo-pelvic alignment of the adolescent spine in standing and its relationship to low back pain.", "type" : "article-journal", "volume" : "33" }, "uris" : [ "http://www.mendeley.com/documents/?uuid=294f16ad-a243-4d59-a6b5-4e55481ff523" ] } ], "mendeley" : { "formattedCitation" : "(SMITH; O`SULLIVAN; STRAKER, 2008)", "manualFormatting" : "(SMITH; O`SULLIVAN; STRAKER, 2008; PERRY et al. 2008)", "plainTextFormattedCitation" : "(SMITH; O`SULLIVAN; STRAKER, 2008)", "previouslyFormattedCitation" : "(SMITH; O`SULLIVAN; STRAKER, 2008)" }, "properties" : { "noteIndex" : 0 }, "schema" : "https://github.com/citation-style-language/schema/raw/master/csl-citation.json" }</w:instrText>
      </w:r>
      <w:r w:rsidR="00E75A56" w:rsidRPr="00A024E1">
        <w:rPr>
          <w:rFonts w:ascii="Times New Roman" w:hAnsi="Times New Roman" w:cs="Times New Roman"/>
          <w:sz w:val="24"/>
          <w:szCs w:val="24"/>
        </w:rPr>
        <w:fldChar w:fldCharType="separate"/>
      </w:r>
      <w:r w:rsidR="00E75A56" w:rsidRPr="00A024E1">
        <w:rPr>
          <w:rFonts w:ascii="Times New Roman" w:hAnsi="Times New Roman" w:cs="Times New Roman"/>
          <w:noProof/>
          <w:sz w:val="24"/>
          <w:szCs w:val="24"/>
        </w:rPr>
        <w:t xml:space="preserve">(SMITH; O`SULLIVAN; STRAKER, 2008; </w:t>
      </w:r>
      <w:r w:rsidR="00E75A56" w:rsidRPr="00A024E1">
        <w:rPr>
          <w:rFonts w:ascii="Times New Roman" w:hAnsi="Times New Roman" w:cs="Times New Roman"/>
          <w:noProof/>
          <w:sz w:val="24"/>
          <w:szCs w:val="24"/>
          <w:shd w:val="clear" w:color="auto" w:fill="FFFFFF"/>
        </w:rPr>
        <w:t>PERRY et al. 2008</w:t>
      </w:r>
      <w:r w:rsidR="00E75A56" w:rsidRPr="00A024E1">
        <w:rPr>
          <w:rFonts w:ascii="Times New Roman" w:hAnsi="Times New Roman" w:cs="Times New Roman"/>
          <w:noProof/>
          <w:sz w:val="24"/>
          <w:szCs w:val="24"/>
        </w:rPr>
        <w:t>)</w:t>
      </w:r>
      <w:r w:rsidR="00E75A56" w:rsidRPr="00A024E1">
        <w:rPr>
          <w:rFonts w:ascii="Times New Roman" w:hAnsi="Times New Roman" w:cs="Times New Roman"/>
          <w:sz w:val="24"/>
          <w:szCs w:val="24"/>
        </w:rPr>
        <w:fldChar w:fldCharType="end"/>
      </w:r>
      <w:r w:rsidR="00E75A56" w:rsidRPr="00A024E1">
        <w:rPr>
          <w:rFonts w:ascii="Times New Roman" w:hAnsi="Times New Roman" w:cs="Times New Roman"/>
          <w:sz w:val="24"/>
          <w:szCs w:val="24"/>
        </w:rPr>
        <w:t>.</w:t>
      </w:r>
    </w:p>
    <w:p w14:paraId="3221D525" w14:textId="77777777" w:rsidR="00D45C93" w:rsidRPr="007121AF" w:rsidRDefault="00D45C93" w:rsidP="009416B0">
      <w:pPr>
        <w:pStyle w:val="SemEspaamento"/>
        <w:spacing w:line="360" w:lineRule="auto"/>
        <w:ind w:firstLine="709"/>
        <w:jc w:val="both"/>
        <w:rPr>
          <w:rFonts w:ascii="Times New Roman" w:hAnsi="Times New Roman" w:cs="Times New Roman"/>
          <w:sz w:val="24"/>
          <w:szCs w:val="24"/>
        </w:rPr>
      </w:pPr>
      <w:r w:rsidRPr="007121AF">
        <w:rPr>
          <w:rFonts w:ascii="Times New Roman" w:hAnsi="Times New Roman" w:cs="Times New Roman"/>
          <w:sz w:val="24"/>
          <w:szCs w:val="24"/>
        </w:rPr>
        <w:t>Os procedimentos foram realizados nas escolas de dança nas quais as adolescentes estavam matriculadas por avaliador previamente treinado onde as participantes deveriam estar descalças, trajando</w:t>
      </w:r>
      <w:r w:rsidRPr="007121AF">
        <w:rPr>
          <w:rFonts w:ascii="Times New Roman" w:hAnsi="Times New Roman" w:cs="Times New Roman"/>
          <w:i/>
          <w:sz w:val="24"/>
          <w:szCs w:val="24"/>
        </w:rPr>
        <w:t xml:space="preserve"> collant</w:t>
      </w:r>
      <w:r w:rsidRPr="007121AF">
        <w:rPr>
          <w:rFonts w:ascii="Times New Roman" w:hAnsi="Times New Roman" w:cs="Times New Roman"/>
          <w:sz w:val="24"/>
          <w:szCs w:val="24"/>
        </w:rPr>
        <w:t xml:space="preserve"> utilizado na aula de balé e cabelos presos.</w:t>
      </w:r>
    </w:p>
    <w:p w14:paraId="56FAC0E2" w14:textId="46381426" w:rsidR="00D45C93" w:rsidRPr="007121AF" w:rsidRDefault="00D45C93" w:rsidP="009416B0">
      <w:pPr>
        <w:pStyle w:val="SemEspaamento"/>
        <w:spacing w:line="360" w:lineRule="auto"/>
        <w:ind w:firstLine="709"/>
        <w:jc w:val="both"/>
        <w:rPr>
          <w:rFonts w:ascii="Times New Roman" w:hAnsi="Times New Roman" w:cs="Times New Roman"/>
          <w:sz w:val="24"/>
          <w:szCs w:val="24"/>
        </w:rPr>
      </w:pPr>
      <w:r w:rsidRPr="007121AF">
        <w:rPr>
          <w:rFonts w:ascii="Times New Roman" w:hAnsi="Times New Roman" w:cs="Times New Roman"/>
          <w:sz w:val="24"/>
          <w:szCs w:val="24"/>
        </w:rPr>
        <w:t xml:space="preserve">Uma vez aferidas as medidas de peso e altura foi realizado o cálculo do IMC. Para o cálculo do índice IMC/idade foi utilizada a calculadora do BVS (Atenção Primária a Saúde). Foram utilizados os pontos de corte recomendados pela Organização Mundial de Saúde (OMS) para classificação do estado nutricional de adolescentes de acordo com a idade. </w:t>
      </w:r>
      <w:r w:rsidR="00E75A56">
        <w:rPr>
          <w:rFonts w:ascii="Times New Roman" w:hAnsi="Times New Roman" w:cs="Times New Roman"/>
          <w:sz w:val="24"/>
          <w:szCs w:val="24"/>
        </w:rPr>
        <w:t>Dessa maneira o estado nutricional da adolescente foi classificado</w:t>
      </w:r>
      <w:r w:rsidR="00E75A56" w:rsidRPr="00D06202">
        <w:rPr>
          <w:rFonts w:ascii="Times New Roman" w:hAnsi="Times New Roman" w:cs="Times New Roman"/>
          <w:sz w:val="24"/>
          <w:szCs w:val="24"/>
        </w:rPr>
        <w:t xml:space="preserve"> como Baixo</w:t>
      </w:r>
      <w:r w:rsidR="00E75A56">
        <w:rPr>
          <w:rFonts w:ascii="Times New Roman" w:hAnsi="Times New Roman" w:cs="Times New Roman"/>
          <w:sz w:val="24"/>
          <w:szCs w:val="24"/>
        </w:rPr>
        <w:t xml:space="preserve"> peso (&lt; </w:t>
      </w:r>
      <w:r w:rsidR="00E75A56">
        <w:rPr>
          <w:rFonts w:ascii="Times New Roman" w:hAnsi="Times New Roman" w:cs="Times New Roman"/>
          <w:sz w:val="24"/>
          <w:szCs w:val="24"/>
        </w:rPr>
        <w:lastRenderedPageBreak/>
        <w:t>percentil 3), Eutrofia</w:t>
      </w:r>
      <w:r w:rsidR="00E75A56" w:rsidRPr="00D06202">
        <w:rPr>
          <w:rFonts w:ascii="Times New Roman" w:hAnsi="Times New Roman" w:cs="Times New Roman"/>
          <w:sz w:val="24"/>
          <w:szCs w:val="24"/>
        </w:rPr>
        <w:t xml:space="preserve"> (≥ percentil 3 e &lt; percentil 85), Sobrepeso (≥ percen</w:t>
      </w:r>
      <w:r w:rsidR="00E75A56">
        <w:rPr>
          <w:rFonts w:ascii="Times New Roman" w:hAnsi="Times New Roman" w:cs="Times New Roman"/>
          <w:sz w:val="24"/>
          <w:szCs w:val="24"/>
        </w:rPr>
        <w:t>til 85 e &lt; percentil 97) e Obesidade</w:t>
      </w:r>
      <w:r w:rsidR="00E75A56" w:rsidRPr="00D06202">
        <w:rPr>
          <w:rFonts w:ascii="Times New Roman" w:hAnsi="Times New Roman" w:cs="Times New Roman"/>
          <w:sz w:val="24"/>
          <w:szCs w:val="24"/>
        </w:rPr>
        <w:t xml:space="preserve"> (≥ percentil 97) (WHO, 2007). </w:t>
      </w:r>
    </w:p>
    <w:p w14:paraId="6CC69323" w14:textId="25040621" w:rsidR="00D45C93" w:rsidRPr="007121AF" w:rsidRDefault="00D45C93" w:rsidP="009416B0">
      <w:pPr>
        <w:spacing w:after="0" w:line="360" w:lineRule="auto"/>
        <w:ind w:firstLine="709"/>
        <w:jc w:val="both"/>
        <w:rPr>
          <w:rFonts w:ascii="Times New Roman" w:hAnsi="Times New Roman" w:cs="Times New Roman"/>
          <w:color w:val="000000" w:themeColor="text1"/>
          <w:sz w:val="24"/>
          <w:szCs w:val="24"/>
          <w:shd w:val="clear" w:color="auto" w:fill="FFFFFF"/>
        </w:rPr>
      </w:pPr>
      <w:r w:rsidRPr="007121AF">
        <w:rPr>
          <w:rFonts w:ascii="Times New Roman" w:hAnsi="Times New Roman" w:cs="Times New Roman"/>
          <w:sz w:val="24"/>
          <w:szCs w:val="24"/>
        </w:rPr>
        <w:t xml:space="preserve"> Para essa avaliação, as adolescentes, trajando </w:t>
      </w:r>
      <w:r w:rsidRPr="007121AF">
        <w:rPr>
          <w:rFonts w:ascii="Times New Roman" w:hAnsi="Times New Roman" w:cs="Times New Roman"/>
          <w:i/>
          <w:sz w:val="24"/>
          <w:szCs w:val="24"/>
        </w:rPr>
        <w:t>collant</w:t>
      </w:r>
      <w:r w:rsidRPr="007121AF">
        <w:rPr>
          <w:rFonts w:ascii="Times New Roman" w:hAnsi="Times New Roman" w:cs="Times New Roman"/>
          <w:sz w:val="24"/>
          <w:szCs w:val="24"/>
        </w:rPr>
        <w:t xml:space="preserve"> utilizado na aula de balé e cabelos presos, foram posicionadas descalças, de pé, com o olhar adiante, em local previamente marcado e numa sala bem iluminada e reservada, permitindo a privacidade da avaliada. Foram realizados registros fotográficos do corpo com uma câmera digital Cannon PowerShort A800 10.0 Mega Pixels na vista lateral direita. As fotografias foram inseridas no </w:t>
      </w:r>
      <w:r w:rsidRPr="007121AF">
        <w:rPr>
          <w:rFonts w:ascii="Times New Roman" w:hAnsi="Times New Roman" w:cs="Times New Roman"/>
          <w:sz w:val="24"/>
          <w:szCs w:val="24"/>
          <w:shd w:val="clear" w:color="auto" w:fill="FFFFFF"/>
        </w:rPr>
        <w:t xml:space="preserve">programa Corel Draw X3 para a avaliação postural, e foram analisadas por dois avaliadores em momentos distintos. Onde, posteriormente, para a análise da </w:t>
      </w:r>
      <w:r w:rsidRPr="007121AF">
        <w:rPr>
          <w:rFonts w:ascii="Times New Roman" w:hAnsi="Times New Roman" w:cs="Times New Roman"/>
          <w:sz w:val="24"/>
          <w:szCs w:val="24"/>
        </w:rPr>
        <w:t xml:space="preserve">concordância interavaliador quanto à classificação da postura, </w:t>
      </w:r>
      <w:r w:rsidRPr="007121AF">
        <w:rPr>
          <w:rFonts w:ascii="Times New Roman" w:hAnsi="Times New Roman" w:cs="Times New Roman"/>
          <w:sz w:val="24"/>
          <w:szCs w:val="24"/>
          <w:shd w:val="clear" w:color="auto" w:fill="FFFFFF"/>
        </w:rPr>
        <w:t xml:space="preserve">foi utilizado o coeficiente Kappa e interpretado </w:t>
      </w:r>
      <w:r w:rsidRPr="00A024E1">
        <w:rPr>
          <w:rFonts w:ascii="Times New Roman" w:hAnsi="Times New Roman" w:cs="Times New Roman"/>
          <w:sz w:val="24"/>
          <w:szCs w:val="24"/>
          <w:shd w:val="clear" w:color="auto" w:fill="FFFFFF"/>
        </w:rPr>
        <w:t xml:space="preserve">conforme </w:t>
      </w:r>
      <w:r w:rsidRPr="00A024E1">
        <w:rPr>
          <w:rFonts w:ascii="Times New Roman" w:hAnsi="Times New Roman" w:cs="Times New Roman"/>
          <w:color w:val="000000" w:themeColor="text1"/>
          <w:sz w:val="24"/>
          <w:szCs w:val="24"/>
        </w:rPr>
        <w:t>Landis &amp; Koch</w:t>
      </w:r>
      <w:r w:rsidR="00E75A56" w:rsidRPr="00A024E1">
        <w:rPr>
          <w:rFonts w:ascii="Times New Roman" w:hAnsi="Times New Roman" w:cs="Times New Roman"/>
          <w:color w:val="000000" w:themeColor="text1"/>
          <w:sz w:val="24"/>
          <w:szCs w:val="24"/>
        </w:rPr>
        <w:t xml:space="preserve"> (1977)</w:t>
      </w:r>
      <w:r w:rsidRPr="00A024E1">
        <w:rPr>
          <w:rFonts w:ascii="Times New Roman" w:hAnsi="Times New Roman" w:cs="Times New Roman"/>
          <w:color w:val="000000" w:themeColor="text1"/>
          <w:sz w:val="24"/>
          <w:szCs w:val="24"/>
          <w:shd w:val="clear" w:color="auto" w:fill="FFFFFF"/>
        </w:rPr>
        <w:t>.</w:t>
      </w:r>
      <w:r w:rsidRPr="007121AF">
        <w:rPr>
          <w:rFonts w:ascii="Times New Roman" w:hAnsi="Times New Roman" w:cs="Times New Roman"/>
          <w:color w:val="000000" w:themeColor="text1"/>
          <w:sz w:val="24"/>
          <w:szCs w:val="24"/>
          <w:shd w:val="clear" w:color="auto" w:fill="FFFFFF"/>
        </w:rPr>
        <w:t xml:space="preserve"> </w:t>
      </w:r>
    </w:p>
    <w:p w14:paraId="3267CEF4" w14:textId="77777777" w:rsidR="00E05124" w:rsidRDefault="00D45C93" w:rsidP="00E05124">
      <w:pPr>
        <w:spacing w:after="0" w:line="360" w:lineRule="auto"/>
        <w:ind w:firstLine="709"/>
        <w:jc w:val="both"/>
        <w:rPr>
          <w:rFonts w:ascii="Times New Roman" w:hAnsi="Times New Roman" w:cs="Times New Roman"/>
          <w:sz w:val="24"/>
          <w:szCs w:val="24"/>
          <w:shd w:val="clear" w:color="auto" w:fill="FFFFFF"/>
        </w:rPr>
      </w:pPr>
      <w:r w:rsidRPr="007121AF">
        <w:rPr>
          <w:rFonts w:ascii="Times New Roman" w:hAnsi="Times New Roman" w:cs="Times New Roman"/>
          <w:sz w:val="24"/>
          <w:szCs w:val="24"/>
        </w:rPr>
        <w:t>Foram usadas semiesferas de isopor de 3 cm fixadas no corpo com fita dupla face do tipo VHB para marcação dos pontos anatômicos: processo espinhoso de C7, processo espinhoso de T12, espinha ilíaca póstero-inferior - EIPS, espinha ilíaca ântero-superior - EIAS, trocânter maior do fêmur, cabeça da fíbula e maléolo lateral</w:t>
      </w:r>
      <w:r w:rsidR="00B26B38">
        <w:rPr>
          <w:rFonts w:ascii="Times New Roman" w:hAnsi="Times New Roman" w:cs="Times New Roman"/>
          <w:sz w:val="24"/>
          <w:szCs w:val="24"/>
        </w:rPr>
        <w:t xml:space="preserve"> </w:t>
      </w:r>
      <w:r w:rsidR="00B26B38" w:rsidRPr="00A024E1">
        <w:rPr>
          <w:rFonts w:ascii="Times New Roman" w:hAnsi="Times New Roman" w:cs="Times New Roman"/>
          <w:sz w:val="24"/>
          <w:szCs w:val="24"/>
        </w:rPr>
        <w:t>(SMITH et al. 2011)</w:t>
      </w:r>
      <w:r w:rsidRPr="00A024E1">
        <w:rPr>
          <w:rFonts w:ascii="Times New Roman" w:hAnsi="Times New Roman" w:cs="Times New Roman"/>
          <w:sz w:val="24"/>
          <w:szCs w:val="24"/>
        </w:rPr>
        <w:t>.</w:t>
      </w:r>
      <w:r w:rsidRPr="007121AF">
        <w:rPr>
          <w:rFonts w:ascii="Times New Roman" w:hAnsi="Times New Roman" w:cs="Times New Roman"/>
          <w:sz w:val="24"/>
          <w:szCs w:val="24"/>
        </w:rPr>
        <w:t xml:space="preserve"> Essas marcações auxiliaram na classificação do poicionamento da pelve, tronco, joelho e classificação da postura global. </w:t>
      </w:r>
      <w:r w:rsidRPr="007121AF">
        <w:rPr>
          <w:rFonts w:ascii="Times New Roman" w:hAnsi="Times New Roman" w:cs="Times New Roman"/>
          <w:sz w:val="24"/>
          <w:szCs w:val="24"/>
          <w:shd w:val="clear" w:color="auto" w:fill="FFFFFF"/>
        </w:rPr>
        <w:t xml:space="preserve">Para avaliação da postura primeiramente foi traçada uma linha paralela ao solo, depois traçada a linha de prumo, perpendicular ao solo, passando rente ao marcador do maléolo lateral externo em direção ao topo da cabeça. </w:t>
      </w:r>
    </w:p>
    <w:p w14:paraId="436C1AFB" w14:textId="1DF18A6F" w:rsidR="00E05124" w:rsidRPr="00E05124" w:rsidRDefault="00D45C93" w:rsidP="00E05124">
      <w:pPr>
        <w:spacing w:after="0" w:line="360" w:lineRule="auto"/>
        <w:ind w:firstLine="709"/>
        <w:jc w:val="both"/>
        <w:rPr>
          <w:rFonts w:ascii="Times New Roman" w:hAnsi="Times New Roman" w:cs="Times New Roman"/>
          <w:sz w:val="24"/>
          <w:szCs w:val="24"/>
        </w:rPr>
      </w:pPr>
      <w:r w:rsidRPr="007121AF">
        <w:rPr>
          <w:rFonts w:ascii="Times New Roman" w:hAnsi="Times New Roman" w:cs="Times New Roman"/>
          <w:sz w:val="24"/>
          <w:szCs w:val="24"/>
          <w:lang w:val="pt-PT"/>
        </w:rPr>
        <w:t xml:space="preserve">Quanto à classificação global, a postura foi considerada neutra quando o acrômio, o grande trocânter e o maléolo lateral se encontram alinhados formando um ângulo aproximado de 180°. </w:t>
      </w:r>
      <w:r w:rsidRPr="007121AF">
        <w:rPr>
          <w:rFonts w:ascii="Times New Roman" w:hAnsi="Times New Roman" w:cs="Times New Roman"/>
          <w:sz w:val="24"/>
          <w:szCs w:val="24"/>
        </w:rPr>
        <w:t>A postura relaxada (</w:t>
      </w:r>
      <w:r w:rsidRPr="007121AF">
        <w:rPr>
          <w:rFonts w:ascii="Times New Roman" w:hAnsi="Times New Roman" w:cs="Times New Roman"/>
          <w:i/>
          <w:sz w:val="24"/>
          <w:szCs w:val="24"/>
        </w:rPr>
        <w:t>sway</w:t>
      </w:r>
      <w:r w:rsidRPr="007121AF">
        <w:rPr>
          <w:rFonts w:ascii="Times New Roman" w:hAnsi="Times New Roman" w:cs="Times New Roman"/>
          <w:sz w:val="24"/>
          <w:szCs w:val="24"/>
        </w:rPr>
        <w:t>) é aquela onde a pelve é neutra ou existe uma pequena retroversão, e o tronco se encontra posteirorizado. A postura foi considerada achatada (</w:t>
      </w:r>
      <w:r w:rsidRPr="007121AF">
        <w:rPr>
          <w:rFonts w:ascii="Times New Roman" w:hAnsi="Times New Roman" w:cs="Times New Roman"/>
          <w:i/>
          <w:sz w:val="24"/>
          <w:szCs w:val="24"/>
        </w:rPr>
        <w:t>flat</w:t>
      </w:r>
      <w:r w:rsidRPr="007121AF">
        <w:rPr>
          <w:rFonts w:ascii="Times New Roman" w:hAnsi="Times New Roman" w:cs="Times New Roman"/>
          <w:sz w:val="24"/>
          <w:szCs w:val="24"/>
        </w:rPr>
        <w:t>) quando houve uma inclinação posterior da pelve (retroversão), e o tronco se encontra neutro ou projetad</w:t>
      </w:r>
      <w:r w:rsidR="005A0FD4">
        <w:rPr>
          <w:rFonts w:ascii="Times New Roman" w:hAnsi="Times New Roman" w:cs="Times New Roman"/>
          <w:sz w:val="24"/>
          <w:szCs w:val="24"/>
        </w:rPr>
        <w:t xml:space="preserve">o para frente (anteriorizado). </w:t>
      </w:r>
      <w:r w:rsidRPr="007121AF">
        <w:rPr>
          <w:rFonts w:ascii="Times New Roman" w:hAnsi="Times New Roman" w:cs="Times New Roman"/>
          <w:sz w:val="24"/>
          <w:szCs w:val="24"/>
        </w:rPr>
        <w:t>A postura foi considerada hiperlordótica quando existe a anteversão da pelve e o tronco se encontra neutro. A postura cifótica-lordótica se caracterizou como a inclinação anterior da pelve aumentando a lordose (anteversão) e o tronco anteriorizado</w:t>
      </w:r>
      <w:r w:rsidR="00B26B38">
        <w:rPr>
          <w:rFonts w:ascii="Times New Roman" w:hAnsi="Times New Roman" w:cs="Times New Roman"/>
          <w:sz w:val="24"/>
          <w:szCs w:val="24"/>
        </w:rPr>
        <w:t xml:space="preserve"> </w:t>
      </w:r>
      <w:r w:rsidR="00B26B38" w:rsidRPr="00324293">
        <w:rPr>
          <w:rFonts w:ascii="Times New Roman" w:hAnsi="Times New Roman" w:cs="Times New Roman"/>
          <w:sz w:val="24"/>
          <w:szCs w:val="24"/>
        </w:rPr>
        <w:t>(SMITH et al. 2011)</w:t>
      </w:r>
      <w:r w:rsidRPr="007121AF">
        <w:rPr>
          <w:rFonts w:ascii="Times New Roman" w:hAnsi="Times New Roman" w:cs="Times New Roman"/>
          <w:sz w:val="24"/>
          <w:szCs w:val="24"/>
        </w:rPr>
        <w:t>. Os dados foram processados e analisados através do Software SPSS 20 e expressos em números absolutos percentuais, mediana, média e desvio padrão através</w:t>
      </w:r>
      <w:r w:rsidR="00E05124">
        <w:rPr>
          <w:rFonts w:ascii="Times New Roman" w:hAnsi="Times New Roman" w:cs="Times New Roman"/>
          <w:sz w:val="24"/>
          <w:szCs w:val="24"/>
        </w:rPr>
        <w:t xml:space="preserve"> da análise visual em tabelas.</w:t>
      </w:r>
    </w:p>
    <w:p w14:paraId="1C82936E" w14:textId="63C4CE78" w:rsidR="00E05124" w:rsidRDefault="00D45C93" w:rsidP="00E05124">
      <w:pPr>
        <w:pStyle w:val="NormalWeb"/>
        <w:spacing w:before="0" w:beforeAutospacing="0" w:after="0" w:afterAutospacing="0" w:line="360" w:lineRule="auto"/>
        <w:ind w:firstLine="709"/>
        <w:jc w:val="center"/>
        <w:rPr>
          <w:rStyle w:val="Forte"/>
        </w:rPr>
      </w:pPr>
      <w:r>
        <w:rPr>
          <w:rStyle w:val="Forte"/>
        </w:rPr>
        <w:lastRenderedPageBreak/>
        <w:t>RESULTADOS E DISCUSSÕES</w:t>
      </w:r>
    </w:p>
    <w:p w14:paraId="1031AC8F" w14:textId="77777777" w:rsidR="00E05124" w:rsidRPr="00E05124" w:rsidRDefault="00E05124" w:rsidP="00E05124">
      <w:pPr>
        <w:pStyle w:val="NormalWeb"/>
        <w:spacing w:before="0" w:beforeAutospacing="0" w:after="0" w:afterAutospacing="0" w:line="360" w:lineRule="auto"/>
        <w:ind w:firstLine="709"/>
        <w:jc w:val="center"/>
        <w:rPr>
          <w:b/>
          <w:bCs/>
        </w:rPr>
      </w:pPr>
    </w:p>
    <w:p w14:paraId="3BF25C44" w14:textId="7FAB95C1" w:rsidR="00E05124" w:rsidRDefault="00D45C93" w:rsidP="00E05124">
      <w:pPr>
        <w:spacing w:after="0" w:line="360" w:lineRule="auto"/>
        <w:ind w:firstLine="709"/>
        <w:jc w:val="both"/>
        <w:rPr>
          <w:rFonts w:ascii="Times New Roman" w:hAnsi="Times New Roman"/>
          <w:sz w:val="24"/>
          <w:szCs w:val="24"/>
        </w:rPr>
      </w:pPr>
      <w:r>
        <w:rPr>
          <w:rFonts w:ascii="Times New Roman" w:hAnsi="Times New Roman"/>
          <w:sz w:val="24"/>
          <w:szCs w:val="24"/>
        </w:rPr>
        <w:t>Foram estudadas 57 bailarinas, com idades entre 11 e 14 anos (</w:t>
      </w:r>
      <w:r w:rsidRPr="00675B1C">
        <w:rPr>
          <w:rFonts w:ascii="Times New Roman" w:hAnsi="Times New Roman"/>
          <w:sz w:val="24"/>
          <w:szCs w:val="24"/>
        </w:rPr>
        <w:t>média 12,6, desvio padrão 0,9)</w:t>
      </w:r>
      <w:r>
        <w:rPr>
          <w:rFonts w:ascii="Times New Roman" w:hAnsi="Times New Roman"/>
          <w:sz w:val="24"/>
          <w:szCs w:val="24"/>
        </w:rPr>
        <w:t>, a maioria foi classificada como eutróficas (47/57; 82,5%) e se encontravam na fase infantil ou impúbere de acordo com a maturação sexual; 35% (20/57) das adolescentes estudadas relataram a presença de dor nas costas nos últimos três meses. As características da amostra estão apresentadas na tabela 1.</w:t>
      </w:r>
    </w:p>
    <w:p w14:paraId="4621A4CB" w14:textId="77777777" w:rsidR="00D45C93" w:rsidRPr="00183972" w:rsidRDefault="00D45C93" w:rsidP="009416B0">
      <w:pPr>
        <w:spacing w:before="100" w:beforeAutospacing="1" w:after="100" w:afterAutospacing="1" w:line="360" w:lineRule="auto"/>
        <w:ind w:firstLine="709"/>
        <w:rPr>
          <w:rFonts w:ascii="Times New Roman" w:hAnsi="Times New Roman"/>
          <w:b/>
          <w:bCs/>
          <w:sz w:val="19"/>
          <w:szCs w:val="19"/>
        </w:rPr>
      </w:pPr>
      <w:r>
        <w:rPr>
          <w:rFonts w:ascii="Times New Roman" w:hAnsi="Times New Roman"/>
          <w:sz w:val="24"/>
          <w:szCs w:val="24"/>
        </w:rPr>
        <w:t>Tabela 1 - Caracterização da amostra</w:t>
      </w:r>
    </w:p>
    <w:tbl>
      <w:tblPr>
        <w:tblpPr w:leftFromText="141" w:rightFromText="141" w:vertAnchor="text" w:horzAnchor="margin" w:tblpXSpec="right" w:tblpY="13"/>
        <w:tblW w:w="7797" w:type="dxa"/>
        <w:tblLayout w:type="fixed"/>
        <w:tblCellMar>
          <w:top w:w="55" w:type="dxa"/>
          <w:left w:w="55" w:type="dxa"/>
          <w:bottom w:w="55" w:type="dxa"/>
          <w:right w:w="55" w:type="dxa"/>
        </w:tblCellMar>
        <w:tblLook w:val="04A0" w:firstRow="1" w:lastRow="0" w:firstColumn="1" w:lastColumn="0" w:noHBand="0" w:noVBand="1"/>
      </w:tblPr>
      <w:tblGrid>
        <w:gridCol w:w="5389"/>
        <w:gridCol w:w="2408"/>
      </w:tblGrid>
      <w:tr w:rsidR="00D45C93" w:rsidRPr="00183972" w14:paraId="5BE8E773" w14:textId="77777777" w:rsidTr="006C47A7">
        <w:trPr>
          <w:trHeight w:val="1013"/>
        </w:trPr>
        <w:tc>
          <w:tcPr>
            <w:tcW w:w="5389" w:type="dxa"/>
            <w:tcBorders>
              <w:top w:val="single" w:sz="4" w:space="0" w:color="auto"/>
              <w:bottom w:val="single" w:sz="4" w:space="0" w:color="auto"/>
            </w:tcBorders>
          </w:tcPr>
          <w:p w14:paraId="1652EC62" w14:textId="77777777" w:rsidR="00D45C93" w:rsidRPr="00EE771E" w:rsidRDefault="00D45C93" w:rsidP="009416B0">
            <w:pPr>
              <w:spacing w:before="100" w:beforeAutospacing="1" w:after="100" w:afterAutospacing="1" w:line="360" w:lineRule="auto"/>
              <w:ind w:firstLine="709"/>
              <w:rPr>
                <w:rFonts w:ascii="Times New Roman" w:hAnsi="Times New Roman"/>
                <w:b/>
                <w:bCs/>
                <w:sz w:val="24"/>
                <w:szCs w:val="24"/>
              </w:rPr>
            </w:pPr>
            <w:r w:rsidRPr="00EE771E">
              <w:rPr>
                <w:rFonts w:ascii="Times New Roman" w:hAnsi="Times New Roman"/>
                <w:b/>
                <w:bCs/>
                <w:sz w:val="24"/>
                <w:szCs w:val="24"/>
              </w:rPr>
              <w:t>Característica da Amostra</w:t>
            </w:r>
          </w:p>
        </w:tc>
        <w:tc>
          <w:tcPr>
            <w:tcW w:w="2408" w:type="dxa"/>
            <w:tcBorders>
              <w:top w:val="single" w:sz="4" w:space="0" w:color="auto"/>
              <w:left w:val="nil"/>
              <w:bottom w:val="single" w:sz="4" w:space="0" w:color="auto"/>
              <w:right w:val="nil"/>
            </w:tcBorders>
          </w:tcPr>
          <w:p w14:paraId="064338DB" w14:textId="77777777" w:rsidR="00D45C93" w:rsidRPr="00EE771E" w:rsidRDefault="00D45C93" w:rsidP="009416B0">
            <w:pPr>
              <w:spacing w:before="100" w:beforeAutospacing="1" w:after="100" w:afterAutospacing="1" w:line="360" w:lineRule="auto"/>
              <w:ind w:firstLine="709"/>
              <w:jc w:val="center"/>
              <w:rPr>
                <w:rFonts w:ascii="Times New Roman" w:hAnsi="Times New Roman"/>
                <w:b/>
                <w:bCs/>
                <w:sz w:val="24"/>
                <w:szCs w:val="24"/>
              </w:rPr>
            </w:pPr>
            <w:r w:rsidRPr="00EE771E">
              <w:rPr>
                <w:rFonts w:ascii="Times New Roman" w:hAnsi="Times New Roman"/>
                <w:b/>
                <w:bCs/>
                <w:sz w:val="24"/>
                <w:szCs w:val="24"/>
              </w:rPr>
              <w:t>Valor</w:t>
            </w:r>
          </w:p>
        </w:tc>
      </w:tr>
      <w:tr w:rsidR="00D45C93" w:rsidRPr="00183972" w14:paraId="61CC3CBE" w14:textId="77777777" w:rsidTr="006C47A7">
        <w:trPr>
          <w:trHeight w:val="521"/>
        </w:trPr>
        <w:tc>
          <w:tcPr>
            <w:tcW w:w="7797" w:type="dxa"/>
            <w:gridSpan w:val="2"/>
            <w:tcBorders>
              <w:top w:val="single" w:sz="4" w:space="0" w:color="auto"/>
            </w:tcBorders>
            <w:vAlign w:val="center"/>
          </w:tcPr>
          <w:p w14:paraId="110401F8" w14:textId="77777777" w:rsidR="00D45C93" w:rsidRPr="00EE771E" w:rsidRDefault="00D45C93" w:rsidP="009416B0">
            <w:pPr>
              <w:spacing w:before="100" w:beforeAutospacing="1" w:after="100" w:afterAutospacing="1" w:line="360" w:lineRule="auto"/>
              <w:ind w:left="-55" w:firstLine="709"/>
              <w:jc w:val="center"/>
              <w:rPr>
                <w:rFonts w:ascii="Times New Roman" w:hAnsi="Times New Roman"/>
                <w:b/>
                <w:sz w:val="24"/>
                <w:szCs w:val="24"/>
              </w:rPr>
            </w:pPr>
            <w:r>
              <w:rPr>
                <w:rFonts w:ascii="Times New Roman" w:hAnsi="Times New Roman"/>
                <w:b/>
                <w:sz w:val="24"/>
                <w:szCs w:val="24"/>
              </w:rPr>
              <w:t xml:space="preserve">                                                                                         </w:t>
            </w:r>
            <w:r w:rsidRPr="00EE771E">
              <w:rPr>
                <w:rFonts w:ascii="Times New Roman" w:hAnsi="Times New Roman"/>
                <w:b/>
                <w:sz w:val="24"/>
                <w:szCs w:val="24"/>
              </w:rPr>
              <w:t>Média (Desvio-padrão)</w:t>
            </w:r>
          </w:p>
        </w:tc>
      </w:tr>
      <w:tr w:rsidR="00D45C93" w:rsidRPr="009416B0" w14:paraId="71545255" w14:textId="77777777" w:rsidTr="006C47A7">
        <w:tc>
          <w:tcPr>
            <w:tcW w:w="7797" w:type="dxa"/>
            <w:gridSpan w:val="2"/>
            <w:vAlign w:val="center"/>
          </w:tcPr>
          <w:p w14:paraId="734320F5" w14:textId="77777777" w:rsidR="00D45C93" w:rsidRPr="009416B0" w:rsidRDefault="00D45C93" w:rsidP="009416B0">
            <w:pPr>
              <w:spacing w:after="0" w:line="360" w:lineRule="auto"/>
              <w:ind w:firstLine="709"/>
              <w:contextualSpacing/>
              <w:mirrorIndents/>
              <w:rPr>
                <w:rFonts w:ascii="Times New Roman" w:hAnsi="Times New Roman" w:cs="Times New Roman"/>
                <w:b/>
                <w:sz w:val="24"/>
                <w:szCs w:val="24"/>
              </w:rPr>
            </w:pPr>
            <w:r w:rsidRPr="009416B0">
              <w:rPr>
                <w:rFonts w:ascii="Times New Roman" w:hAnsi="Times New Roman" w:cs="Times New Roman"/>
                <w:b/>
                <w:sz w:val="24"/>
                <w:szCs w:val="24"/>
              </w:rPr>
              <w:t>Idade</w:t>
            </w:r>
            <w:r w:rsidRPr="009416B0">
              <w:rPr>
                <w:rFonts w:ascii="Times New Roman" w:hAnsi="Times New Roman" w:cs="Times New Roman"/>
                <w:sz w:val="24"/>
                <w:szCs w:val="24"/>
              </w:rPr>
              <w:t xml:space="preserve">                                                                                        12,67 (± 0,93)</w:t>
            </w:r>
          </w:p>
        </w:tc>
      </w:tr>
      <w:tr w:rsidR="00D45C93" w:rsidRPr="009416B0" w14:paraId="53D2AE1B" w14:textId="77777777" w:rsidTr="006C47A7">
        <w:tc>
          <w:tcPr>
            <w:tcW w:w="5389" w:type="dxa"/>
            <w:vAlign w:val="center"/>
            <w:hideMark/>
          </w:tcPr>
          <w:p w14:paraId="4AE7867B"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Peso</w:t>
            </w:r>
            <w:r w:rsidRPr="009416B0">
              <w:rPr>
                <w:rFonts w:ascii="Times New Roman" w:hAnsi="Times New Roman" w:cs="Times New Roman"/>
                <w:sz w:val="24"/>
                <w:szCs w:val="24"/>
              </w:rPr>
              <w:t xml:space="preserve"> </w:t>
            </w:r>
          </w:p>
        </w:tc>
        <w:tc>
          <w:tcPr>
            <w:tcW w:w="2408" w:type="dxa"/>
            <w:vAlign w:val="center"/>
            <w:hideMark/>
          </w:tcPr>
          <w:p w14:paraId="2F1F0369"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45,96 (±7,65)</w:t>
            </w:r>
          </w:p>
        </w:tc>
      </w:tr>
      <w:tr w:rsidR="00D45C93" w:rsidRPr="009416B0" w14:paraId="259C2F91" w14:textId="77777777" w:rsidTr="006C47A7">
        <w:tc>
          <w:tcPr>
            <w:tcW w:w="5389" w:type="dxa"/>
            <w:vAlign w:val="center"/>
            <w:hideMark/>
          </w:tcPr>
          <w:p w14:paraId="546E2F47"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Altura</w:t>
            </w:r>
            <w:r w:rsidRPr="009416B0">
              <w:rPr>
                <w:rFonts w:ascii="Times New Roman" w:hAnsi="Times New Roman" w:cs="Times New Roman"/>
                <w:sz w:val="24"/>
                <w:szCs w:val="24"/>
              </w:rPr>
              <w:t xml:space="preserve"> </w:t>
            </w:r>
          </w:p>
        </w:tc>
        <w:tc>
          <w:tcPr>
            <w:tcW w:w="2408" w:type="dxa"/>
            <w:vAlign w:val="center"/>
            <w:hideMark/>
          </w:tcPr>
          <w:p w14:paraId="22189F18"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1,56 (±0,75)</w:t>
            </w:r>
          </w:p>
        </w:tc>
      </w:tr>
      <w:tr w:rsidR="00D45C93" w:rsidRPr="009416B0" w14:paraId="6D15EF3F" w14:textId="77777777" w:rsidTr="006C47A7">
        <w:tc>
          <w:tcPr>
            <w:tcW w:w="5389" w:type="dxa"/>
            <w:hideMark/>
          </w:tcPr>
          <w:p w14:paraId="73D98AF7"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IMC</w:t>
            </w:r>
          </w:p>
        </w:tc>
        <w:tc>
          <w:tcPr>
            <w:tcW w:w="2408" w:type="dxa"/>
            <w:vAlign w:val="center"/>
            <w:hideMark/>
          </w:tcPr>
          <w:p w14:paraId="7BB515E5"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18,65 (±2,38)</w:t>
            </w:r>
          </w:p>
        </w:tc>
      </w:tr>
      <w:tr w:rsidR="00D45C93" w:rsidRPr="009416B0" w14:paraId="05FD00E6" w14:textId="77777777" w:rsidTr="006C47A7">
        <w:trPr>
          <w:trHeight w:val="314"/>
        </w:trPr>
        <w:tc>
          <w:tcPr>
            <w:tcW w:w="5389" w:type="dxa"/>
          </w:tcPr>
          <w:p w14:paraId="7D8823DE" w14:textId="77777777" w:rsidR="00D45C93" w:rsidRPr="009416B0" w:rsidRDefault="00D45C93" w:rsidP="009416B0">
            <w:pPr>
              <w:spacing w:after="0" w:line="360" w:lineRule="auto"/>
              <w:ind w:firstLine="709"/>
              <w:contextualSpacing/>
              <w:mirrorIndents/>
              <w:rPr>
                <w:rFonts w:ascii="Times New Roman" w:hAnsi="Times New Roman" w:cs="Times New Roman"/>
                <w:b/>
                <w:sz w:val="24"/>
                <w:szCs w:val="24"/>
              </w:rPr>
            </w:pPr>
          </w:p>
        </w:tc>
        <w:tc>
          <w:tcPr>
            <w:tcW w:w="2408" w:type="dxa"/>
          </w:tcPr>
          <w:p w14:paraId="6AD4EFB6"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b/>
                <w:sz w:val="24"/>
                <w:szCs w:val="24"/>
              </w:rPr>
            </w:pPr>
            <w:r w:rsidRPr="009416B0">
              <w:rPr>
                <w:rFonts w:ascii="Times New Roman" w:hAnsi="Times New Roman" w:cs="Times New Roman"/>
                <w:b/>
                <w:sz w:val="24"/>
                <w:szCs w:val="24"/>
              </w:rPr>
              <w:t>N (%)</w:t>
            </w:r>
          </w:p>
        </w:tc>
      </w:tr>
      <w:tr w:rsidR="00D45C93" w:rsidRPr="009416B0" w14:paraId="219511FE" w14:textId="77777777" w:rsidTr="006C47A7">
        <w:tc>
          <w:tcPr>
            <w:tcW w:w="5389" w:type="dxa"/>
            <w:hideMark/>
          </w:tcPr>
          <w:p w14:paraId="56181AB2"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 xml:space="preserve">Estado nutricional </w:t>
            </w:r>
          </w:p>
        </w:tc>
        <w:tc>
          <w:tcPr>
            <w:tcW w:w="2408" w:type="dxa"/>
          </w:tcPr>
          <w:p w14:paraId="75C4FFC5"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p>
        </w:tc>
      </w:tr>
      <w:tr w:rsidR="00D45C93" w:rsidRPr="009416B0" w14:paraId="5FF71BD8" w14:textId="77777777" w:rsidTr="006C47A7">
        <w:tc>
          <w:tcPr>
            <w:tcW w:w="5389" w:type="dxa"/>
            <w:hideMark/>
          </w:tcPr>
          <w:p w14:paraId="6EE006A0"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 Eutrofia</w:t>
            </w:r>
          </w:p>
        </w:tc>
        <w:tc>
          <w:tcPr>
            <w:tcW w:w="2408" w:type="dxa"/>
            <w:vAlign w:val="center"/>
            <w:hideMark/>
          </w:tcPr>
          <w:p w14:paraId="236B21A9"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47 (82,5)</w:t>
            </w:r>
          </w:p>
        </w:tc>
      </w:tr>
      <w:tr w:rsidR="00D45C93" w:rsidRPr="009416B0" w14:paraId="7537C7D7" w14:textId="77777777" w:rsidTr="006C47A7">
        <w:tc>
          <w:tcPr>
            <w:tcW w:w="5389" w:type="dxa"/>
            <w:hideMark/>
          </w:tcPr>
          <w:p w14:paraId="25F42A4D"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Baixo peso</w:t>
            </w:r>
          </w:p>
        </w:tc>
        <w:tc>
          <w:tcPr>
            <w:tcW w:w="2408" w:type="dxa"/>
            <w:vAlign w:val="center"/>
            <w:hideMark/>
          </w:tcPr>
          <w:p w14:paraId="230796FA"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 (3,5)</w:t>
            </w:r>
          </w:p>
        </w:tc>
      </w:tr>
      <w:tr w:rsidR="00D45C93" w:rsidRPr="009416B0" w14:paraId="4EE5AA65" w14:textId="77777777" w:rsidTr="006C47A7">
        <w:trPr>
          <w:trHeight w:val="384"/>
        </w:trPr>
        <w:tc>
          <w:tcPr>
            <w:tcW w:w="5389" w:type="dxa"/>
            <w:hideMark/>
          </w:tcPr>
          <w:p w14:paraId="77FA66D5"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Sobrepeso</w:t>
            </w:r>
          </w:p>
        </w:tc>
        <w:tc>
          <w:tcPr>
            <w:tcW w:w="2408" w:type="dxa"/>
            <w:vAlign w:val="center"/>
            <w:hideMark/>
          </w:tcPr>
          <w:p w14:paraId="5C47F097"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8 (14)</w:t>
            </w:r>
          </w:p>
        </w:tc>
      </w:tr>
      <w:tr w:rsidR="00D45C93" w:rsidRPr="009416B0" w14:paraId="61356850" w14:textId="77777777" w:rsidTr="006C47A7">
        <w:trPr>
          <w:trHeight w:val="1015"/>
        </w:trPr>
        <w:tc>
          <w:tcPr>
            <w:tcW w:w="5389" w:type="dxa"/>
            <w:vAlign w:val="center"/>
            <w:hideMark/>
          </w:tcPr>
          <w:p w14:paraId="5BC6C0DA"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 xml:space="preserve">Maturação sexual - mamas </w:t>
            </w:r>
            <w:r w:rsidRPr="009416B0">
              <w:rPr>
                <w:rFonts w:ascii="Times New Roman" w:hAnsi="Times New Roman" w:cs="Times New Roman"/>
                <w:sz w:val="24"/>
                <w:szCs w:val="24"/>
              </w:rPr>
              <w:t>N (%)</w:t>
            </w:r>
          </w:p>
          <w:p w14:paraId="72E15511"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Impúbere</w:t>
            </w:r>
          </w:p>
          <w:p w14:paraId="49896044"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lastRenderedPageBreak/>
              <w:t>Púbere</w:t>
            </w:r>
          </w:p>
        </w:tc>
        <w:tc>
          <w:tcPr>
            <w:tcW w:w="2408" w:type="dxa"/>
          </w:tcPr>
          <w:p w14:paraId="363EEA8B"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p>
          <w:p w14:paraId="26B8A82B"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37 (64,9)</w:t>
            </w:r>
          </w:p>
          <w:p w14:paraId="15185303"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lastRenderedPageBreak/>
              <w:t>20 (35,1)</w:t>
            </w:r>
          </w:p>
        </w:tc>
      </w:tr>
      <w:tr w:rsidR="00D45C93" w:rsidRPr="009416B0" w14:paraId="77E7BF0D" w14:textId="77777777" w:rsidTr="006C47A7">
        <w:tc>
          <w:tcPr>
            <w:tcW w:w="5389" w:type="dxa"/>
            <w:vAlign w:val="center"/>
            <w:hideMark/>
          </w:tcPr>
          <w:p w14:paraId="58EFB72D"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lastRenderedPageBreak/>
              <w:t xml:space="preserve">Maturação sexual - pelos pubianos </w:t>
            </w:r>
            <w:r w:rsidRPr="009416B0">
              <w:rPr>
                <w:rFonts w:ascii="Times New Roman" w:hAnsi="Times New Roman" w:cs="Times New Roman"/>
                <w:sz w:val="24"/>
                <w:szCs w:val="24"/>
              </w:rPr>
              <w:t>N (%)</w:t>
            </w:r>
          </w:p>
          <w:p w14:paraId="7F532BAF"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Impúbere</w:t>
            </w:r>
          </w:p>
          <w:p w14:paraId="34BFDFD2"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Púbere</w:t>
            </w:r>
          </w:p>
        </w:tc>
        <w:tc>
          <w:tcPr>
            <w:tcW w:w="2408" w:type="dxa"/>
          </w:tcPr>
          <w:p w14:paraId="3FFA4FE2"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p>
          <w:p w14:paraId="00D76DB8"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39 (68,4)</w:t>
            </w:r>
          </w:p>
          <w:p w14:paraId="6398CC70"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18 (31,6)</w:t>
            </w:r>
          </w:p>
        </w:tc>
      </w:tr>
      <w:tr w:rsidR="00D45C93" w:rsidRPr="009416B0" w14:paraId="43DFA664" w14:textId="77777777" w:rsidTr="006C47A7">
        <w:trPr>
          <w:trHeight w:val="1110"/>
        </w:trPr>
        <w:tc>
          <w:tcPr>
            <w:tcW w:w="5389" w:type="dxa"/>
            <w:tcBorders>
              <w:top w:val="nil"/>
              <w:left w:val="nil"/>
              <w:bottom w:val="single" w:sz="4" w:space="0" w:color="auto"/>
              <w:right w:val="nil"/>
            </w:tcBorders>
            <w:vAlign w:val="center"/>
            <w:hideMark/>
          </w:tcPr>
          <w:p w14:paraId="10993D47"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 xml:space="preserve">Dor nas costas </w:t>
            </w:r>
            <w:r w:rsidRPr="009416B0">
              <w:rPr>
                <w:rFonts w:ascii="Times New Roman" w:hAnsi="Times New Roman" w:cs="Times New Roman"/>
                <w:sz w:val="24"/>
                <w:szCs w:val="24"/>
              </w:rPr>
              <w:t>N (%)</w:t>
            </w:r>
          </w:p>
          <w:p w14:paraId="61D08177" w14:textId="77777777" w:rsidR="00D45C93" w:rsidRPr="009416B0" w:rsidRDefault="00D45C93"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Sim</w:t>
            </w:r>
          </w:p>
          <w:p w14:paraId="1703A6AC" w14:textId="77777777" w:rsidR="00D45C93" w:rsidRPr="009416B0" w:rsidRDefault="00D45C93" w:rsidP="009416B0">
            <w:pPr>
              <w:tabs>
                <w:tab w:val="left" w:pos="2040"/>
              </w:tabs>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Não </w:t>
            </w:r>
          </w:p>
        </w:tc>
        <w:tc>
          <w:tcPr>
            <w:tcW w:w="2408" w:type="dxa"/>
            <w:tcBorders>
              <w:top w:val="nil"/>
              <w:left w:val="nil"/>
              <w:bottom w:val="single" w:sz="4" w:space="0" w:color="auto"/>
              <w:right w:val="nil"/>
            </w:tcBorders>
          </w:tcPr>
          <w:p w14:paraId="021DD24E"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p>
          <w:p w14:paraId="4D19A831"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20 (35,1)</w:t>
            </w:r>
          </w:p>
          <w:p w14:paraId="6C563FEF" w14:textId="77777777" w:rsidR="00D45C93" w:rsidRPr="009416B0" w:rsidRDefault="00D45C93" w:rsidP="009416B0">
            <w:pPr>
              <w:spacing w:after="0" w:line="360" w:lineRule="auto"/>
              <w:ind w:left="-55"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37 (64,9)</w:t>
            </w:r>
          </w:p>
        </w:tc>
      </w:tr>
    </w:tbl>
    <w:p w14:paraId="0468DE37" w14:textId="77777777" w:rsidR="00D45C93" w:rsidRPr="009416B0" w:rsidRDefault="00D45C93" w:rsidP="009416B0">
      <w:pPr>
        <w:spacing w:after="0" w:line="360" w:lineRule="auto"/>
        <w:ind w:firstLine="709"/>
        <w:contextualSpacing/>
        <w:mirrorIndents/>
        <w:jc w:val="both"/>
        <w:rPr>
          <w:rFonts w:ascii="Times New Roman" w:hAnsi="Times New Roman" w:cs="Times New Roman"/>
          <w:sz w:val="24"/>
          <w:szCs w:val="24"/>
        </w:rPr>
      </w:pPr>
    </w:p>
    <w:p w14:paraId="45668CD4" w14:textId="77777777" w:rsidR="00B26B38" w:rsidRPr="009416B0" w:rsidRDefault="00B26B38" w:rsidP="009416B0">
      <w:pPr>
        <w:spacing w:after="0" w:line="360" w:lineRule="auto"/>
        <w:ind w:firstLine="709"/>
        <w:contextualSpacing/>
        <w:mirrorIndents/>
        <w:jc w:val="both"/>
        <w:rPr>
          <w:rFonts w:ascii="Times New Roman" w:hAnsi="Times New Roman" w:cs="Times New Roman"/>
          <w:sz w:val="24"/>
          <w:szCs w:val="24"/>
        </w:rPr>
      </w:pPr>
    </w:p>
    <w:p w14:paraId="3F8C02AE" w14:textId="77777777" w:rsidR="00B26B38" w:rsidRPr="009416B0" w:rsidRDefault="00B26B38" w:rsidP="009416B0">
      <w:pPr>
        <w:spacing w:after="0" w:line="360" w:lineRule="auto"/>
        <w:ind w:firstLine="709"/>
        <w:contextualSpacing/>
        <w:mirrorIndents/>
        <w:jc w:val="both"/>
        <w:rPr>
          <w:rFonts w:ascii="Times New Roman" w:hAnsi="Times New Roman" w:cs="Times New Roman"/>
          <w:sz w:val="24"/>
          <w:szCs w:val="24"/>
        </w:rPr>
      </w:pPr>
    </w:p>
    <w:p w14:paraId="00B424CB" w14:textId="77777777" w:rsidR="00B26B38" w:rsidRPr="009416B0" w:rsidRDefault="00B26B38" w:rsidP="009416B0">
      <w:pPr>
        <w:spacing w:after="0" w:line="360" w:lineRule="auto"/>
        <w:ind w:firstLine="709"/>
        <w:contextualSpacing/>
        <w:mirrorIndents/>
        <w:jc w:val="both"/>
        <w:rPr>
          <w:rFonts w:ascii="Times New Roman" w:hAnsi="Times New Roman" w:cs="Times New Roman"/>
          <w:sz w:val="24"/>
          <w:szCs w:val="24"/>
        </w:rPr>
      </w:pPr>
    </w:p>
    <w:p w14:paraId="4966577B" w14:textId="77777777" w:rsidR="00B26B38" w:rsidRPr="009416B0" w:rsidRDefault="00B26B38" w:rsidP="009416B0">
      <w:pPr>
        <w:spacing w:after="0" w:line="360" w:lineRule="auto"/>
        <w:ind w:firstLine="709"/>
        <w:contextualSpacing/>
        <w:mirrorIndents/>
        <w:jc w:val="both"/>
        <w:rPr>
          <w:rFonts w:ascii="Times New Roman" w:hAnsi="Times New Roman" w:cs="Times New Roman"/>
          <w:sz w:val="24"/>
          <w:szCs w:val="24"/>
        </w:rPr>
      </w:pPr>
    </w:p>
    <w:p w14:paraId="56DDEE34" w14:textId="6365FE1E" w:rsidR="007E307D" w:rsidRDefault="007E307D" w:rsidP="00E05124">
      <w:pPr>
        <w:spacing w:after="0" w:line="360" w:lineRule="auto"/>
        <w:contextualSpacing/>
        <w:mirrorIndents/>
        <w:jc w:val="both"/>
        <w:rPr>
          <w:rFonts w:ascii="Times New Roman" w:hAnsi="Times New Roman" w:cs="Times New Roman"/>
          <w:sz w:val="24"/>
          <w:szCs w:val="24"/>
        </w:rPr>
      </w:pPr>
    </w:p>
    <w:p w14:paraId="2046F17F" w14:textId="77777777" w:rsidR="007E307D" w:rsidRDefault="007E307D" w:rsidP="007E307D">
      <w:pPr>
        <w:spacing w:after="0" w:line="360" w:lineRule="auto"/>
        <w:ind w:firstLine="709"/>
        <w:contextualSpacing/>
        <w:mirrorIndents/>
        <w:jc w:val="both"/>
        <w:rPr>
          <w:rFonts w:ascii="Times New Roman" w:hAnsi="Times New Roman" w:cs="Times New Roman"/>
          <w:sz w:val="24"/>
          <w:szCs w:val="24"/>
        </w:rPr>
      </w:pPr>
    </w:p>
    <w:p w14:paraId="7F7EF602" w14:textId="77777777" w:rsidR="00E05124" w:rsidRDefault="00E05124" w:rsidP="007E307D">
      <w:pPr>
        <w:spacing w:after="0" w:line="360" w:lineRule="auto"/>
        <w:ind w:firstLine="709"/>
        <w:contextualSpacing/>
        <w:mirrorIndents/>
        <w:jc w:val="both"/>
        <w:rPr>
          <w:rFonts w:ascii="Times New Roman" w:hAnsi="Times New Roman" w:cs="Times New Roman"/>
          <w:sz w:val="24"/>
          <w:szCs w:val="24"/>
        </w:rPr>
      </w:pPr>
    </w:p>
    <w:p w14:paraId="4A6BE942" w14:textId="77777777" w:rsidR="00E05124" w:rsidRDefault="00E05124" w:rsidP="007E307D">
      <w:pPr>
        <w:spacing w:after="0" w:line="360" w:lineRule="auto"/>
        <w:ind w:firstLine="709"/>
        <w:contextualSpacing/>
        <w:mirrorIndents/>
        <w:jc w:val="both"/>
        <w:rPr>
          <w:rFonts w:ascii="Times New Roman" w:hAnsi="Times New Roman" w:cs="Times New Roman"/>
          <w:sz w:val="24"/>
          <w:szCs w:val="24"/>
        </w:rPr>
      </w:pPr>
    </w:p>
    <w:p w14:paraId="47F45E19" w14:textId="258C298E" w:rsidR="001129A6" w:rsidRPr="009416B0" w:rsidRDefault="001129A6" w:rsidP="00E05124">
      <w:pPr>
        <w:spacing w:after="0" w:line="360" w:lineRule="auto"/>
        <w:ind w:firstLine="709"/>
        <w:contextualSpacing/>
        <w:mirrorIndents/>
        <w:jc w:val="both"/>
        <w:rPr>
          <w:rFonts w:ascii="Times New Roman" w:hAnsi="Times New Roman" w:cs="Times New Roman"/>
          <w:sz w:val="24"/>
          <w:szCs w:val="24"/>
        </w:rPr>
      </w:pPr>
      <w:r w:rsidRPr="009416B0">
        <w:rPr>
          <w:rFonts w:ascii="Times New Roman" w:hAnsi="Times New Roman" w:cs="Times New Roman"/>
          <w:sz w:val="24"/>
          <w:szCs w:val="24"/>
        </w:rPr>
        <w:t>Dentre as bailarinas avaliadas 47% (27/57) praticam balé há mais de cinco anos, apenas 14% (8/57) iniciaram a prática do balé visando benefícios posturais. Além dos exercícios específicos de balé</w:t>
      </w:r>
      <w:r w:rsidR="00B26B38" w:rsidRPr="009416B0">
        <w:rPr>
          <w:rFonts w:ascii="Times New Roman" w:hAnsi="Times New Roman" w:cs="Times New Roman"/>
          <w:sz w:val="24"/>
          <w:szCs w:val="24"/>
        </w:rPr>
        <w:t>.</w:t>
      </w:r>
      <w:r w:rsidRPr="009416B0">
        <w:rPr>
          <w:rFonts w:ascii="Times New Roman" w:hAnsi="Times New Roman" w:cs="Times New Roman"/>
          <w:sz w:val="24"/>
          <w:szCs w:val="24"/>
        </w:rPr>
        <w:t xml:space="preserve"> Essas informações encontram-se detalhadas na tabela 2.</w:t>
      </w:r>
    </w:p>
    <w:tbl>
      <w:tblPr>
        <w:tblpPr w:leftFromText="141" w:rightFromText="141" w:vertAnchor="text" w:horzAnchor="margin" w:tblpXSpec="right" w:tblpY="-49"/>
        <w:tblW w:w="0" w:type="auto"/>
        <w:tblLayout w:type="fixed"/>
        <w:tblCellMar>
          <w:top w:w="55" w:type="dxa"/>
          <w:left w:w="55" w:type="dxa"/>
          <w:bottom w:w="55" w:type="dxa"/>
          <w:right w:w="55" w:type="dxa"/>
        </w:tblCellMar>
        <w:tblLook w:val="04A0" w:firstRow="1" w:lastRow="0" w:firstColumn="1" w:lastColumn="0" w:noHBand="0" w:noVBand="1"/>
      </w:tblPr>
      <w:tblGrid>
        <w:gridCol w:w="5245"/>
        <w:gridCol w:w="2642"/>
      </w:tblGrid>
      <w:tr w:rsidR="001129A6" w:rsidRPr="003B293B" w14:paraId="16FED731" w14:textId="77777777" w:rsidTr="006C47A7">
        <w:tc>
          <w:tcPr>
            <w:tcW w:w="7887" w:type="dxa"/>
            <w:gridSpan w:val="2"/>
            <w:tcBorders>
              <w:left w:val="nil"/>
              <w:bottom w:val="single" w:sz="4" w:space="0" w:color="auto"/>
              <w:right w:val="nil"/>
            </w:tcBorders>
          </w:tcPr>
          <w:p w14:paraId="48FFC394" w14:textId="77777777" w:rsidR="001129A6" w:rsidRPr="00EE771E" w:rsidRDefault="001129A6" w:rsidP="009416B0">
            <w:pPr>
              <w:spacing w:after="0" w:line="360" w:lineRule="auto"/>
              <w:ind w:firstLine="709"/>
              <w:rPr>
                <w:rFonts w:ascii="Times New Roman" w:hAnsi="Times New Roman" w:cs="Times New Roman"/>
                <w:b/>
                <w:bCs/>
                <w:sz w:val="24"/>
                <w:szCs w:val="24"/>
              </w:rPr>
            </w:pPr>
            <w:r w:rsidRPr="00EE771E">
              <w:rPr>
                <w:rFonts w:ascii="Times New Roman" w:hAnsi="Times New Roman" w:cs="Times New Roman"/>
                <w:sz w:val="24"/>
                <w:szCs w:val="24"/>
              </w:rPr>
              <w:lastRenderedPageBreak/>
              <w:t>Tabela 2 - Características relacionadas à prática do balé clássico</w:t>
            </w:r>
          </w:p>
        </w:tc>
      </w:tr>
      <w:tr w:rsidR="001129A6" w:rsidRPr="003B293B" w14:paraId="0AA51EB7" w14:textId="77777777" w:rsidTr="006C47A7">
        <w:tc>
          <w:tcPr>
            <w:tcW w:w="5245" w:type="dxa"/>
            <w:tcBorders>
              <w:top w:val="single" w:sz="4" w:space="0" w:color="auto"/>
              <w:left w:val="nil"/>
              <w:bottom w:val="single" w:sz="4" w:space="0" w:color="auto"/>
              <w:right w:val="nil"/>
            </w:tcBorders>
            <w:hideMark/>
          </w:tcPr>
          <w:p w14:paraId="49921EC9" w14:textId="77777777" w:rsidR="001129A6" w:rsidRPr="00EE771E" w:rsidRDefault="001129A6" w:rsidP="009416B0">
            <w:pPr>
              <w:spacing w:after="0" w:line="360" w:lineRule="auto"/>
              <w:ind w:firstLine="709"/>
              <w:rPr>
                <w:rFonts w:ascii="Times New Roman" w:hAnsi="Times New Roman"/>
                <w:b/>
                <w:bCs/>
                <w:sz w:val="24"/>
                <w:szCs w:val="24"/>
              </w:rPr>
            </w:pPr>
            <w:r w:rsidRPr="00EE771E">
              <w:rPr>
                <w:rFonts w:ascii="Times New Roman" w:hAnsi="Times New Roman"/>
                <w:b/>
                <w:bCs/>
                <w:sz w:val="24"/>
                <w:szCs w:val="24"/>
              </w:rPr>
              <w:t xml:space="preserve">Variáveis </w:t>
            </w:r>
          </w:p>
        </w:tc>
        <w:tc>
          <w:tcPr>
            <w:tcW w:w="2642" w:type="dxa"/>
            <w:tcBorders>
              <w:top w:val="single" w:sz="4" w:space="0" w:color="auto"/>
              <w:left w:val="nil"/>
              <w:bottom w:val="single" w:sz="4" w:space="0" w:color="auto"/>
              <w:right w:val="nil"/>
            </w:tcBorders>
            <w:hideMark/>
          </w:tcPr>
          <w:p w14:paraId="05B3D067" w14:textId="77777777" w:rsidR="001129A6" w:rsidRPr="00EE771E" w:rsidRDefault="001129A6" w:rsidP="009416B0">
            <w:pPr>
              <w:spacing w:after="0" w:line="360" w:lineRule="auto"/>
              <w:ind w:firstLine="709"/>
              <w:jc w:val="center"/>
              <w:rPr>
                <w:rFonts w:ascii="Times New Roman" w:hAnsi="Times New Roman"/>
                <w:b/>
                <w:bCs/>
                <w:sz w:val="24"/>
                <w:szCs w:val="24"/>
              </w:rPr>
            </w:pPr>
            <w:r w:rsidRPr="00EE771E">
              <w:rPr>
                <w:rFonts w:ascii="Times New Roman" w:hAnsi="Times New Roman"/>
                <w:b/>
                <w:bCs/>
                <w:sz w:val="24"/>
                <w:szCs w:val="24"/>
              </w:rPr>
              <w:t>Valor</w:t>
            </w:r>
          </w:p>
          <w:p w14:paraId="5E4EA88D"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b/>
                <w:bCs/>
                <w:sz w:val="24"/>
                <w:szCs w:val="24"/>
              </w:rPr>
              <w:t>N (%)</w:t>
            </w:r>
          </w:p>
        </w:tc>
      </w:tr>
      <w:tr w:rsidR="001129A6" w:rsidRPr="003B293B" w14:paraId="7CFA65E1" w14:textId="77777777" w:rsidTr="006C47A7">
        <w:tc>
          <w:tcPr>
            <w:tcW w:w="5245" w:type="dxa"/>
            <w:tcBorders>
              <w:top w:val="single" w:sz="4" w:space="0" w:color="auto"/>
              <w:left w:val="nil"/>
              <w:bottom w:val="nil"/>
              <w:right w:val="nil"/>
            </w:tcBorders>
          </w:tcPr>
          <w:p w14:paraId="7B97FEC3" w14:textId="77777777" w:rsidR="001129A6" w:rsidRPr="00EE771E" w:rsidRDefault="001129A6" w:rsidP="009416B0">
            <w:pPr>
              <w:spacing w:after="0" w:line="360" w:lineRule="auto"/>
              <w:ind w:firstLine="709"/>
              <w:rPr>
                <w:rFonts w:ascii="Times New Roman" w:hAnsi="Times New Roman"/>
                <w:b/>
                <w:sz w:val="24"/>
                <w:szCs w:val="24"/>
              </w:rPr>
            </w:pPr>
            <w:r w:rsidRPr="00EE771E">
              <w:rPr>
                <w:rFonts w:ascii="Times New Roman" w:hAnsi="Times New Roman"/>
                <w:b/>
                <w:sz w:val="24"/>
                <w:szCs w:val="24"/>
              </w:rPr>
              <w:t>Método do balé utilizado</w:t>
            </w:r>
          </w:p>
        </w:tc>
        <w:tc>
          <w:tcPr>
            <w:tcW w:w="2642" w:type="dxa"/>
            <w:tcBorders>
              <w:top w:val="single" w:sz="4" w:space="0" w:color="auto"/>
              <w:left w:val="nil"/>
              <w:bottom w:val="nil"/>
              <w:right w:val="nil"/>
            </w:tcBorders>
          </w:tcPr>
          <w:p w14:paraId="11156618" w14:textId="77777777" w:rsidR="001129A6" w:rsidRPr="00EE771E" w:rsidRDefault="001129A6" w:rsidP="009416B0">
            <w:pPr>
              <w:spacing w:after="0" w:line="360" w:lineRule="auto"/>
              <w:ind w:firstLine="709"/>
              <w:jc w:val="center"/>
              <w:rPr>
                <w:rFonts w:ascii="Times New Roman" w:hAnsi="Times New Roman"/>
                <w:sz w:val="24"/>
                <w:szCs w:val="24"/>
              </w:rPr>
            </w:pPr>
          </w:p>
        </w:tc>
      </w:tr>
      <w:tr w:rsidR="001129A6" w:rsidRPr="003B293B" w14:paraId="0F44ADF4" w14:textId="77777777" w:rsidTr="006C47A7">
        <w:tc>
          <w:tcPr>
            <w:tcW w:w="5245" w:type="dxa"/>
          </w:tcPr>
          <w:p w14:paraId="2D236DAA"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Royal</w:t>
            </w:r>
          </w:p>
        </w:tc>
        <w:tc>
          <w:tcPr>
            <w:tcW w:w="2642" w:type="dxa"/>
          </w:tcPr>
          <w:p w14:paraId="4332CF3A"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24 (42.1)</w:t>
            </w:r>
          </w:p>
        </w:tc>
      </w:tr>
      <w:tr w:rsidR="001129A6" w:rsidRPr="003B293B" w14:paraId="0B6F3DF7" w14:textId="77777777" w:rsidTr="006C47A7">
        <w:tc>
          <w:tcPr>
            <w:tcW w:w="5245" w:type="dxa"/>
          </w:tcPr>
          <w:p w14:paraId="58D220DD"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Vaganova</w:t>
            </w:r>
          </w:p>
        </w:tc>
        <w:tc>
          <w:tcPr>
            <w:tcW w:w="2642" w:type="dxa"/>
          </w:tcPr>
          <w:p w14:paraId="1043931B"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33 (57.9)</w:t>
            </w:r>
          </w:p>
        </w:tc>
      </w:tr>
      <w:tr w:rsidR="001129A6" w:rsidRPr="003B293B" w14:paraId="01FEB5FE" w14:textId="77777777" w:rsidTr="006C47A7">
        <w:tc>
          <w:tcPr>
            <w:tcW w:w="5245" w:type="dxa"/>
          </w:tcPr>
          <w:p w14:paraId="45A8E753" w14:textId="77777777" w:rsidR="001129A6" w:rsidRPr="00EE771E" w:rsidRDefault="001129A6" w:rsidP="009416B0">
            <w:pPr>
              <w:spacing w:after="0" w:line="360" w:lineRule="auto"/>
              <w:ind w:firstLine="709"/>
              <w:rPr>
                <w:rFonts w:ascii="Times New Roman" w:hAnsi="Times New Roman"/>
                <w:b/>
                <w:sz w:val="24"/>
                <w:szCs w:val="24"/>
              </w:rPr>
            </w:pPr>
            <w:r w:rsidRPr="00EE771E">
              <w:rPr>
                <w:rFonts w:ascii="Times New Roman" w:hAnsi="Times New Roman"/>
                <w:b/>
                <w:sz w:val="24"/>
                <w:szCs w:val="24"/>
              </w:rPr>
              <w:t xml:space="preserve">Tempo de prática  </w:t>
            </w:r>
          </w:p>
          <w:p w14:paraId="7BBF36A3"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5 anos ou menos</w:t>
            </w:r>
          </w:p>
          <w:p w14:paraId="71A00319"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 xml:space="preserve"> Acima de 5 anos</w:t>
            </w:r>
          </w:p>
        </w:tc>
        <w:tc>
          <w:tcPr>
            <w:tcW w:w="2642" w:type="dxa"/>
          </w:tcPr>
          <w:p w14:paraId="22A3C7E6" w14:textId="77777777" w:rsidR="001129A6" w:rsidRPr="00EE771E" w:rsidRDefault="001129A6" w:rsidP="009416B0">
            <w:pPr>
              <w:spacing w:after="0" w:line="360" w:lineRule="auto"/>
              <w:ind w:firstLine="709"/>
              <w:jc w:val="center"/>
              <w:rPr>
                <w:rFonts w:ascii="Times New Roman" w:hAnsi="Times New Roman"/>
                <w:sz w:val="24"/>
                <w:szCs w:val="24"/>
              </w:rPr>
            </w:pPr>
          </w:p>
          <w:p w14:paraId="0038991A"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30 (52,6)</w:t>
            </w:r>
          </w:p>
          <w:p w14:paraId="1656260E"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27 (47,4)</w:t>
            </w:r>
          </w:p>
        </w:tc>
      </w:tr>
      <w:tr w:rsidR="001129A6" w:rsidRPr="003B293B" w14:paraId="3DEF5225" w14:textId="77777777" w:rsidTr="006C47A7">
        <w:tc>
          <w:tcPr>
            <w:tcW w:w="5245" w:type="dxa"/>
          </w:tcPr>
          <w:p w14:paraId="23987705"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b/>
                <w:sz w:val="24"/>
                <w:szCs w:val="24"/>
              </w:rPr>
              <w:t>Volume de prática</w:t>
            </w:r>
          </w:p>
        </w:tc>
        <w:tc>
          <w:tcPr>
            <w:tcW w:w="2642" w:type="dxa"/>
          </w:tcPr>
          <w:p w14:paraId="2B1ACB20" w14:textId="77777777" w:rsidR="001129A6" w:rsidRPr="00EE771E" w:rsidRDefault="001129A6" w:rsidP="009416B0">
            <w:pPr>
              <w:spacing w:after="0" w:line="360" w:lineRule="auto"/>
              <w:ind w:firstLine="709"/>
              <w:jc w:val="center"/>
              <w:rPr>
                <w:rFonts w:ascii="Times New Roman" w:hAnsi="Times New Roman"/>
                <w:sz w:val="24"/>
                <w:szCs w:val="24"/>
              </w:rPr>
            </w:pPr>
          </w:p>
        </w:tc>
      </w:tr>
      <w:tr w:rsidR="001129A6" w:rsidRPr="003B293B" w14:paraId="0E08206A" w14:textId="77777777" w:rsidTr="006C47A7">
        <w:tc>
          <w:tcPr>
            <w:tcW w:w="5245" w:type="dxa"/>
            <w:hideMark/>
          </w:tcPr>
          <w:p w14:paraId="212F2A86"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 xml:space="preserve"> 3 horas ou menos</w:t>
            </w:r>
          </w:p>
        </w:tc>
        <w:tc>
          <w:tcPr>
            <w:tcW w:w="2642" w:type="dxa"/>
            <w:hideMark/>
          </w:tcPr>
          <w:p w14:paraId="297F2701"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32 (56,1)</w:t>
            </w:r>
          </w:p>
        </w:tc>
      </w:tr>
      <w:tr w:rsidR="001129A6" w:rsidRPr="003B293B" w14:paraId="2F05966B" w14:textId="77777777" w:rsidTr="006C47A7">
        <w:tc>
          <w:tcPr>
            <w:tcW w:w="5245" w:type="dxa"/>
            <w:hideMark/>
          </w:tcPr>
          <w:p w14:paraId="68D04E2F"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Acima de 3 horas</w:t>
            </w:r>
          </w:p>
        </w:tc>
        <w:tc>
          <w:tcPr>
            <w:tcW w:w="2642" w:type="dxa"/>
            <w:hideMark/>
          </w:tcPr>
          <w:p w14:paraId="1A544C73"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25 (43,9)</w:t>
            </w:r>
          </w:p>
        </w:tc>
      </w:tr>
      <w:tr w:rsidR="001129A6" w:rsidRPr="003B293B" w14:paraId="5AB222DA" w14:textId="77777777" w:rsidTr="006C47A7">
        <w:tc>
          <w:tcPr>
            <w:tcW w:w="5245" w:type="dxa"/>
            <w:hideMark/>
          </w:tcPr>
          <w:p w14:paraId="04685B05"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b/>
                <w:sz w:val="24"/>
                <w:szCs w:val="24"/>
              </w:rPr>
              <w:t xml:space="preserve">Nível técnico no balé </w:t>
            </w:r>
          </w:p>
          <w:p w14:paraId="3278819E"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Básico</w:t>
            </w:r>
          </w:p>
          <w:p w14:paraId="54116A15"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 xml:space="preserve">Intermediário </w:t>
            </w:r>
          </w:p>
          <w:p w14:paraId="3B1F7FBF"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Avançado</w:t>
            </w:r>
          </w:p>
          <w:p w14:paraId="42748D3E"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b/>
                <w:sz w:val="24"/>
                <w:szCs w:val="24"/>
              </w:rPr>
              <w:t xml:space="preserve">Motivo prática do balé </w:t>
            </w:r>
          </w:p>
          <w:p w14:paraId="0C5B489C"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Melhorar a postura</w:t>
            </w:r>
          </w:p>
          <w:p w14:paraId="24FD4E48" w14:textId="77777777" w:rsidR="001129A6" w:rsidRPr="00EE771E" w:rsidRDefault="001129A6" w:rsidP="009416B0">
            <w:pPr>
              <w:spacing w:after="0" w:line="360" w:lineRule="auto"/>
              <w:ind w:firstLine="709"/>
              <w:rPr>
                <w:rFonts w:ascii="Times New Roman" w:hAnsi="Times New Roman"/>
                <w:sz w:val="24"/>
                <w:szCs w:val="24"/>
              </w:rPr>
            </w:pPr>
            <w:r w:rsidRPr="00EE771E">
              <w:rPr>
                <w:rFonts w:ascii="Times New Roman" w:hAnsi="Times New Roman"/>
                <w:sz w:val="24"/>
                <w:szCs w:val="24"/>
              </w:rPr>
              <w:t>Outro</w:t>
            </w:r>
          </w:p>
          <w:p w14:paraId="6AC86D55" w14:textId="6DF56355" w:rsidR="001129A6" w:rsidRPr="00EE771E" w:rsidRDefault="001129A6" w:rsidP="009416B0">
            <w:pPr>
              <w:spacing w:after="0" w:line="360" w:lineRule="auto"/>
              <w:ind w:firstLine="709"/>
              <w:rPr>
                <w:rFonts w:ascii="Times New Roman" w:hAnsi="Times New Roman"/>
                <w:sz w:val="24"/>
                <w:szCs w:val="24"/>
              </w:rPr>
            </w:pPr>
          </w:p>
        </w:tc>
        <w:tc>
          <w:tcPr>
            <w:tcW w:w="2642" w:type="dxa"/>
          </w:tcPr>
          <w:p w14:paraId="26174DEA" w14:textId="77777777" w:rsidR="001129A6" w:rsidRPr="00EE771E" w:rsidRDefault="001129A6" w:rsidP="009416B0">
            <w:pPr>
              <w:spacing w:after="0" w:line="360" w:lineRule="auto"/>
              <w:ind w:firstLine="709"/>
              <w:jc w:val="center"/>
              <w:rPr>
                <w:rFonts w:ascii="Times New Roman" w:hAnsi="Times New Roman"/>
                <w:sz w:val="24"/>
                <w:szCs w:val="24"/>
              </w:rPr>
            </w:pPr>
          </w:p>
          <w:p w14:paraId="6714E38C"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9 (15,8)</w:t>
            </w:r>
          </w:p>
          <w:p w14:paraId="276A4E06"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42 (73,7)</w:t>
            </w:r>
          </w:p>
          <w:p w14:paraId="343FFFB1"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6 (10,5)</w:t>
            </w:r>
          </w:p>
          <w:p w14:paraId="1640F608" w14:textId="77777777" w:rsidR="001129A6" w:rsidRPr="00EE771E" w:rsidRDefault="001129A6" w:rsidP="009416B0">
            <w:pPr>
              <w:spacing w:after="0" w:line="360" w:lineRule="auto"/>
              <w:ind w:firstLine="709"/>
              <w:jc w:val="center"/>
              <w:rPr>
                <w:rFonts w:ascii="Times New Roman" w:hAnsi="Times New Roman"/>
                <w:sz w:val="24"/>
                <w:szCs w:val="24"/>
              </w:rPr>
            </w:pPr>
          </w:p>
          <w:p w14:paraId="552B4462" w14:textId="77777777"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8 (14,0)</w:t>
            </w:r>
          </w:p>
          <w:p w14:paraId="1A3ABEB0" w14:textId="6C9F411F" w:rsidR="001129A6" w:rsidRPr="00EE771E" w:rsidRDefault="001129A6" w:rsidP="009416B0">
            <w:pPr>
              <w:spacing w:after="0" w:line="360" w:lineRule="auto"/>
              <w:ind w:firstLine="709"/>
              <w:jc w:val="center"/>
              <w:rPr>
                <w:rFonts w:ascii="Times New Roman" w:hAnsi="Times New Roman"/>
                <w:sz w:val="24"/>
                <w:szCs w:val="24"/>
              </w:rPr>
            </w:pPr>
            <w:r w:rsidRPr="00EE771E">
              <w:rPr>
                <w:rFonts w:ascii="Times New Roman" w:hAnsi="Times New Roman"/>
                <w:sz w:val="24"/>
                <w:szCs w:val="24"/>
              </w:rPr>
              <w:t>49 (86,0)</w:t>
            </w:r>
          </w:p>
        </w:tc>
      </w:tr>
      <w:tr w:rsidR="001129A6" w:rsidRPr="003B293B" w14:paraId="572BE153" w14:textId="77777777" w:rsidTr="006C47A7">
        <w:trPr>
          <w:trHeight w:val="25"/>
        </w:trPr>
        <w:tc>
          <w:tcPr>
            <w:tcW w:w="7887" w:type="dxa"/>
            <w:gridSpan w:val="2"/>
            <w:tcBorders>
              <w:top w:val="single" w:sz="4" w:space="0" w:color="auto"/>
              <w:left w:val="nil"/>
              <w:bottom w:val="nil"/>
              <w:right w:val="nil"/>
            </w:tcBorders>
          </w:tcPr>
          <w:p w14:paraId="7EEFF8E2" w14:textId="77777777" w:rsidR="001129A6" w:rsidRPr="003B293B" w:rsidRDefault="001129A6" w:rsidP="006C47A7">
            <w:pPr>
              <w:jc w:val="center"/>
              <w:rPr>
                <w:rFonts w:ascii="Times New Roman" w:hAnsi="Times New Roman"/>
                <w:sz w:val="17"/>
                <w:szCs w:val="17"/>
              </w:rPr>
            </w:pPr>
          </w:p>
        </w:tc>
      </w:tr>
    </w:tbl>
    <w:p w14:paraId="0728E194" w14:textId="22D04889" w:rsidR="00FD2941" w:rsidRDefault="00D75441" w:rsidP="00FD2941">
      <w:pPr>
        <w:spacing w:after="0" w:line="360" w:lineRule="auto"/>
        <w:ind w:firstLine="709"/>
        <w:jc w:val="both"/>
        <w:rPr>
          <w:rFonts w:ascii="Times New Roman" w:hAnsi="Times New Roman" w:cs="Times New Roman"/>
          <w:sz w:val="24"/>
          <w:szCs w:val="24"/>
        </w:rPr>
      </w:pPr>
      <w:r w:rsidRPr="00D75441">
        <w:rPr>
          <w:rFonts w:ascii="Times New Roman" w:hAnsi="Times New Roman" w:cs="Times New Roman"/>
          <w:sz w:val="24"/>
          <w:szCs w:val="24"/>
        </w:rPr>
        <w:t>Quanto às atividades cotidianas, 75% (43/57) das bailarinas estudadas passavam mais de duas horas por dia expostas a dispositivos de tela (televisão, computadores, celulares e similares), 68% (39/57) costumam ir à escola de carro ou similar e 73,7% (42/57) não</w:t>
      </w:r>
      <w:r w:rsidR="00FD2941" w:rsidRPr="00D75441">
        <w:rPr>
          <w:rFonts w:ascii="Times New Roman" w:hAnsi="Times New Roman" w:cs="Times New Roman"/>
          <w:sz w:val="24"/>
          <w:szCs w:val="24"/>
        </w:rPr>
        <w:t xml:space="preserve"> costumam utilizar sapatos de salto alto. Essas informações encontram-se detalhadas na tabela 3.</w:t>
      </w:r>
    </w:p>
    <w:p w14:paraId="2B7B87BD" w14:textId="3D131A94" w:rsidR="00FD2941" w:rsidRDefault="00FD2941" w:rsidP="00FD2941">
      <w:pPr>
        <w:spacing w:after="0" w:line="360" w:lineRule="auto"/>
        <w:ind w:firstLine="709"/>
        <w:jc w:val="both"/>
        <w:rPr>
          <w:rFonts w:ascii="Times New Roman" w:hAnsi="Times New Roman" w:cs="Times New Roman"/>
          <w:sz w:val="24"/>
          <w:szCs w:val="24"/>
        </w:rPr>
      </w:pPr>
    </w:p>
    <w:tbl>
      <w:tblPr>
        <w:tblpPr w:leftFromText="141" w:rightFromText="141" w:vertAnchor="text" w:horzAnchor="margin" w:tblpXSpec="right" w:tblpY="-180"/>
        <w:tblW w:w="7882" w:type="dxa"/>
        <w:tblLayout w:type="fixed"/>
        <w:tblCellMar>
          <w:top w:w="55" w:type="dxa"/>
          <w:left w:w="55" w:type="dxa"/>
          <w:bottom w:w="55" w:type="dxa"/>
          <w:right w:w="55" w:type="dxa"/>
        </w:tblCellMar>
        <w:tblLook w:val="04A0" w:firstRow="1" w:lastRow="0" w:firstColumn="1" w:lastColumn="0" w:noHBand="0" w:noVBand="1"/>
      </w:tblPr>
      <w:tblGrid>
        <w:gridCol w:w="5474"/>
        <w:gridCol w:w="2408"/>
      </w:tblGrid>
      <w:tr w:rsidR="00FD2941" w:rsidRPr="00FD2941" w14:paraId="74A66D8C" w14:textId="77777777" w:rsidTr="00AF7BEA">
        <w:trPr>
          <w:trHeight w:val="385"/>
        </w:trPr>
        <w:tc>
          <w:tcPr>
            <w:tcW w:w="7882" w:type="dxa"/>
            <w:gridSpan w:val="2"/>
            <w:tcBorders>
              <w:left w:val="nil"/>
              <w:bottom w:val="single" w:sz="4" w:space="0" w:color="auto"/>
              <w:right w:val="nil"/>
            </w:tcBorders>
          </w:tcPr>
          <w:p w14:paraId="595D8AE6" w14:textId="77777777" w:rsidR="00FD2941" w:rsidRPr="00FD2941" w:rsidRDefault="00FD2941" w:rsidP="00AF7BEA">
            <w:pPr>
              <w:rPr>
                <w:rFonts w:ascii="Times New Roman" w:hAnsi="Times New Roman"/>
                <w:b/>
                <w:bCs/>
                <w:sz w:val="24"/>
                <w:szCs w:val="24"/>
              </w:rPr>
            </w:pPr>
            <w:r w:rsidRPr="00FD2941">
              <w:rPr>
                <w:rFonts w:ascii="Times New Roman" w:hAnsi="Times New Roman"/>
                <w:sz w:val="24"/>
                <w:szCs w:val="24"/>
              </w:rPr>
              <w:lastRenderedPageBreak/>
              <w:t>Tabela 3 - Comportamento nas atividades cotidianas</w:t>
            </w:r>
          </w:p>
        </w:tc>
      </w:tr>
      <w:tr w:rsidR="00FD2941" w:rsidRPr="00FD2941" w14:paraId="66C4885F" w14:textId="77777777" w:rsidTr="00AF7BEA">
        <w:trPr>
          <w:trHeight w:val="794"/>
        </w:trPr>
        <w:tc>
          <w:tcPr>
            <w:tcW w:w="5474" w:type="dxa"/>
            <w:tcBorders>
              <w:top w:val="single" w:sz="4" w:space="0" w:color="auto"/>
              <w:left w:val="nil"/>
              <w:bottom w:val="single" w:sz="4" w:space="0" w:color="auto"/>
              <w:right w:val="nil"/>
            </w:tcBorders>
            <w:hideMark/>
          </w:tcPr>
          <w:p w14:paraId="2FC58574" w14:textId="77777777" w:rsidR="00FD2941" w:rsidRPr="00FD2941" w:rsidRDefault="00FD2941" w:rsidP="00AF7BEA">
            <w:pPr>
              <w:rPr>
                <w:rFonts w:ascii="Times New Roman" w:hAnsi="Times New Roman"/>
                <w:b/>
                <w:bCs/>
                <w:sz w:val="24"/>
                <w:szCs w:val="24"/>
              </w:rPr>
            </w:pPr>
            <w:r w:rsidRPr="00FD2941">
              <w:rPr>
                <w:rFonts w:ascii="Times New Roman" w:hAnsi="Times New Roman"/>
                <w:b/>
                <w:bCs/>
                <w:sz w:val="24"/>
                <w:szCs w:val="24"/>
              </w:rPr>
              <w:t xml:space="preserve">Variáveis </w:t>
            </w:r>
          </w:p>
        </w:tc>
        <w:tc>
          <w:tcPr>
            <w:tcW w:w="2408" w:type="dxa"/>
            <w:tcBorders>
              <w:top w:val="single" w:sz="4" w:space="0" w:color="auto"/>
              <w:left w:val="nil"/>
              <w:bottom w:val="single" w:sz="4" w:space="0" w:color="auto"/>
              <w:right w:val="nil"/>
            </w:tcBorders>
            <w:hideMark/>
          </w:tcPr>
          <w:p w14:paraId="479D74B4" w14:textId="77777777" w:rsidR="00FD2941" w:rsidRPr="00FD2941" w:rsidRDefault="00FD2941" w:rsidP="00AF7BEA">
            <w:pPr>
              <w:jc w:val="center"/>
              <w:rPr>
                <w:rFonts w:ascii="Times New Roman" w:hAnsi="Times New Roman"/>
                <w:b/>
                <w:bCs/>
                <w:sz w:val="24"/>
                <w:szCs w:val="24"/>
              </w:rPr>
            </w:pPr>
            <w:r w:rsidRPr="00FD2941">
              <w:rPr>
                <w:rFonts w:ascii="Times New Roman" w:hAnsi="Times New Roman"/>
                <w:b/>
                <w:bCs/>
                <w:sz w:val="24"/>
                <w:szCs w:val="24"/>
              </w:rPr>
              <w:t>Valor</w:t>
            </w:r>
          </w:p>
          <w:p w14:paraId="7E92F4C1" w14:textId="77777777" w:rsidR="00FD2941" w:rsidRPr="00FD2941" w:rsidRDefault="00FD2941" w:rsidP="00AF7BEA">
            <w:pPr>
              <w:jc w:val="center"/>
              <w:rPr>
                <w:rFonts w:ascii="Times New Roman" w:hAnsi="Times New Roman"/>
                <w:b/>
                <w:sz w:val="24"/>
                <w:szCs w:val="24"/>
              </w:rPr>
            </w:pPr>
            <w:r w:rsidRPr="00FD2941">
              <w:rPr>
                <w:rFonts w:ascii="Times New Roman" w:hAnsi="Times New Roman"/>
                <w:b/>
                <w:bCs/>
                <w:sz w:val="24"/>
                <w:szCs w:val="24"/>
              </w:rPr>
              <w:t>N (%)</w:t>
            </w:r>
          </w:p>
        </w:tc>
      </w:tr>
      <w:tr w:rsidR="00FD2941" w:rsidRPr="00FD2941" w14:paraId="38338995" w14:textId="77777777" w:rsidTr="00AF7BEA">
        <w:trPr>
          <w:trHeight w:val="263"/>
        </w:trPr>
        <w:tc>
          <w:tcPr>
            <w:tcW w:w="5474" w:type="dxa"/>
            <w:tcBorders>
              <w:top w:val="single" w:sz="4" w:space="0" w:color="auto"/>
              <w:left w:val="nil"/>
              <w:bottom w:val="nil"/>
              <w:right w:val="nil"/>
            </w:tcBorders>
            <w:hideMark/>
          </w:tcPr>
          <w:p w14:paraId="1CB092E2" w14:textId="77777777" w:rsidR="00FD2941" w:rsidRPr="00FD2941" w:rsidRDefault="00FD2941" w:rsidP="00AF7BEA">
            <w:pPr>
              <w:rPr>
                <w:rFonts w:ascii="Times New Roman" w:hAnsi="Times New Roman"/>
                <w:sz w:val="24"/>
                <w:szCs w:val="24"/>
              </w:rPr>
            </w:pPr>
            <w:r w:rsidRPr="00FD2941">
              <w:rPr>
                <w:rFonts w:ascii="Times New Roman" w:hAnsi="Times New Roman"/>
                <w:b/>
                <w:sz w:val="24"/>
                <w:szCs w:val="24"/>
              </w:rPr>
              <w:t xml:space="preserve">Tempo de tela </w:t>
            </w:r>
          </w:p>
        </w:tc>
        <w:tc>
          <w:tcPr>
            <w:tcW w:w="2408" w:type="dxa"/>
            <w:tcBorders>
              <w:top w:val="single" w:sz="4" w:space="0" w:color="auto"/>
              <w:left w:val="nil"/>
              <w:bottom w:val="nil"/>
              <w:right w:val="nil"/>
            </w:tcBorders>
          </w:tcPr>
          <w:p w14:paraId="3CFFB0EF" w14:textId="77777777" w:rsidR="00FD2941" w:rsidRPr="00FD2941" w:rsidRDefault="00FD2941" w:rsidP="00AF7BEA">
            <w:pPr>
              <w:jc w:val="center"/>
              <w:rPr>
                <w:rFonts w:ascii="Times New Roman" w:hAnsi="Times New Roman"/>
                <w:sz w:val="24"/>
                <w:szCs w:val="24"/>
              </w:rPr>
            </w:pPr>
          </w:p>
        </w:tc>
      </w:tr>
      <w:tr w:rsidR="00FD2941" w:rsidRPr="00FD2941" w14:paraId="422AA2B1" w14:textId="77777777" w:rsidTr="00AF7BEA">
        <w:tc>
          <w:tcPr>
            <w:tcW w:w="5474" w:type="dxa"/>
            <w:hideMark/>
          </w:tcPr>
          <w:p w14:paraId="2C31DAEB"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Até 2 horas</w:t>
            </w:r>
          </w:p>
        </w:tc>
        <w:tc>
          <w:tcPr>
            <w:tcW w:w="2408" w:type="dxa"/>
            <w:hideMark/>
          </w:tcPr>
          <w:p w14:paraId="0FA82F48"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14 (24,6)</w:t>
            </w:r>
          </w:p>
        </w:tc>
      </w:tr>
      <w:tr w:rsidR="00FD2941" w:rsidRPr="00FD2941" w14:paraId="4A5E1FC8" w14:textId="77777777" w:rsidTr="00AF7BEA">
        <w:tc>
          <w:tcPr>
            <w:tcW w:w="5474" w:type="dxa"/>
            <w:hideMark/>
          </w:tcPr>
          <w:p w14:paraId="78B0295A"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 xml:space="preserve">Acima de 2 horas </w:t>
            </w:r>
          </w:p>
        </w:tc>
        <w:tc>
          <w:tcPr>
            <w:tcW w:w="2408" w:type="dxa"/>
            <w:hideMark/>
          </w:tcPr>
          <w:p w14:paraId="192F65B9"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43 (75,4)</w:t>
            </w:r>
          </w:p>
        </w:tc>
      </w:tr>
      <w:tr w:rsidR="00FD2941" w:rsidRPr="00FD2941" w14:paraId="58CA4DB2" w14:textId="77777777" w:rsidTr="00AF7BEA">
        <w:tc>
          <w:tcPr>
            <w:tcW w:w="5474" w:type="dxa"/>
            <w:hideMark/>
          </w:tcPr>
          <w:p w14:paraId="17F610A1" w14:textId="77777777" w:rsidR="00FD2941" w:rsidRPr="00FD2941" w:rsidRDefault="00FD2941" w:rsidP="00AF7BEA">
            <w:pPr>
              <w:ind w:firstLine="34"/>
              <w:rPr>
                <w:rFonts w:ascii="Times New Roman" w:hAnsi="Times New Roman"/>
                <w:sz w:val="24"/>
                <w:szCs w:val="24"/>
              </w:rPr>
            </w:pPr>
            <w:r w:rsidRPr="00FD2941">
              <w:rPr>
                <w:rFonts w:ascii="Times New Roman" w:hAnsi="Times New Roman"/>
                <w:b/>
                <w:sz w:val="24"/>
                <w:szCs w:val="24"/>
              </w:rPr>
              <w:t>Transporte do material escolar</w:t>
            </w:r>
          </w:p>
        </w:tc>
        <w:tc>
          <w:tcPr>
            <w:tcW w:w="2408" w:type="dxa"/>
          </w:tcPr>
          <w:p w14:paraId="55E8A337" w14:textId="77777777" w:rsidR="00FD2941" w:rsidRPr="00FD2941" w:rsidRDefault="00FD2941" w:rsidP="00AF7BEA">
            <w:pPr>
              <w:jc w:val="center"/>
              <w:rPr>
                <w:rFonts w:ascii="Times New Roman" w:hAnsi="Times New Roman"/>
                <w:sz w:val="24"/>
                <w:szCs w:val="24"/>
              </w:rPr>
            </w:pPr>
          </w:p>
        </w:tc>
      </w:tr>
      <w:tr w:rsidR="00FD2941" w:rsidRPr="00FD2941" w14:paraId="3D5222A9" w14:textId="77777777" w:rsidTr="00AF7BEA">
        <w:tc>
          <w:tcPr>
            <w:tcW w:w="5474" w:type="dxa"/>
            <w:hideMark/>
          </w:tcPr>
          <w:p w14:paraId="641381E6"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Mochila com duas alças</w:t>
            </w:r>
          </w:p>
        </w:tc>
        <w:tc>
          <w:tcPr>
            <w:tcW w:w="2408" w:type="dxa"/>
            <w:hideMark/>
          </w:tcPr>
          <w:p w14:paraId="5B6B4565"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20 (35,1)</w:t>
            </w:r>
          </w:p>
        </w:tc>
      </w:tr>
      <w:tr w:rsidR="00FD2941" w:rsidRPr="00FD2941" w14:paraId="4C821870" w14:textId="77777777" w:rsidTr="00AF7BEA">
        <w:tc>
          <w:tcPr>
            <w:tcW w:w="5474" w:type="dxa"/>
            <w:hideMark/>
          </w:tcPr>
          <w:p w14:paraId="1308879C"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Bolsa ou mochila de um lado só</w:t>
            </w:r>
          </w:p>
        </w:tc>
        <w:tc>
          <w:tcPr>
            <w:tcW w:w="2408" w:type="dxa"/>
            <w:hideMark/>
          </w:tcPr>
          <w:p w14:paraId="494739D2"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37 (64,9)</w:t>
            </w:r>
          </w:p>
        </w:tc>
      </w:tr>
      <w:tr w:rsidR="00FD2941" w:rsidRPr="00FD2941" w14:paraId="50588615" w14:textId="77777777" w:rsidTr="00AF7BEA">
        <w:tc>
          <w:tcPr>
            <w:tcW w:w="5474" w:type="dxa"/>
            <w:hideMark/>
          </w:tcPr>
          <w:p w14:paraId="35F050C9" w14:textId="77777777" w:rsidR="00FD2941" w:rsidRPr="00FD2941" w:rsidRDefault="00FD2941" w:rsidP="00AF7BEA">
            <w:pPr>
              <w:ind w:firstLine="34"/>
              <w:rPr>
                <w:rFonts w:ascii="Times New Roman" w:hAnsi="Times New Roman"/>
                <w:sz w:val="24"/>
                <w:szCs w:val="24"/>
              </w:rPr>
            </w:pPr>
            <w:r w:rsidRPr="00FD2941">
              <w:rPr>
                <w:rFonts w:ascii="Times New Roman" w:hAnsi="Times New Roman"/>
                <w:b/>
                <w:sz w:val="24"/>
                <w:szCs w:val="24"/>
              </w:rPr>
              <w:t>Forma de locomoção no dia a dia</w:t>
            </w:r>
          </w:p>
        </w:tc>
        <w:tc>
          <w:tcPr>
            <w:tcW w:w="2408" w:type="dxa"/>
          </w:tcPr>
          <w:p w14:paraId="5F580F87" w14:textId="77777777" w:rsidR="00FD2941" w:rsidRPr="00FD2941" w:rsidRDefault="00FD2941" w:rsidP="00AF7BEA">
            <w:pPr>
              <w:jc w:val="center"/>
              <w:rPr>
                <w:rFonts w:ascii="Times New Roman" w:hAnsi="Times New Roman"/>
                <w:sz w:val="24"/>
                <w:szCs w:val="24"/>
              </w:rPr>
            </w:pPr>
          </w:p>
        </w:tc>
      </w:tr>
      <w:tr w:rsidR="00FD2941" w:rsidRPr="00FD2941" w14:paraId="5A2EEE39" w14:textId="77777777" w:rsidTr="00AF7BEA">
        <w:tc>
          <w:tcPr>
            <w:tcW w:w="5474" w:type="dxa"/>
            <w:hideMark/>
          </w:tcPr>
          <w:p w14:paraId="6F1CBDE0"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A pé ou bicicleta</w:t>
            </w:r>
          </w:p>
        </w:tc>
        <w:tc>
          <w:tcPr>
            <w:tcW w:w="2408" w:type="dxa"/>
            <w:hideMark/>
          </w:tcPr>
          <w:p w14:paraId="3CAD29F2"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18 (31,6)</w:t>
            </w:r>
          </w:p>
        </w:tc>
      </w:tr>
      <w:tr w:rsidR="00FD2941" w:rsidRPr="00FD2941" w14:paraId="1CA439D0" w14:textId="77777777" w:rsidTr="00AF7BEA">
        <w:trPr>
          <w:trHeight w:val="376"/>
        </w:trPr>
        <w:tc>
          <w:tcPr>
            <w:tcW w:w="5474" w:type="dxa"/>
            <w:hideMark/>
          </w:tcPr>
          <w:p w14:paraId="5575DB38"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Carro ou similar</w:t>
            </w:r>
          </w:p>
        </w:tc>
        <w:tc>
          <w:tcPr>
            <w:tcW w:w="2408" w:type="dxa"/>
            <w:hideMark/>
          </w:tcPr>
          <w:p w14:paraId="2567DD5F"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39 (68,4)</w:t>
            </w:r>
          </w:p>
        </w:tc>
      </w:tr>
      <w:tr w:rsidR="00FD2941" w:rsidRPr="00FD2941" w14:paraId="2AB672C6" w14:textId="77777777" w:rsidTr="00AF7BEA">
        <w:tc>
          <w:tcPr>
            <w:tcW w:w="5474" w:type="dxa"/>
          </w:tcPr>
          <w:p w14:paraId="634AB228" w14:textId="77777777" w:rsidR="00FD2941" w:rsidRPr="00FD2941" w:rsidRDefault="00FD2941" w:rsidP="00AF7BEA">
            <w:pPr>
              <w:rPr>
                <w:rFonts w:ascii="Times New Roman" w:hAnsi="Times New Roman"/>
                <w:b/>
                <w:sz w:val="24"/>
                <w:szCs w:val="24"/>
              </w:rPr>
            </w:pPr>
            <w:r w:rsidRPr="00FD2941">
              <w:rPr>
                <w:rFonts w:ascii="Times New Roman" w:hAnsi="Times New Roman"/>
                <w:b/>
                <w:sz w:val="24"/>
                <w:szCs w:val="24"/>
              </w:rPr>
              <w:t>Posição para dormir</w:t>
            </w:r>
          </w:p>
        </w:tc>
        <w:tc>
          <w:tcPr>
            <w:tcW w:w="2408" w:type="dxa"/>
          </w:tcPr>
          <w:p w14:paraId="43A1A151" w14:textId="77777777" w:rsidR="00FD2941" w:rsidRPr="00FD2941" w:rsidRDefault="00FD2941" w:rsidP="00AF7BEA">
            <w:pPr>
              <w:jc w:val="center"/>
              <w:rPr>
                <w:rFonts w:ascii="Times New Roman" w:hAnsi="Times New Roman"/>
                <w:sz w:val="24"/>
                <w:szCs w:val="24"/>
              </w:rPr>
            </w:pPr>
          </w:p>
        </w:tc>
      </w:tr>
      <w:tr w:rsidR="00FD2941" w:rsidRPr="00FD2941" w14:paraId="677F6AA6" w14:textId="77777777" w:rsidTr="00AF7BEA">
        <w:tc>
          <w:tcPr>
            <w:tcW w:w="5474" w:type="dxa"/>
          </w:tcPr>
          <w:p w14:paraId="345DE14F"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De lado ou de costas</w:t>
            </w:r>
          </w:p>
        </w:tc>
        <w:tc>
          <w:tcPr>
            <w:tcW w:w="2408" w:type="dxa"/>
          </w:tcPr>
          <w:p w14:paraId="10996334"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35 (61,4)</w:t>
            </w:r>
          </w:p>
        </w:tc>
      </w:tr>
      <w:tr w:rsidR="00FD2941" w:rsidRPr="00FD2941" w14:paraId="3C352971" w14:textId="77777777" w:rsidTr="00AF7BEA">
        <w:tc>
          <w:tcPr>
            <w:tcW w:w="5474" w:type="dxa"/>
          </w:tcPr>
          <w:p w14:paraId="1E2B5B51"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De bruços</w:t>
            </w:r>
          </w:p>
        </w:tc>
        <w:tc>
          <w:tcPr>
            <w:tcW w:w="2408" w:type="dxa"/>
          </w:tcPr>
          <w:p w14:paraId="005AF351"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22  (38,6)</w:t>
            </w:r>
          </w:p>
        </w:tc>
      </w:tr>
      <w:tr w:rsidR="00FD2941" w:rsidRPr="00FD2941" w14:paraId="7A086F81" w14:textId="77777777" w:rsidTr="00AF7BEA">
        <w:tc>
          <w:tcPr>
            <w:tcW w:w="5474" w:type="dxa"/>
          </w:tcPr>
          <w:p w14:paraId="5E83A4AC" w14:textId="77777777" w:rsidR="00FD2941" w:rsidRPr="00FD2941" w:rsidRDefault="00FD2941" w:rsidP="00AF7BEA">
            <w:pPr>
              <w:rPr>
                <w:rFonts w:ascii="Times New Roman" w:hAnsi="Times New Roman"/>
                <w:b/>
                <w:sz w:val="24"/>
                <w:szCs w:val="24"/>
              </w:rPr>
            </w:pPr>
            <w:r w:rsidRPr="00FD2941">
              <w:rPr>
                <w:rFonts w:ascii="Times New Roman" w:hAnsi="Times New Roman"/>
                <w:b/>
                <w:sz w:val="24"/>
                <w:szCs w:val="24"/>
              </w:rPr>
              <w:t>Prática de outra atividade física</w:t>
            </w:r>
          </w:p>
        </w:tc>
        <w:tc>
          <w:tcPr>
            <w:tcW w:w="2408" w:type="dxa"/>
          </w:tcPr>
          <w:p w14:paraId="7B5153CA" w14:textId="77777777" w:rsidR="00FD2941" w:rsidRPr="00FD2941" w:rsidRDefault="00FD2941" w:rsidP="00AF7BEA">
            <w:pPr>
              <w:jc w:val="center"/>
              <w:rPr>
                <w:rFonts w:ascii="Times New Roman" w:hAnsi="Times New Roman"/>
                <w:sz w:val="24"/>
                <w:szCs w:val="24"/>
              </w:rPr>
            </w:pPr>
          </w:p>
        </w:tc>
      </w:tr>
      <w:tr w:rsidR="00FD2941" w:rsidRPr="00FD2941" w14:paraId="31FE7617" w14:textId="77777777" w:rsidTr="00AF7BEA">
        <w:tc>
          <w:tcPr>
            <w:tcW w:w="5474" w:type="dxa"/>
          </w:tcPr>
          <w:p w14:paraId="30AAA345"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Sim</w:t>
            </w:r>
          </w:p>
        </w:tc>
        <w:tc>
          <w:tcPr>
            <w:tcW w:w="2408" w:type="dxa"/>
          </w:tcPr>
          <w:p w14:paraId="1D466E34"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20  (35,1)</w:t>
            </w:r>
          </w:p>
        </w:tc>
      </w:tr>
      <w:tr w:rsidR="00FD2941" w:rsidRPr="00FD2941" w14:paraId="3864261A" w14:textId="77777777" w:rsidTr="00AF7BEA">
        <w:tc>
          <w:tcPr>
            <w:tcW w:w="5474" w:type="dxa"/>
          </w:tcPr>
          <w:p w14:paraId="0A0528D9" w14:textId="77777777" w:rsidR="00FD2941" w:rsidRPr="00FD2941" w:rsidRDefault="00FD2941" w:rsidP="00AF7BEA">
            <w:pPr>
              <w:ind w:firstLine="397"/>
              <w:rPr>
                <w:rFonts w:ascii="Times New Roman" w:hAnsi="Times New Roman"/>
                <w:sz w:val="24"/>
                <w:szCs w:val="24"/>
              </w:rPr>
            </w:pPr>
            <w:r w:rsidRPr="00FD2941">
              <w:rPr>
                <w:rFonts w:ascii="Times New Roman" w:hAnsi="Times New Roman"/>
                <w:sz w:val="24"/>
                <w:szCs w:val="24"/>
              </w:rPr>
              <w:t xml:space="preserve">Não </w:t>
            </w:r>
          </w:p>
        </w:tc>
        <w:tc>
          <w:tcPr>
            <w:tcW w:w="2408" w:type="dxa"/>
          </w:tcPr>
          <w:p w14:paraId="02FCD42B"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37  (64,9)</w:t>
            </w:r>
          </w:p>
        </w:tc>
      </w:tr>
      <w:tr w:rsidR="00FD2941" w:rsidRPr="00FD2941" w14:paraId="3B5E8146" w14:textId="77777777" w:rsidTr="00AF7BEA">
        <w:trPr>
          <w:trHeight w:val="382"/>
        </w:trPr>
        <w:tc>
          <w:tcPr>
            <w:tcW w:w="5474" w:type="dxa"/>
            <w:vAlign w:val="center"/>
          </w:tcPr>
          <w:p w14:paraId="75167AED" w14:textId="77777777" w:rsidR="00FD2941" w:rsidRPr="00FD2941" w:rsidRDefault="00FD2941" w:rsidP="00AF7BEA">
            <w:pPr>
              <w:rPr>
                <w:rFonts w:ascii="Times New Roman" w:hAnsi="Times New Roman"/>
                <w:sz w:val="24"/>
                <w:szCs w:val="24"/>
              </w:rPr>
            </w:pPr>
            <w:r w:rsidRPr="00FD2941">
              <w:rPr>
                <w:rFonts w:ascii="Times New Roman" w:hAnsi="Times New Roman"/>
                <w:b/>
                <w:sz w:val="24"/>
                <w:szCs w:val="24"/>
              </w:rPr>
              <w:t xml:space="preserve">Tipo de atividade física </w:t>
            </w:r>
            <w:r w:rsidRPr="00FD2941">
              <w:rPr>
                <w:rFonts w:ascii="Times New Roman" w:hAnsi="Times New Roman"/>
                <w:sz w:val="24"/>
                <w:szCs w:val="24"/>
              </w:rPr>
              <w:t>N (%)</w:t>
            </w:r>
          </w:p>
        </w:tc>
        <w:tc>
          <w:tcPr>
            <w:tcW w:w="2408" w:type="dxa"/>
          </w:tcPr>
          <w:p w14:paraId="7A76D1E0" w14:textId="77777777" w:rsidR="00FD2941" w:rsidRPr="00FD2941" w:rsidRDefault="00FD2941" w:rsidP="00AF7BEA">
            <w:pPr>
              <w:jc w:val="center"/>
              <w:rPr>
                <w:rFonts w:ascii="Times New Roman" w:hAnsi="Times New Roman"/>
                <w:sz w:val="24"/>
                <w:szCs w:val="24"/>
              </w:rPr>
            </w:pPr>
          </w:p>
        </w:tc>
      </w:tr>
      <w:tr w:rsidR="00FD2941" w:rsidRPr="00FD2941" w14:paraId="7AE705AE" w14:textId="77777777" w:rsidTr="00AF7BEA">
        <w:tc>
          <w:tcPr>
            <w:tcW w:w="5474" w:type="dxa"/>
          </w:tcPr>
          <w:p w14:paraId="339240DC" w14:textId="77777777" w:rsidR="00FD2941" w:rsidRPr="00FD2941" w:rsidRDefault="00FD2941" w:rsidP="00AF7BEA">
            <w:pPr>
              <w:ind w:firstLine="397"/>
              <w:rPr>
                <w:rFonts w:ascii="Times New Roman" w:hAnsi="Times New Roman"/>
                <w:sz w:val="24"/>
                <w:szCs w:val="24"/>
                <w:highlight w:val="green"/>
              </w:rPr>
            </w:pPr>
            <w:r w:rsidRPr="00FD2941">
              <w:rPr>
                <w:rFonts w:ascii="Times New Roman" w:hAnsi="Times New Roman"/>
                <w:sz w:val="24"/>
                <w:szCs w:val="24"/>
              </w:rPr>
              <w:t>Outro tipo de dança</w:t>
            </w:r>
          </w:p>
        </w:tc>
        <w:tc>
          <w:tcPr>
            <w:tcW w:w="2408" w:type="dxa"/>
          </w:tcPr>
          <w:p w14:paraId="0CCEF704" w14:textId="77777777" w:rsidR="00FD2941" w:rsidRPr="00FD2941" w:rsidRDefault="00FD2941" w:rsidP="00AF7BEA">
            <w:pPr>
              <w:ind w:left="-55"/>
              <w:jc w:val="center"/>
              <w:rPr>
                <w:rFonts w:ascii="Times New Roman" w:hAnsi="Times New Roman"/>
                <w:sz w:val="24"/>
                <w:szCs w:val="24"/>
              </w:rPr>
            </w:pPr>
            <w:r w:rsidRPr="00FD2941">
              <w:rPr>
                <w:rFonts w:ascii="Times New Roman" w:hAnsi="Times New Roman"/>
                <w:sz w:val="24"/>
                <w:szCs w:val="24"/>
              </w:rPr>
              <w:t>9 (15,8)</w:t>
            </w:r>
          </w:p>
        </w:tc>
      </w:tr>
      <w:tr w:rsidR="00FD2941" w:rsidRPr="00FD2941" w14:paraId="091AED2B" w14:textId="77777777" w:rsidTr="00AF7BEA">
        <w:tc>
          <w:tcPr>
            <w:tcW w:w="5474" w:type="dxa"/>
          </w:tcPr>
          <w:p w14:paraId="0BD1CB04" w14:textId="77777777" w:rsidR="00FD2941" w:rsidRPr="00FD2941" w:rsidRDefault="00FD2941" w:rsidP="00AF7BEA">
            <w:pPr>
              <w:ind w:firstLine="370"/>
              <w:rPr>
                <w:rFonts w:ascii="Times New Roman" w:hAnsi="Times New Roman"/>
                <w:sz w:val="24"/>
                <w:szCs w:val="24"/>
                <w:highlight w:val="green"/>
              </w:rPr>
            </w:pPr>
            <w:r w:rsidRPr="00FD2941">
              <w:rPr>
                <w:rFonts w:ascii="Times New Roman" w:hAnsi="Times New Roman"/>
                <w:sz w:val="24"/>
                <w:szCs w:val="24"/>
              </w:rPr>
              <w:lastRenderedPageBreak/>
              <w:t>Voleibol</w:t>
            </w:r>
          </w:p>
        </w:tc>
        <w:tc>
          <w:tcPr>
            <w:tcW w:w="2408" w:type="dxa"/>
          </w:tcPr>
          <w:p w14:paraId="0A661406" w14:textId="77777777" w:rsidR="00FD2941" w:rsidRPr="00FD2941" w:rsidRDefault="00FD2941" w:rsidP="00AF7BEA">
            <w:pPr>
              <w:ind w:left="-55"/>
              <w:jc w:val="center"/>
              <w:rPr>
                <w:rFonts w:ascii="Times New Roman" w:hAnsi="Times New Roman"/>
                <w:sz w:val="24"/>
                <w:szCs w:val="24"/>
              </w:rPr>
            </w:pPr>
            <w:r w:rsidRPr="00FD2941">
              <w:rPr>
                <w:rFonts w:ascii="Times New Roman" w:hAnsi="Times New Roman"/>
                <w:sz w:val="24"/>
                <w:szCs w:val="24"/>
              </w:rPr>
              <w:t>3 (5,3)</w:t>
            </w:r>
          </w:p>
        </w:tc>
      </w:tr>
      <w:tr w:rsidR="00FD2941" w:rsidRPr="00FD2941" w14:paraId="3D0BA9DB" w14:textId="77777777" w:rsidTr="00AF7BEA">
        <w:tc>
          <w:tcPr>
            <w:tcW w:w="5474" w:type="dxa"/>
          </w:tcPr>
          <w:p w14:paraId="69094CEE" w14:textId="77777777" w:rsidR="00FD2941" w:rsidRPr="00FD2941" w:rsidRDefault="00FD2941" w:rsidP="00AF7BEA">
            <w:pPr>
              <w:ind w:firstLine="370"/>
              <w:rPr>
                <w:rFonts w:ascii="Times New Roman" w:hAnsi="Times New Roman"/>
                <w:sz w:val="24"/>
                <w:szCs w:val="24"/>
              </w:rPr>
            </w:pPr>
            <w:r w:rsidRPr="00FD2941">
              <w:rPr>
                <w:rFonts w:ascii="Times New Roman" w:hAnsi="Times New Roman"/>
                <w:sz w:val="24"/>
                <w:szCs w:val="24"/>
              </w:rPr>
              <w:t>Natação</w:t>
            </w:r>
          </w:p>
        </w:tc>
        <w:tc>
          <w:tcPr>
            <w:tcW w:w="2408" w:type="dxa"/>
          </w:tcPr>
          <w:p w14:paraId="24D93D26" w14:textId="77777777" w:rsidR="00FD2941" w:rsidRPr="00FD2941" w:rsidRDefault="00FD2941" w:rsidP="00AF7BEA">
            <w:pPr>
              <w:ind w:left="-55"/>
              <w:jc w:val="center"/>
              <w:rPr>
                <w:rFonts w:ascii="Times New Roman" w:hAnsi="Times New Roman"/>
                <w:sz w:val="24"/>
                <w:szCs w:val="24"/>
              </w:rPr>
            </w:pPr>
            <w:r w:rsidRPr="00FD2941">
              <w:rPr>
                <w:rFonts w:ascii="Times New Roman" w:hAnsi="Times New Roman"/>
                <w:sz w:val="24"/>
                <w:szCs w:val="24"/>
              </w:rPr>
              <w:t>2 (3,5)</w:t>
            </w:r>
          </w:p>
        </w:tc>
      </w:tr>
      <w:tr w:rsidR="00FD2941" w:rsidRPr="00FD2941" w14:paraId="719A8D9F" w14:textId="77777777" w:rsidTr="00AF7BEA">
        <w:tc>
          <w:tcPr>
            <w:tcW w:w="5474" w:type="dxa"/>
          </w:tcPr>
          <w:p w14:paraId="0380023D" w14:textId="77777777" w:rsidR="00FD2941" w:rsidRPr="00FD2941" w:rsidRDefault="00FD2941" w:rsidP="00AF7BEA">
            <w:pPr>
              <w:ind w:firstLine="370"/>
              <w:rPr>
                <w:rFonts w:ascii="Times New Roman" w:hAnsi="Times New Roman"/>
                <w:sz w:val="24"/>
                <w:szCs w:val="24"/>
              </w:rPr>
            </w:pPr>
            <w:r w:rsidRPr="00FD2941">
              <w:rPr>
                <w:rFonts w:ascii="Times New Roman" w:hAnsi="Times New Roman"/>
                <w:sz w:val="24"/>
                <w:szCs w:val="24"/>
              </w:rPr>
              <w:t>Ginástica (rítmica ou artística)</w:t>
            </w:r>
          </w:p>
        </w:tc>
        <w:tc>
          <w:tcPr>
            <w:tcW w:w="2408" w:type="dxa"/>
          </w:tcPr>
          <w:p w14:paraId="60E2A32B" w14:textId="77777777" w:rsidR="00FD2941" w:rsidRPr="00FD2941" w:rsidRDefault="00FD2941" w:rsidP="00AF7BEA">
            <w:pPr>
              <w:ind w:left="-55"/>
              <w:jc w:val="center"/>
              <w:rPr>
                <w:rFonts w:ascii="Times New Roman" w:hAnsi="Times New Roman"/>
                <w:sz w:val="24"/>
                <w:szCs w:val="24"/>
              </w:rPr>
            </w:pPr>
            <w:r w:rsidRPr="00FD2941">
              <w:rPr>
                <w:rFonts w:ascii="Times New Roman" w:hAnsi="Times New Roman"/>
                <w:sz w:val="24"/>
                <w:szCs w:val="24"/>
              </w:rPr>
              <w:t>3 (5,3)</w:t>
            </w:r>
          </w:p>
        </w:tc>
      </w:tr>
      <w:tr w:rsidR="00FD2941" w:rsidRPr="00FD2941" w14:paraId="3ECD85FD" w14:textId="77777777" w:rsidTr="00AF7BEA">
        <w:tc>
          <w:tcPr>
            <w:tcW w:w="5474" w:type="dxa"/>
          </w:tcPr>
          <w:p w14:paraId="51380745" w14:textId="77777777" w:rsidR="00FD2941" w:rsidRPr="00FD2941" w:rsidRDefault="00FD2941" w:rsidP="00AF7BEA">
            <w:pPr>
              <w:ind w:firstLine="370"/>
              <w:rPr>
                <w:rFonts w:ascii="Times New Roman" w:hAnsi="Times New Roman"/>
                <w:sz w:val="24"/>
                <w:szCs w:val="24"/>
              </w:rPr>
            </w:pPr>
            <w:r w:rsidRPr="00FD2941">
              <w:rPr>
                <w:rFonts w:ascii="Times New Roman" w:hAnsi="Times New Roman"/>
                <w:sz w:val="24"/>
                <w:szCs w:val="24"/>
              </w:rPr>
              <w:t xml:space="preserve">Outras </w:t>
            </w:r>
          </w:p>
        </w:tc>
        <w:tc>
          <w:tcPr>
            <w:tcW w:w="2408" w:type="dxa"/>
          </w:tcPr>
          <w:p w14:paraId="6D7BBB4E" w14:textId="77777777" w:rsidR="00FD2941" w:rsidRPr="00FD2941" w:rsidRDefault="00FD2941" w:rsidP="00AF7BEA">
            <w:pPr>
              <w:ind w:left="-55"/>
              <w:jc w:val="center"/>
              <w:rPr>
                <w:rFonts w:ascii="Times New Roman" w:hAnsi="Times New Roman"/>
                <w:sz w:val="24"/>
                <w:szCs w:val="24"/>
              </w:rPr>
            </w:pPr>
            <w:r w:rsidRPr="00FD2941">
              <w:rPr>
                <w:rFonts w:ascii="Times New Roman" w:hAnsi="Times New Roman"/>
                <w:sz w:val="24"/>
                <w:szCs w:val="24"/>
              </w:rPr>
              <w:t>3 (5,3)</w:t>
            </w:r>
          </w:p>
        </w:tc>
      </w:tr>
      <w:tr w:rsidR="00FD2941" w:rsidRPr="00FD2941" w14:paraId="5B9691F0" w14:textId="77777777" w:rsidTr="00AF7BEA">
        <w:trPr>
          <w:trHeight w:val="923"/>
        </w:trPr>
        <w:tc>
          <w:tcPr>
            <w:tcW w:w="5474" w:type="dxa"/>
            <w:tcBorders>
              <w:top w:val="nil"/>
              <w:left w:val="nil"/>
              <w:bottom w:val="single" w:sz="4" w:space="0" w:color="auto"/>
              <w:right w:val="nil"/>
            </w:tcBorders>
            <w:hideMark/>
          </w:tcPr>
          <w:p w14:paraId="6D9A0F0D" w14:textId="77777777" w:rsidR="00FD2941" w:rsidRPr="00FD2941" w:rsidRDefault="00FD2941" w:rsidP="00AF7BEA">
            <w:pPr>
              <w:rPr>
                <w:rFonts w:ascii="Times New Roman" w:hAnsi="Times New Roman"/>
                <w:b/>
                <w:sz w:val="24"/>
                <w:szCs w:val="24"/>
              </w:rPr>
            </w:pPr>
            <w:r w:rsidRPr="00FD2941">
              <w:rPr>
                <w:rFonts w:ascii="Times New Roman" w:hAnsi="Times New Roman"/>
                <w:b/>
                <w:sz w:val="24"/>
                <w:szCs w:val="24"/>
              </w:rPr>
              <w:t xml:space="preserve">Uso de calçado de salto alto </w:t>
            </w:r>
          </w:p>
          <w:p w14:paraId="4A406540" w14:textId="77777777" w:rsidR="00FD2941" w:rsidRPr="00FD2941" w:rsidRDefault="00FD2941" w:rsidP="00AF7BEA">
            <w:pPr>
              <w:ind w:firstLine="459"/>
              <w:rPr>
                <w:rFonts w:ascii="Times New Roman" w:hAnsi="Times New Roman"/>
                <w:sz w:val="24"/>
                <w:szCs w:val="24"/>
              </w:rPr>
            </w:pPr>
            <w:r w:rsidRPr="00FD2941">
              <w:rPr>
                <w:rFonts w:ascii="Times New Roman" w:hAnsi="Times New Roman"/>
                <w:sz w:val="24"/>
                <w:szCs w:val="24"/>
              </w:rPr>
              <w:t>Sim</w:t>
            </w:r>
          </w:p>
          <w:p w14:paraId="23792816" w14:textId="77777777" w:rsidR="00FD2941" w:rsidRPr="00FD2941" w:rsidRDefault="00FD2941" w:rsidP="00AF7BEA">
            <w:pPr>
              <w:ind w:firstLine="459"/>
              <w:rPr>
                <w:rFonts w:ascii="Times New Roman" w:hAnsi="Times New Roman"/>
                <w:sz w:val="24"/>
                <w:szCs w:val="24"/>
              </w:rPr>
            </w:pPr>
            <w:r w:rsidRPr="00FD2941">
              <w:rPr>
                <w:rFonts w:ascii="Times New Roman" w:hAnsi="Times New Roman"/>
                <w:sz w:val="24"/>
                <w:szCs w:val="24"/>
              </w:rPr>
              <w:t>Não</w:t>
            </w:r>
          </w:p>
        </w:tc>
        <w:tc>
          <w:tcPr>
            <w:tcW w:w="2408" w:type="dxa"/>
            <w:tcBorders>
              <w:top w:val="nil"/>
              <w:left w:val="nil"/>
              <w:bottom w:val="single" w:sz="4" w:space="0" w:color="auto"/>
              <w:right w:val="nil"/>
            </w:tcBorders>
          </w:tcPr>
          <w:p w14:paraId="7A0393AE" w14:textId="77777777" w:rsidR="00FD2941" w:rsidRPr="00FD2941" w:rsidRDefault="00FD2941" w:rsidP="00AF7BEA">
            <w:pPr>
              <w:jc w:val="center"/>
              <w:rPr>
                <w:rFonts w:ascii="Times New Roman" w:hAnsi="Times New Roman"/>
                <w:sz w:val="24"/>
                <w:szCs w:val="24"/>
              </w:rPr>
            </w:pPr>
          </w:p>
          <w:p w14:paraId="7645632F"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15 (26,3)</w:t>
            </w:r>
          </w:p>
          <w:p w14:paraId="5EFAEE58" w14:textId="77777777" w:rsidR="00FD2941" w:rsidRPr="00FD2941" w:rsidRDefault="00FD2941" w:rsidP="00AF7BEA">
            <w:pPr>
              <w:jc w:val="center"/>
              <w:rPr>
                <w:rFonts w:ascii="Times New Roman" w:hAnsi="Times New Roman"/>
                <w:sz w:val="24"/>
                <w:szCs w:val="24"/>
              </w:rPr>
            </w:pPr>
            <w:r w:rsidRPr="00FD2941">
              <w:rPr>
                <w:rFonts w:ascii="Times New Roman" w:hAnsi="Times New Roman"/>
                <w:sz w:val="24"/>
                <w:szCs w:val="24"/>
              </w:rPr>
              <w:t>42 (73,7)</w:t>
            </w:r>
          </w:p>
        </w:tc>
      </w:tr>
    </w:tbl>
    <w:p w14:paraId="20EF6D18" w14:textId="77777777" w:rsidR="00FD2941" w:rsidRPr="00D75441" w:rsidRDefault="00FD2941" w:rsidP="00FD2941">
      <w:pPr>
        <w:spacing w:after="0" w:line="360" w:lineRule="auto"/>
        <w:ind w:firstLine="709"/>
        <w:jc w:val="both"/>
        <w:rPr>
          <w:rFonts w:ascii="Times New Roman" w:hAnsi="Times New Roman" w:cs="Times New Roman"/>
          <w:sz w:val="24"/>
          <w:szCs w:val="24"/>
        </w:rPr>
      </w:pPr>
    </w:p>
    <w:p w14:paraId="57762681" w14:textId="0D0A839E" w:rsidR="00FD2941" w:rsidRDefault="00FD2941" w:rsidP="00D75441">
      <w:pPr>
        <w:spacing w:after="0" w:line="360" w:lineRule="auto"/>
        <w:ind w:firstLine="709"/>
        <w:jc w:val="both"/>
        <w:rPr>
          <w:rFonts w:ascii="Times New Roman" w:hAnsi="Times New Roman" w:cs="Times New Roman"/>
          <w:sz w:val="24"/>
          <w:szCs w:val="24"/>
        </w:rPr>
      </w:pPr>
    </w:p>
    <w:p w14:paraId="6767F028" w14:textId="77777777" w:rsidR="00FD2941" w:rsidRPr="00D75441" w:rsidRDefault="00FD2941" w:rsidP="00D75441">
      <w:pPr>
        <w:spacing w:after="0" w:line="360" w:lineRule="auto"/>
        <w:ind w:firstLine="709"/>
        <w:jc w:val="both"/>
        <w:rPr>
          <w:rFonts w:ascii="Times New Roman" w:hAnsi="Times New Roman" w:cs="Times New Roman"/>
          <w:sz w:val="24"/>
          <w:szCs w:val="24"/>
        </w:rPr>
      </w:pPr>
    </w:p>
    <w:p w14:paraId="3CF9EB89" w14:textId="4F550E18" w:rsidR="00D75441" w:rsidRPr="00D75441" w:rsidRDefault="00D75441" w:rsidP="00D75441">
      <w:pPr>
        <w:spacing w:after="0" w:line="360" w:lineRule="auto"/>
        <w:ind w:firstLine="709"/>
        <w:jc w:val="both"/>
        <w:rPr>
          <w:rFonts w:ascii="Times New Roman" w:hAnsi="Times New Roman" w:cs="Times New Roman"/>
          <w:sz w:val="24"/>
          <w:szCs w:val="24"/>
        </w:rPr>
      </w:pPr>
      <w:r w:rsidRPr="00D75441">
        <w:rPr>
          <w:rFonts w:ascii="Times New Roman" w:hAnsi="Times New Roman" w:cs="Times New Roman"/>
          <w:sz w:val="24"/>
          <w:szCs w:val="24"/>
        </w:rPr>
        <w:t xml:space="preserve">              </w:t>
      </w:r>
    </w:p>
    <w:p w14:paraId="15CEB1DB" w14:textId="4C067909" w:rsidR="00D45C93" w:rsidRDefault="00D45C93" w:rsidP="009416B0">
      <w:pPr>
        <w:spacing w:after="0" w:line="360" w:lineRule="auto"/>
        <w:ind w:firstLine="709"/>
        <w:jc w:val="both"/>
      </w:pPr>
    </w:p>
    <w:p w14:paraId="010A86FF" w14:textId="77777777" w:rsidR="00FD2941" w:rsidRDefault="00FD2941" w:rsidP="009416B0">
      <w:pPr>
        <w:spacing w:after="0" w:line="360" w:lineRule="auto"/>
        <w:ind w:firstLine="709"/>
        <w:jc w:val="both"/>
        <w:rPr>
          <w:rFonts w:ascii="Times New Roman" w:hAnsi="Times New Roman"/>
          <w:sz w:val="24"/>
          <w:szCs w:val="24"/>
        </w:rPr>
      </w:pPr>
    </w:p>
    <w:p w14:paraId="1BAE4003" w14:textId="77777777" w:rsidR="00FD2941" w:rsidRDefault="00FD2941" w:rsidP="009416B0">
      <w:pPr>
        <w:spacing w:after="0" w:line="360" w:lineRule="auto"/>
        <w:ind w:firstLine="709"/>
        <w:jc w:val="both"/>
        <w:rPr>
          <w:rFonts w:ascii="Times New Roman" w:hAnsi="Times New Roman"/>
          <w:sz w:val="24"/>
          <w:szCs w:val="24"/>
        </w:rPr>
      </w:pPr>
    </w:p>
    <w:p w14:paraId="06456BC4" w14:textId="77777777" w:rsidR="00FD2941" w:rsidRDefault="00FD2941" w:rsidP="009416B0">
      <w:pPr>
        <w:spacing w:after="0" w:line="360" w:lineRule="auto"/>
        <w:ind w:firstLine="709"/>
        <w:jc w:val="both"/>
        <w:rPr>
          <w:rFonts w:ascii="Times New Roman" w:hAnsi="Times New Roman"/>
          <w:sz w:val="24"/>
          <w:szCs w:val="24"/>
        </w:rPr>
      </w:pPr>
    </w:p>
    <w:p w14:paraId="3A159C63" w14:textId="77777777" w:rsidR="00FD2941" w:rsidRDefault="00FD2941" w:rsidP="009416B0">
      <w:pPr>
        <w:spacing w:after="0" w:line="360" w:lineRule="auto"/>
        <w:ind w:firstLine="709"/>
        <w:jc w:val="both"/>
        <w:rPr>
          <w:rFonts w:ascii="Times New Roman" w:hAnsi="Times New Roman"/>
          <w:sz w:val="24"/>
          <w:szCs w:val="24"/>
        </w:rPr>
      </w:pPr>
    </w:p>
    <w:p w14:paraId="6CDF5A2E" w14:textId="39F473D2" w:rsidR="005A0667" w:rsidRPr="005A0667" w:rsidRDefault="005A0667" w:rsidP="009416B0">
      <w:pPr>
        <w:spacing w:after="0" w:line="360" w:lineRule="auto"/>
        <w:ind w:firstLine="709"/>
        <w:jc w:val="both"/>
        <w:rPr>
          <w:rFonts w:ascii="Times New Roman" w:hAnsi="Times New Roman"/>
          <w:sz w:val="24"/>
          <w:szCs w:val="24"/>
        </w:rPr>
      </w:pPr>
    </w:p>
    <w:tbl>
      <w:tblPr>
        <w:tblW w:w="8363" w:type="dxa"/>
        <w:tblInd w:w="284" w:type="dxa"/>
        <w:tblLayout w:type="fixed"/>
        <w:tblCellMar>
          <w:top w:w="55" w:type="dxa"/>
          <w:left w:w="55" w:type="dxa"/>
          <w:bottom w:w="55" w:type="dxa"/>
          <w:right w:w="55" w:type="dxa"/>
        </w:tblCellMar>
        <w:tblLook w:val="04A0" w:firstRow="1" w:lastRow="0" w:firstColumn="1" w:lastColumn="0" w:noHBand="0" w:noVBand="1"/>
      </w:tblPr>
      <w:tblGrid>
        <w:gridCol w:w="2976"/>
        <w:gridCol w:w="1700"/>
        <w:gridCol w:w="3687"/>
      </w:tblGrid>
      <w:tr w:rsidR="005A0667" w:rsidRPr="00EE771E" w14:paraId="31B6CB5D" w14:textId="77777777" w:rsidTr="006C47A7">
        <w:trPr>
          <w:trHeight w:val="648"/>
        </w:trPr>
        <w:tc>
          <w:tcPr>
            <w:tcW w:w="8363" w:type="dxa"/>
            <w:gridSpan w:val="3"/>
            <w:tcBorders>
              <w:left w:val="nil"/>
              <w:bottom w:val="single" w:sz="4" w:space="0" w:color="auto"/>
              <w:right w:val="nil"/>
            </w:tcBorders>
          </w:tcPr>
          <w:p w14:paraId="13EEBB46" w14:textId="5AD2B60A" w:rsidR="00B26B38" w:rsidRDefault="00B26B38" w:rsidP="00E05124">
            <w:pPr>
              <w:spacing w:after="0" w:line="360" w:lineRule="auto"/>
              <w:rPr>
                <w:rFonts w:ascii="Times New Roman" w:hAnsi="Times New Roman" w:cs="Times New Roman"/>
                <w:sz w:val="24"/>
                <w:szCs w:val="24"/>
              </w:rPr>
            </w:pPr>
          </w:p>
          <w:p w14:paraId="4AA79C1C" w14:textId="5F3C7D5C" w:rsidR="00383970" w:rsidRDefault="00383970" w:rsidP="00E05124">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Dentre as bailarinas estudadas 77,2% (44/57) apresentaram algum tipo de alteração postural. Vinte e seis por cento (15/57) postura </w:t>
            </w:r>
            <w:r>
              <w:rPr>
                <w:rFonts w:ascii="Times New Roman" w:hAnsi="Times New Roman"/>
                <w:i/>
                <w:sz w:val="24"/>
                <w:szCs w:val="24"/>
              </w:rPr>
              <w:t>sway</w:t>
            </w:r>
            <w:r>
              <w:rPr>
                <w:rFonts w:ascii="Times New Roman" w:hAnsi="Times New Roman"/>
                <w:sz w:val="24"/>
                <w:szCs w:val="24"/>
              </w:rPr>
              <w:t>, 21% (12/57) apresentavam postura hiperlordótica, 28% (16/57) cifótica-lordótica e apenas 1,8% (1/57) apresentou postura achatada (</w:t>
            </w:r>
            <w:r>
              <w:rPr>
                <w:rFonts w:ascii="Times New Roman" w:hAnsi="Times New Roman"/>
                <w:i/>
                <w:sz w:val="24"/>
                <w:szCs w:val="24"/>
              </w:rPr>
              <w:t>flat</w:t>
            </w:r>
            <w:r>
              <w:rPr>
                <w:rFonts w:ascii="Times New Roman" w:hAnsi="Times New Roman"/>
                <w:sz w:val="24"/>
                <w:szCs w:val="24"/>
              </w:rPr>
              <w:t>). Essas informações juntamente com a classificação da postura quanto ao posicionamento da pelve, tronco, cabeça, joelho e a concordância interavaliador para a avaliação da postura encontram-se na tabela 4.</w:t>
            </w:r>
          </w:p>
          <w:p w14:paraId="2EA2298F" w14:textId="77777777" w:rsidR="00E05124" w:rsidRDefault="00E05124" w:rsidP="00E05124">
            <w:pPr>
              <w:spacing w:after="0" w:line="360" w:lineRule="auto"/>
              <w:ind w:firstLine="709"/>
              <w:jc w:val="both"/>
              <w:rPr>
                <w:rFonts w:ascii="Times New Roman" w:hAnsi="Times New Roman" w:cs="Times New Roman"/>
                <w:sz w:val="24"/>
                <w:szCs w:val="24"/>
              </w:rPr>
            </w:pPr>
          </w:p>
          <w:p w14:paraId="7E76E186" w14:textId="11A684FA" w:rsidR="005A0667" w:rsidRPr="00EE771E" w:rsidRDefault="005A0667" w:rsidP="009416B0">
            <w:pPr>
              <w:spacing w:after="0" w:line="360" w:lineRule="auto"/>
              <w:ind w:firstLine="709"/>
              <w:rPr>
                <w:rFonts w:ascii="Times New Roman" w:hAnsi="Times New Roman" w:cs="Times New Roman"/>
                <w:b/>
                <w:bCs/>
                <w:sz w:val="24"/>
                <w:szCs w:val="24"/>
              </w:rPr>
            </w:pPr>
            <w:r w:rsidRPr="00EE771E">
              <w:rPr>
                <w:rFonts w:ascii="Times New Roman" w:hAnsi="Times New Roman" w:cs="Times New Roman"/>
                <w:sz w:val="24"/>
                <w:szCs w:val="24"/>
              </w:rPr>
              <w:t>Tabela 4 - Classificação da postura, posicionamento da pelve, tronco, cabeça e joelho das adolescentes avaliadas</w:t>
            </w:r>
          </w:p>
        </w:tc>
      </w:tr>
      <w:tr w:rsidR="005A0667" w:rsidRPr="009416B0" w14:paraId="5F91D9E0" w14:textId="77777777" w:rsidTr="006C47A7">
        <w:trPr>
          <w:trHeight w:val="649"/>
        </w:trPr>
        <w:tc>
          <w:tcPr>
            <w:tcW w:w="2976" w:type="dxa"/>
            <w:tcBorders>
              <w:top w:val="single" w:sz="4" w:space="0" w:color="auto"/>
              <w:left w:val="nil"/>
              <w:bottom w:val="single" w:sz="4" w:space="0" w:color="auto"/>
              <w:right w:val="nil"/>
            </w:tcBorders>
            <w:hideMark/>
          </w:tcPr>
          <w:p w14:paraId="4CA48806" w14:textId="77777777" w:rsidR="005A0667" w:rsidRPr="009416B0" w:rsidRDefault="005A0667" w:rsidP="009416B0">
            <w:pPr>
              <w:spacing w:after="0" w:line="360" w:lineRule="auto"/>
              <w:ind w:firstLine="709"/>
              <w:contextualSpacing/>
              <w:mirrorIndents/>
              <w:rPr>
                <w:rFonts w:ascii="Times New Roman" w:hAnsi="Times New Roman" w:cs="Times New Roman"/>
                <w:b/>
                <w:bCs/>
                <w:sz w:val="24"/>
                <w:szCs w:val="24"/>
              </w:rPr>
            </w:pPr>
            <w:r w:rsidRPr="009416B0">
              <w:rPr>
                <w:rFonts w:ascii="Times New Roman" w:hAnsi="Times New Roman" w:cs="Times New Roman"/>
                <w:b/>
                <w:bCs/>
                <w:sz w:val="24"/>
                <w:szCs w:val="24"/>
              </w:rPr>
              <w:t>Classificação da Postura</w:t>
            </w:r>
          </w:p>
        </w:tc>
        <w:tc>
          <w:tcPr>
            <w:tcW w:w="1700" w:type="dxa"/>
            <w:tcBorders>
              <w:top w:val="single" w:sz="4" w:space="0" w:color="auto"/>
              <w:left w:val="nil"/>
              <w:bottom w:val="single" w:sz="4" w:space="0" w:color="auto"/>
              <w:right w:val="nil"/>
            </w:tcBorders>
            <w:hideMark/>
          </w:tcPr>
          <w:p w14:paraId="5F0334D4" w14:textId="77777777" w:rsidR="005A0667" w:rsidRPr="009416B0" w:rsidRDefault="005A0667" w:rsidP="009416B0">
            <w:pPr>
              <w:spacing w:after="0" w:line="360" w:lineRule="auto"/>
              <w:ind w:firstLine="709"/>
              <w:contextualSpacing/>
              <w:mirrorIndents/>
              <w:jc w:val="center"/>
              <w:rPr>
                <w:rFonts w:ascii="Times New Roman" w:hAnsi="Times New Roman" w:cs="Times New Roman"/>
                <w:b/>
                <w:bCs/>
                <w:sz w:val="24"/>
                <w:szCs w:val="24"/>
              </w:rPr>
            </w:pPr>
            <w:r w:rsidRPr="009416B0">
              <w:rPr>
                <w:rFonts w:ascii="Times New Roman" w:hAnsi="Times New Roman" w:cs="Times New Roman"/>
                <w:b/>
                <w:bCs/>
                <w:sz w:val="24"/>
                <w:szCs w:val="24"/>
              </w:rPr>
              <w:t>Valor</w:t>
            </w:r>
          </w:p>
          <w:p w14:paraId="190EA36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bCs/>
                <w:sz w:val="24"/>
                <w:szCs w:val="24"/>
              </w:rPr>
              <w:t>N (%)</w:t>
            </w:r>
          </w:p>
        </w:tc>
        <w:tc>
          <w:tcPr>
            <w:tcW w:w="3687" w:type="dxa"/>
            <w:tcBorders>
              <w:top w:val="single" w:sz="4" w:space="0" w:color="auto"/>
              <w:left w:val="nil"/>
              <w:bottom w:val="single" w:sz="4" w:space="0" w:color="auto"/>
              <w:right w:val="nil"/>
            </w:tcBorders>
            <w:hideMark/>
          </w:tcPr>
          <w:p w14:paraId="619E651A" w14:textId="77777777" w:rsidR="005A0667" w:rsidRPr="009416B0" w:rsidRDefault="005A0667" w:rsidP="009416B0">
            <w:pPr>
              <w:spacing w:after="0" w:line="360" w:lineRule="auto"/>
              <w:ind w:left="4" w:firstLine="709"/>
              <w:contextualSpacing/>
              <w:mirrorIndents/>
              <w:jc w:val="center"/>
              <w:rPr>
                <w:rFonts w:ascii="Times New Roman" w:hAnsi="Times New Roman" w:cs="Times New Roman"/>
                <w:b/>
                <w:bCs/>
                <w:sz w:val="24"/>
                <w:szCs w:val="24"/>
              </w:rPr>
            </w:pPr>
            <w:r w:rsidRPr="009416B0">
              <w:rPr>
                <w:rFonts w:ascii="Times New Roman" w:hAnsi="Times New Roman" w:cs="Times New Roman"/>
                <w:b/>
                <w:bCs/>
                <w:sz w:val="24"/>
                <w:szCs w:val="24"/>
              </w:rPr>
              <w:t>Concordância Interavaliador*</w:t>
            </w:r>
          </w:p>
          <w:p w14:paraId="14997E60" w14:textId="77777777" w:rsidR="005A0667" w:rsidRPr="009416B0" w:rsidRDefault="005A0667" w:rsidP="009416B0">
            <w:pPr>
              <w:spacing w:after="0" w:line="360" w:lineRule="auto"/>
              <w:ind w:left="4" w:firstLine="709"/>
              <w:contextualSpacing/>
              <w:mirrorIndents/>
              <w:jc w:val="center"/>
              <w:rPr>
                <w:rFonts w:ascii="Times New Roman" w:hAnsi="Times New Roman" w:cs="Times New Roman"/>
                <w:b/>
                <w:bCs/>
                <w:sz w:val="24"/>
                <w:szCs w:val="24"/>
              </w:rPr>
            </w:pPr>
            <w:r w:rsidRPr="009416B0">
              <w:rPr>
                <w:rFonts w:ascii="Times New Roman" w:hAnsi="Times New Roman" w:cs="Times New Roman"/>
                <w:b/>
                <w:bCs/>
                <w:sz w:val="24"/>
                <w:szCs w:val="24"/>
              </w:rPr>
              <w:t>(IC95%)</w:t>
            </w:r>
          </w:p>
        </w:tc>
      </w:tr>
      <w:tr w:rsidR="005A0667" w:rsidRPr="009416B0" w14:paraId="3D1A3A82" w14:textId="77777777" w:rsidTr="006C47A7">
        <w:tc>
          <w:tcPr>
            <w:tcW w:w="2976" w:type="dxa"/>
            <w:tcBorders>
              <w:top w:val="single" w:sz="4" w:space="0" w:color="auto"/>
              <w:left w:val="nil"/>
              <w:bottom w:val="nil"/>
              <w:right w:val="nil"/>
            </w:tcBorders>
            <w:hideMark/>
          </w:tcPr>
          <w:p w14:paraId="79605EA2"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t>Posicionamento da pelve</w:t>
            </w:r>
          </w:p>
        </w:tc>
        <w:tc>
          <w:tcPr>
            <w:tcW w:w="1700" w:type="dxa"/>
            <w:tcBorders>
              <w:top w:val="single" w:sz="4" w:space="0" w:color="auto"/>
              <w:left w:val="nil"/>
              <w:bottom w:val="nil"/>
              <w:right w:val="nil"/>
            </w:tcBorders>
          </w:tcPr>
          <w:p w14:paraId="011B5B26"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c>
          <w:tcPr>
            <w:tcW w:w="3687" w:type="dxa"/>
            <w:vMerge w:val="restart"/>
            <w:tcBorders>
              <w:top w:val="single" w:sz="4" w:space="0" w:color="auto"/>
              <w:left w:val="nil"/>
              <w:bottom w:val="nil"/>
              <w:right w:val="nil"/>
            </w:tcBorders>
            <w:vAlign w:val="center"/>
          </w:tcPr>
          <w:p w14:paraId="118482AB" w14:textId="77777777" w:rsidR="005A0667" w:rsidRPr="009416B0" w:rsidRDefault="005A0667" w:rsidP="009416B0">
            <w:pPr>
              <w:spacing w:after="0" w:line="360" w:lineRule="auto"/>
              <w:ind w:firstLine="709"/>
              <w:contextualSpacing/>
              <w:mirrorIndents/>
              <w:jc w:val="center"/>
              <w:rPr>
                <w:rFonts w:ascii="Times New Roman" w:hAnsi="Times New Roman" w:cs="Times New Roman"/>
                <w:color w:val="000000"/>
                <w:sz w:val="24"/>
                <w:szCs w:val="24"/>
              </w:rPr>
            </w:pPr>
          </w:p>
          <w:p w14:paraId="2395A70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color w:val="000000"/>
                <w:sz w:val="24"/>
                <w:szCs w:val="24"/>
              </w:rPr>
              <w:t>0.96</w:t>
            </w:r>
          </w:p>
          <w:p w14:paraId="3F3477EA"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color w:val="000000"/>
                <w:sz w:val="24"/>
                <w:szCs w:val="24"/>
              </w:rPr>
              <w:t>(0,89 - 1,03)</w:t>
            </w:r>
          </w:p>
          <w:p w14:paraId="5AE92416" w14:textId="77777777" w:rsidR="005A0667" w:rsidRPr="009416B0" w:rsidRDefault="005A0667" w:rsidP="009416B0">
            <w:pPr>
              <w:spacing w:after="0" w:line="360" w:lineRule="auto"/>
              <w:ind w:firstLine="709"/>
              <w:contextualSpacing/>
              <w:mirrorIndents/>
              <w:jc w:val="center"/>
              <w:rPr>
                <w:rFonts w:ascii="Times New Roman" w:hAnsi="Times New Roman" w:cs="Times New Roman"/>
                <w:strike/>
                <w:sz w:val="24"/>
                <w:szCs w:val="24"/>
              </w:rPr>
            </w:pPr>
          </w:p>
        </w:tc>
      </w:tr>
      <w:tr w:rsidR="005A0667" w:rsidRPr="009416B0" w14:paraId="68C9CAE9" w14:textId="77777777" w:rsidTr="006C47A7">
        <w:tc>
          <w:tcPr>
            <w:tcW w:w="2976" w:type="dxa"/>
            <w:hideMark/>
          </w:tcPr>
          <w:p w14:paraId="324350E3"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Neutra</w:t>
            </w:r>
          </w:p>
        </w:tc>
        <w:tc>
          <w:tcPr>
            <w:tcW w:w="1700" w:type="dxa"/>
            <w:hideMark/>
          </w:tcPr>
          <w:p w14:paraId="5B82EF2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29 (50,8)</w:t>
            </w:r>
          </w:p>
        </w:tc>
        <w:tc>
          <w:tcPr>
            <w:tcW w:w="3687" w:type="dxa"/>
            <w:vMerge/>
            <w:tcBorders>
              <w:top w:val="single" w:sz="4" w:space="0" w:color="auto"/>
              <w:left w:val="nil"/>
              <w:bottom w:val="nil"/>
              <w:right w:val="nil"/>
            </w:tcBorders>
            <w:vAlign w:val="center"/>
            <w:hideMark/>
          </w:tcPr>
          <w:p w14:paraId="491C9696"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trike/>
                <w:sz w:val="24"/>
                <w:szCs w:val="24"/>
              </w:rPr>
            </w:pPr>
          </w:p>
        </w:tc>
      </w:tr>
      <w:tr w:rsidR="005A0667" w:rsidRPr="009416B0" w14:paraId="3DA5EF90" w14:textId="77777777" w:rsidTr="006C47A7">
        <w:tc>
          <w:tcPr>
            <w:tcW w:w="2976" w:type="dxa"/>
            <w:hideMark/>
          </w:tcPr>
          <w:p w14:paraId="207A455B"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Anteversão</w:t>
            </w:r>
          </w:p>
        </w:tc>
        <w:tc>
          <w:tcPr>
            <w:tcW w:w="1700" w:type="dxa"/>
            <w:hideMark/>
          </w:tcPr>
          <w:p w14:paraId="0DC37F71"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27 (47,4)</w:t>
            </w:r>
          </w:p>
        </w:tc>
        <w:tc>
          <w:tcPr>
            <w:tcW w:w="3687" w:type="dxa"/>
            <w:vMerge/>
            <w:tcBorders>
              <w:top w:val="single" w:sz="4" w:space="0" w:color="auto"/>
              <w:left w:val="nil"/>
              <w:bottom w:val="nil"/>
              <w:right w:val="nil"/>
            </w:tcBorders>
            <w:vAlign w:val="center"/>
            <w:hideMark/>
          </w:tcPr>
          <w:p w14:paraId="1FFCBB30"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trike/>
                <w:sz w:val="24"/>
                <w:szCs w:val="24"/>
              </w:rPr>
            </w:pPr>
          </w:p>
        </w:tc>
      </w:tr>
      <w:tr w:rsidR="005A0667" w:rsidRPr="009416B0" w14:paraId="1D0FE5E6" w14:textId="77777777" w:rsidTr="006C47A7">
        <w:trPr>
          <w:trHeight w:val="198"/>
        </w:trPr>
        <w:tc>
          <w:tcPr>
            <w:tcW w:w="2976" w:type="dxa"/>
            <w:hideMark/>
          </w:tcPr>
          <w:p w14:paraId="21E439F6"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lastRenderedPageBreak/>
              <w:t>Retroversão</w:t>
            </w:r>
          </w:p>
        </w:tc>
        <w:tc>
          <w:tcPr>
            <w:tcW w:w="1700" w:type="dxa"/>
            <w:hideMark/>
          </w:tcPr>
          <w:p w14:paraId="4B905341"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 (1,8)</w:t>
            </w:r>
          </w:p>
        </w:tc>
        <w:tc>
          <w:tcPr>
            <w:tcW w:w="3687" w:type="dxa"/>
            <w:vMerge/>
            <w:tcBorders>
              <w:top w:val="single" w:sz="4" w:space="0" w:color="auto"/>
              <w:left w:val="nil"/>
              <w:bottom w:val="nil"/>
              <w:right w:val="nil"/>
            </w:tcBorders>
            <w:vAlign w:val="center"/>
            <w:hideMark/>
          </w:tcPr>
          <w:p w14:paraId="7AD6C9FD"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trike/>
                <w:sz w:val="24"/>
                <w:szCs w:val="24"/>
              </w:rPr>
            </w:pPr>
          </w:p>
        </w:tc>
      </w:tr>
      <w:tr w:rsidR="005A0667" w:rsidRPr="009416B0" w14:paraId="3E63B5FD" w14:textId="77777777" w:rsidTr="006C47A7">
        <w:tc>
          <w:tcPr>
            <w:tcW w:w="2976" w:type="dxa"/>
            <w:hideMark/>
          </w:tcPr>
          <w:p w14:paraId="05F36D1E"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b/>
                <w:sz w:val="24"/>
                <w:szCs w:val="24"/>
              </w:rPr>
              <w:lastRenderedPageBreak/>
              <w:t xml:space="preserve">Posicionamento do tronco </w:t>
            </w:r>
          </w:p>
        </w:tc>
        <w:tc>
          <w:tcPr>
            <w:tcW w:w="1700" w:type="dxa"/>
          </w:tcPr>
          <w:p w14:paraId="66ADD317"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c>
          <w:tcPr>
            <w:tcW w:w="3687" w:type="dxa"/>
          </w:tcPr>
          <w:p w14:paraId="3588063A"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r>
      <w:tr w:rsidR="005A0667" w:rsidRPr="009416B0" w14:paraId="16433488" w14:textId="77777777" w:rsidTr="006C47A7">
        <w:tc>
          <w:tcPr>
            <w:tcW w:w="2976" w:type="dxa"/>
            <w:hideMark/>
          </w:tcPr>
          <w:p w14:paraId="1249795D"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Neutro</w:t>
            </w:r>
          </w:p>
        </w:tc>
        <w:tc>
          <w:tcPr>
            <w:tcW w:w="1700" w:type="dxa"/>
            <w:hideMark/>
          </w:tcPr>
          <w:p w14:paraId="27C19F15"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27 (47,4)</w:t>
            </w:r>
          </w:p>
        </w:tc>
        <w:tc>
          <w:tcPr>
            <w:tcW w:w="3687" w:type="dxa"/>
            <w:vMerge w:val="restart"/>
            <w:vAlign w:val="center"/>
            <w:hideMark/>
          </w:tcPr>
          <w:p w14:paraId="4A00A83E"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color w:val="000000"/>
                <w:sz w:val="24"/>
                <w:szCs w:val="24"/>
              </w:rPr>
              <w:t>1</w:t>
            </w:r>
          </w:p>
        </w:tc>
      </w:tr>
      <w:tr w:rsidR="005A0667" w:rsidRPr="009416B0" w14:paraId="18A0A4D9" w14:textId="77777777" w:rsidTr="006C47A7">
        <w:tc>
          <w:tcPr>
            <w:tcW w:w="2976" w:type="dxa"/>
            <w:hideMark/>
          </w:tcPr>
          <w:p w14:paraId="2B430F5D"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Anteriorizado</w:t>
            </w:r>
          </w:p>
        </w:tc>
        <w:tc>
          <w:tcPr>
            <w:tcW w:w="1700" w:type="dxa"/>
            <w:hideMark/>
          </w:tcPr>
          <w:p w14:paraId="46B120FA"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15 (26,3)</w:t>
            </w:r>
          </w:p>
        </w:tc>
        <w:tc>
          <w:tcPr>
            <w:tcW w:w="3687" w:type="dxa"/>
            <w:vMerge/>
            <w:vAlign w:val="center"/>
            <w:hideMark/>
          </w:tcPr>
          <w:p w14:paraId="144AE785"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r w:rsidR="005A0667" w:rsidRPr="009416B0" w14:paraId="2A9AFAF4" w14:textId="77777777" w:rsidTr="006C47A7">
        <w:tc>
          <w:tcPr>
            <w:tcW w:w="2976" w:type="dxa"/>
            <w:hideMark/>
          </w:tcPr>
          <w:p w14:paraId="65E0CFE7"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Posteriorizado </w:t>
            </w:r>
          </w:p>
        </w:tc>
        <w:tc>
          <w:tcPr>
            <w:tcW w:w="1700" w:type="dxa"/>
            <w:hideMark/>
          </w:tcPr>
          <w:p w14:paraId="7C94BE29"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15 (26,3)</w:t>
            </w:r>
          </w:p>
        </w:tc>
        <w:tc>
          <w:tcPr>
            <w:tcW w:w="3687" w:type="dxa"/>
            <w:vMerge/>
            <w:vAlign w:val="center"/>
            <w:hideMark/>
          </w:tcPr>
          <w:p w14:paraId="715024A6"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r w:rsidR="005A0667" w:rsidRPr="009416B0" w14:paraId="7FCAE4C3" w14:textId="77777777" w:rsidTr="006C47A7">
        <w:tc>
          <w:tcPr>
            <w:tcW w:w="2976" w:type="dxa"/>
            <w:hideMark/>
          </w:tcPr>
          <w:p w14:paraId="169A25DB" w14:textId="77777777" w:rsidR="005A0667" w:rsidRPr="009416B0" w:rsidRDefault="005A0667" w:rsidP="009416B0">
            <w:pPr>
              <w:spacing w:after="0" w:line="360" w:lineRule="auto"/>
              <w:ind w:firstLine="709"/>
              <w:contextualSpacing/>
              <w:mirrorIndents/>
              <w:rPr>
                <w:rFonts w:ascii="Times New Roman" w:hAnsi="Times New Roman" w:cs="Times New Roman"/>
                <w:b/>
                <w:sz w:val="24"/>
                <w:szCs w:val="24"/>
              </w:rPr>
            </w:pPr>
            <w:r w:rsidRPr="009416B0">
              <w:rPr>
                <w:rFonts w:ascii="Times New Roman" w:hAnsi="Times New Roman" w:cs="Times New Roman"/>
                <w:b/>
                <w:sz w:val="24"/>
                <w:szCs w:val="24"/>
              </w:rPr>
              <w:t xml:space="preserve">Posicionamento da cabeça </w:t>
            </w:r>
          </w:p>
        </w:tc>
        <w:tc>
          <w:tcPr>
            <w:tcW w:w="1700" w:type="dxa"/>
          </w:tcPr>
          <w:p w14:paraId="32AAF36A"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c>
          <w:tcPr>
            <w:tcW w:w="3687" w:type="dxa"/>
            <w:vAlign w:val="center"/>
          </w:tcPr>
          <w:p w14:paraId="6348ED77"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r>
      <w:tr w:rsidR="005A0667" w:rsidRPr="009416B0" w14:paraId="798ACF1C" w14:textId="77777777" w:rsidTr="006C47A7">
        <w:tc>
          <w:tcPr>
            <w:tcW w:w="2976" w:type="dxa"/>
            <w:hideMark/>
          </w:tcPr>
          <w:p w14:paraId="25B71AAE"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Neutra</w:t>
            </w:r>
          </w:p>
        </w:tc>
        <w:tc>
          <w:tcPr>
            <w:tcW w:w="1700" w:type="dxa"/>
            <w:hideMark/>
          </w:tcPr>
          <w:p w14:paraId="7C875934"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47 (82,5)</w:t>
            </w:r>
          </w:p>
        </w:tc>
        <w:tc>
          <w:tcPr>
            <w:tcW w:w="3687" w:type="dxa"/>
            <w:vMerge w:val="restart"/>
            <w:vAlign w:val="center"/>
            <w:hideMark/>
          </w:tcPr>
          <w:p w14:paraId="6F76117B" w14:textId="77777777" w:rsidR="005A0667" w:rsidRPr="009416B0" w:rsidRDefault="005A0667" w:rsidP="009416B0">
            <w:pPr>
              <w:spacing w:after="0" w:line="360" w:lineRule="auto"/>
              <w:ind w:firstLine="709"/>
              <w:contextualSpacing/>
              <w:mirrorIndents/>
              <w:jc w:val="center"/>
              <w:rPr>
                <w:rFonts w:ascii="Times New Roman" w:hAnsi="Times New Roman" w:cs="Times New Roman"/>
                <w:color w:val="000000"/>
                <w:sz w:val="24"/>
                <w:szCs w:val="24"/>
              </w:rPr>
            </w:pPr>
            <w:r w:rsidRPr="009416B0">
              <w:rPr>
                <w:rFonts w:ascii="Times New Roman" w:hAnsi="Times New Roman" w:cs="Times New Roman"/>
                <w:color w:val="000000"/>
                <w:sz w:val="24"/>
                <w:szCs w:val="24"/>
              </w:rPr>
              <w:t>0,84</w:t>
            </w:r>
          </w:p>
          <w:p w14:paraId="1F89839D"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color w:val="000000"/>
                <w:sz w:val="24"/>
                <w:szCs w:val="24"/>
              </w:rPr>
              <w:t>(0,67 - 1)</w:t>
            </w:r>
          </w:p>
        </w:tc>
      </w:tr>
      <w:tr w:rsidR="005A0667" w:rsidRPr="009416B0" w14:paraId="7746F79E" w14:textId="77777777" w:rsidTr="006C47A7">
        <w:tc>
          <w:tcPr>
            <w:tcW w:w="2976" w:type="dxa"/>
            <w:hideMark/>
          </w:tcPr>
          <w:p w14:paraId="5D386466"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Anteriorizada</w:t>
            </w:r>
          </w:p>
        </w:tc>
        <w:tc>
          <w:tcPr>
            <w:tcW w:w="1700" w:type="dxa"/>
            <w:hideMark/>
          </w:tcPr>
          <w:p w14:paraId="5770876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6 (10,5)</w:t>
            </w:r>
          </w:p>
        </w:tc>
        <w:tc>
          <w:tcPr>
            <w:tcW w:w="3687" w:type="dxa"/>
            <w:vMerge/>
            <w:vAlign w:val="center"/>
            <w:hideMark/>
          </w:tcPr>
          <w:p w14:paraId="1306646A"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r w:rsidR="005A0667" w:rsidRPr="009416B0" w14:paraId="1D39B676" w14:textId="77777777" w:rsidTr="006C47A7">
        <w:tc>
          <w:tcPr>
            <w:tcW w:w="2976" w:type="dxa"/>
            <w:hideMark/>
          </w:tcPr>
          <w:p w14:paraId="789662AE"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Posteriorizada</w:t>
            </w:r>
          </w:p>
        </w:tc>
        <w:tc>
          <w:tcPr>
            <w:tcW w:w="1700" w:type="dxa"/>
            <w:hideMark/>
          </w:tcPr>
          <w:p w14:paraId="3C5497D6"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4 (7)</w:t>
            </w:r>
          </w:p>
        </w:tc>
        <w:tc>
          <w:tcPr>
            <w:tcW w:w="3687" w:type="dxa"/>
            <w:vMerge/>
            <w:vAlign w:val="center"/>
            <w:hideMark/>
          </w:tcPr>
          <w:p w14:paraId="1451B281"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r w:rsidR="005A0667" w:rsidRPr="009416B0" w14:paraId="2AD77EF9" w14:textId="77777777" w:rsidTr="006C47A7">
        <w:tc>
          <w:tcPr>
            <w:tcW w:w="2976" w:type="dxa"/>
            <w:hideMark/>
          </w:tcPr>
          <w:p w14:paraId="4A199E2A" w14:textId="77777777" w:rsidR="005A0667" w:rsidRPr="009416B0" w:rsidRDefault="005A0667" w:rsidP="009416B0">
            <w:pPr>
              <w:spacing w:after="0" w:line="360" w:lineRule="auto"/>
              <w:ind w:firstLine="709"/>
              <w:contextualSpacing/>
              <w:mirrorIndents/>
              <w:rPr>
                <w:rFonts w:ascii="Times New Roman" w:hAnsi="Times New Roman" w:cs="Times New Roman"/>
                <w:b/>
                <w:sz w:val="24"/>
                <w:szCs w:val="24"/>
              </w:rPr>
            </w:pPr>
            <w:r w:rsidRPr="009416B0">
              <w:rPr>
                <w:rFonts w:ascii="Times New Roman" w:hAnsi="Times New Roman" w:cs="Times New Roman"/>
                <w:b/>
                <w:sz w:val="24"/>
                <w:szCs w:val="24"/>
              </w:rPr>
              <w:t xml:space="preserve">Posicionamento do joelho </w:t>
            </w:r>
          </w:p>
          <w:p w14:paraId="53D58E2B"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Neutro</w:t>
            </w:r>
          </w:p>
          <w:p w14:paraId="42BBEA74"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Flexo</w:t>
            </w:r>
          </w:p>
          <w:p w14:paraId="3E1E2E05"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Hiperextendido</w:t>
            </w:r>
          </w:p>
        </w:tc>
        <w:tc>
          <w:tcPr>
            <w:tcW w:w="1700" w:type="dxa"/>
          </w:tcPr>
          <w:p w14:paraId="26D85367"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p w14:paraId="54046B3C"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29 (50,9)</w:t>
            </w:r>
          </w:p>
          <w:p w14:paraId="4892CE5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21 (36,8)</w:t>
            </w:r>
          </w:p>
          <w:p w14:paraId="4301B405"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7 (12,3)</w:t>
            </w:r>
          </w:p>
        </w:tc>
        <w:tc>
          <w:tcPr>
            <w:tcW w:w="3687" w:type="dxa"/>
            <w:vAlign w:val="center"/>
          </w:tcPr>
          <w:p w14:paraId="3363FF4E" w14:textId="77777777" w:rsidR="005A0667" w:rsidRPr="009416B0" w:rsidRDefault="005A0667" w:rsidP="009416B0">
            <w:pPr>
              <w:spacing w:after="0" w:line="360" w:lineRule="auto"/>
              <w:ind w:firstLine="709"/>
              <w:contextualSpacing/>
              <w:mirrorIndents/>
              <w:jc w:val="center"/>
              <w:rPr>
                <w:rFonts w:ascii="Times New Roman" w:hAnsi="Times New Roman" w:cs="Times New Roman"/>
                <w:color w:val="000000"/>
                <w:sz w:val="24"/>
                <w:szCs w:val="24"/>
              </w:rPr>
            </w:pPr>
          </w:p>
          <w:p w14:paraId="1E4624DC" w14:textId="77777777" w:rsidR="005A0667" w:rsidRPr="009416B0" w:rsidRDefault="005A0667" w:rsidP="009416B0">
            <w:pPr>
              <w:spacing w:after="0" w:line="360" w:lineRule="auto"/>
              <w:ind w:firstLine="709"/>
              <w:contextualSpacing/>
              <w:mirrorIndents/>
              <w:jc w:val="center"/>
              <w:rPr>
                <w:rFonts w:ascii="Times New Roman" w:hAnsi="Times New Roman" w:cs="Times New Roman"/>
                <w:color w:val="000000"/>
                <w:sz w:val="24"/>
                <w:szCs w:val="24"/>
              </w:rPr>
            </w:pPr>
            <w:r w:rsidRPr="009416B0">
              <w:rPr>
                <w:rFonts w:ascii="Times New Roman" w:hAnsi="Times New Roman" w:cs="Times New Roman"/>
                <w:color w:val="000000"/>
                <w:sz w:val="24"/>
                <w:szCs w:val="24"/>
              </w:rPr>
              <w:t>0,85</w:t>
            </w:r>
          </w:p>
          <w:p w14:paraId="0400D761" w14:textId="77777777" w:rsidR="005A0667" w:rsidRPr="009416B0" w:rsidRDefault="005A0667" w:rsidP="009416B0">
            <w:pPr>
              <w:spacing w:after="0" w:line="360" w:lineRule="auto"/>
              <w:ind w:firstLine="709"/>
              <w:contextualSpacing/>
              <w:mirrorIndents/>
              <w:jc w:val="center"/>
              <w:rPr>
                <w:rFonts w:ascii="Times New Roman" w:hAnsi="Times New Roman" w:cs="Times New Roman"/>
                <w:color w:val="000000"/>
                <w:sz w:val="24"/>
                <w:szCs w:val="24"/>
              </w:rPr>
            </w:pPr>
            <w:r w:rsidRPr="009416B0">
              <w:rPr>
                <w:rFonts w:ascii="Times New Roman" w:hAnsi="Times New Roman" w:cs="Times New Roman"/>
                <w:color w:val="000000"/>
                <w:sz w:val="24"/>
                <w:szCs w:val="24"/>
              </w:rPr>
              <w:t>(0,73 - 0,97)</w:t>
            </w:r>
          </w:p>
          <w:p w14:paraId="2F535458"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r>
      <w:tr w:rsidR="005A0667" w:rsidRPr="009416B0" w14:paraId="3D56CAA2" w14:textId="77777777" w:rsidTr="006C47A7">
        <w:tc>
          <w:tcPr>
            <w:tcW w:w="2976" w:type="dxa"/>
            <w:hideMark/>
          </w:tcPr>
          <w:p w14:paraId="282EE97B" w14:textId="77777777" w:rsidR="005A0667" w:rsidRPr="009416B0" w:rsidRDefault="005A0667" w:rsidP="009416B0">
            <w:pPr>
              <w:spacing w:after="0" w:line="360" w:lineRule="auto"/>
              <w:ind w:firstLine="709"/>
              <w:contextualSpacing/>
              <w:mirrorIndents/>
              <w:rPr>
                <w:rFonts w:ascii="Times New Roman" w:hAnsi="Times New Roman" w:cs="Times New Roman"/>
                <w:b/>
                <w:sz w:val="24"/>
                <w:szCs w:val="24"/>
              </w:rPr>
            </w:pPr>
            <w:r w:rsidRPr="009416B0">
              <w:rPr>
                <w:rFonts w:ascii="Times New Roman" w:hAnsi="Times New Roman" w:cs="Times New Roman"/>
                <w:b/>
                <w:sz w:val="24"/>
                <w:szCs w:val="24"/>
              </w:rPr>
              <w:t xml:space="preserve">Postura Global </w:t>
            </w:r>
          </w:p>
        </w:tc>
        <w:tc>
          <w:tcPr>
            <w:tcW w:w="1700" w:type="dxa"/>
          </w:tcPr>
          <w:p w14:paraId="2ABFD10D"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c>
          <w:tcPr>
            <w:tcW w:w="3687" w:type="dxa"/>
          </w:tcPr>
          <w:p w14:paraId="1BC3B07F"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p>
        </w:tc>
      </w:tr>
      <w:tr w:rsidR="005A0667" w:rsidRPr="009416B0" w14:paraId="455EDFCA" w14:textId="77777777" w:rsidTr="006C47A7">
        <w:tc>
          <w:tcPr>
            <w:tcW w:w="2976" w:type="dxa"/>
            <w:hideMark/>
          </w:tcPr>
          <w:p w14:paraId="45A8822B"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Neutra</w:t>
            </w:r>
          </w:p>
        </w:tc>
        <w:tc>
          <w:tcPr>
            <w:tcW w:w="1700" w:type="dxa"/>
            <w:hideMark/>
          </w:tcPr>
          <w:p w14:paraId="6C9672E0"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13 (22,8)</w:t>
            </w:r>
          </w:p>
        </w:tc>
        <w:tc>
          <w:tcPr>
            <w:tcW w:w="3687" w:type="dxa"/>
            <w:vMerge w:val="restart"/>
            <w:tcBorders>
              <w:top w:val="nil"/>
              <w:left w:val="nil"/>
              <w:bottom w:val="single" w:sz="4" w:space="0" w:color="auto"/>
              <w:right w:val="nil"/>
            </w:tcBorders>
            <w:vAlign w:val="center"/>
            <w:hideMark/>
          </w:tcPr>
          <w:p w14:paraId="62C1F19C"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color w:val="000000"/>
                <w:sz w:val="24"/>
                <w:szCs w:val="24"/>
              </w:rPr>
              <w:t>1</w:t>
            </w:r>
          </w:p>
        </w:tc>
      </w:tr>
      <w:tr w:rsidR="005A0667" w:rsidRPr="009416B0" w14:paraId="426B7934" w14:textId="77777777" w:rsidTr="006C47A7">
        <w:tc>
          <w:tcPr>
            <w:tcW w:w="2976" w:type="dxa"/>
            <w:hideMark/>
          </w:tcPr>
          <w:p w14:paraId="63BC145C"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i/>
                <w:sz w:val="24"/>
                <w:szCs w:val="24"/>
              </w:rPr>
              <w:t>Sway</w:t>
            </w:r>
          </w:p>
        </w:tc>
        <w:tc>
          <w:tcPr>
            <w:tcW w:w="1700" w:type="dxa"/>
            <w:hideMark/>
          </w:tcPr>
          <w:p w14:paraId="4165EE4E"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15 (26,3)</w:t>
            </w:r>
          </w:p>
        </w:tc>
        <w:tc>
          <w:tcPr>
            <w:tcW w:w="3687" w:type="dxa"/>
            <w:vMerge/>
            <w:tcBorders>
              <w:top w:val="nil"/>
              <w:left w:val="nil"/>
              <w:bottom w:val="single" w:sz="4" w:space="0" w:color="auto"/>
              <w:right w:val="nil"/>
            </w:tcBorders>
            <w:vAlign w:val="center"/>
            <w:hideMark/>
          </w:tcPr>
          <w:p w14:paraId="7E73FADA"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r w:rsidR="005A0667" w:rsidRPr="009416B0" w14:paraId="4EA619D1" w14:textId="77777777" w:rsidTr="006C47A7">
        <w:tc>
          <w:tcPr>
            <w:tcW w:w="2976" w:type="dxa"/>
            <w:tcBorders>
              <w:top w:val="nil"/>
              <w:left w:val="nil"/>
              <w:bottom w:val="single" w:sz="4" w:space="0" w:color="auto"/>
              <w:right w:val="nil"/>
            </w:tcBorders>
            <w:hideMark/>
          </w:tcPr>
          <w:p w14:paraId="30158B0C"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Hiperlordótica</w:t>
            </w:r>
          </w:p>
          <w:p w14:paraId="458405F4"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Achatada (</w:t>
            </w:r>
            <w:r w:rsidRPr="009416B0">
              <w:rPr>
                <w:rFonts w:ascii="Times New Roman" w:hAnsi="Times New Roman" w:cs="Times New Roman"/>
                <w:i/>
                <w:sz w:val="24"/>
                <w:szCs w:val="24"/>
              </w:rPr>
              <w:t>flat</w:t>
            </w:r>
            <w:r w:rsidRPr="009416B0">
              <w:rPr>
                <w:rFonts w:ascii="Times New Roman" w:hAnsi="Times New Roman" w:cs="Times New Roman"/>
                <w:sz w:val="24"/>
                <w:szCs w:val="24"/>
              </w:rPr>
              <w:t>)</w:t>
            </w:r>
          </w:p>
          <w:p w14:paraId="74E53D20" w14:textId="77777777" w:rsidR="005A0667" w:rsidRPr="009416B0" w:rsidRDefault="005A0667" w:rsidP="009416B0">
            <w:pPr>
              <w:spacing w:after="0" w:line="360" w:lineRule="auto"/>
              <w:ind w:firstLine="709"/>
              <w:contextualSpacing/>
              <w:mirrorIndents/>
              <w:rPr>
                <w:rFonts w:ascii="Times New Roman" w:hAnsi="Times New Roman" w:cs="Times New Roman"/>
                <w:sz w:val="24"/>
                <w:szCs w:val="24"/>
              </w:rPr>
            </w:pPr>
            <w:r w:rsidRPr="009416B0">
              <w:rPr>
                <w:rFonts w:ascii="Times New Roman" w:hAnsi="Times New Roman" w:cs="Times New Roman"/>
                <w:sz w:val="24"/>
                <w:szCs w:val="24"/>
              </w:rPr>
              <w:t>Cifótica-lordótica</w:t>
            </w:r>
          </w:p>
        </w:tc>
        <w:tc>
          <w:tcPr>
            <w:tcW w:w="1700" w:type="dxa"/>
            <w:tcBorders>
              <w:top w:val="nil"/>
              <w:left w:val="nil"/>
              <w:bottom w:val="single" w:sz="4" w:space="0" w:color="auto"/>
              <w:right w:val="nil"/>
            </w:tcBorders>
            <w:hideMark/>
          </w:tcPr>
          <w:p w14:paraId="1966EC83"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12 (21,1)</w:t>
            </w:r>
          </w:p>
          <w:p w14:paraId="1C8C290C"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 (1,8)</w:t>
            </w:r>
          </w:p>
          <w:p w14:paraId="480F6177" w14:textId="77777777" w:rsidR="005A0667" w:rsidRPr="009416B0" w:rsidRDefault="005A0667" w:rsidP="009416B0">
            <w:pPr>
              <w:spacing w:after="0" w:line="360" w:lineRule="auto"/>
              <w:ind w:firstLine="709"/>
              <w:contextualSpacing/>
              <w:mirrorIndents/>
              <w:jc w:val="center"/>
              <w:rPr>
                <w:rFonts w:ascii="Times New Roman" w:hAnsi="Times New Roman" w:cs="Times New Roman"/>
                <w:sz w:val="24"/>
                <w:szCs w:val="24"/>
              </w:rPr>
            </w:pPr>
            <w:r w:rsidRPr="009416B0">
              <w:rPr>
                <w:rFonts w:ascii="Times New Roman" w:hAnsi="Times New Roman" w:cs="Times New Roman"/>
                <w:sz w:val="24"/>
                <w:szCs w:val="24"/>
              </w:rPr>
              <w:t>16 (28)</w:t>
            </w:r>
          </w:p>
        </w:tc>
        <w:tc>
          <w:tcPr>
            <w:tcW w:w="3687" w:type="dxa"/>
            <w:vMerge/>
            <w:tcBorders>
              <w:top w:val="nil"/>
              <w:left w:val="nil"/>
              <w:bottom w:val="single" w:sz="4" w:space="0" w:color="auto"/>
              <w:right w:val="nil"/>
            </w:tcBorders>
            <w:vAlign w:val="center"/>
            <w:hideMark/>
          </w:tcPr>
          <w:p w14:paraId="111ADD3D" w14:textId="77777777" w:rsidR="005A0667" w:rsidRPr="009416B0" w:rsidRDefault="005A0667" w:rsidP="009416B0">
            <w:pPr>
              <w:spacing w:after="0" w:line="360" w:lineRule="auto"/>
              <w:ind w:firstLine="709"/>
              <w:contextualSpacing/>
              <w:mirrorIndents/>
              <w:rPr>
                <w:rFonts w:ascii="Times New Roman" w:eastAsia="Times New Roman" w:hAnsi="Times New Roman" w:cs="Times New Roman"/>
                <w:sz w:val="24"/>
                <w:szCs w:val="24"/>
              </w:rPr>
            </w:pPr>
          </w:p>
        </w:tc>
      </w:tr>
    </w:tbl>
    <w:p w14:paraId="0466FFFB" w14:textId="218598F3" w:rsidR="005A0667" w:rsidRPr="009416B0" w:rsidRDefault="00062285" w:rsidP="009416B0">
      <w:pPr>
        <w:spacing w:after="0" w:line="360" w:lineRule="auto"/>
        <w:ind w:firstLine="709"/>
        <w:contextualSpacing/>
        <w:mirrorIndents/>
        <w:jc w:val="both"/>
        <w:rPr>
          <w:rFonts w:ascii="Times New Roman" w:hAnsi="Times New Roman" w:cs="Times New Roman"/>
          <w:color w:val="000000"/>
          <w:sz w:val="24"/>
          <w:szCs w:val="24"/>
        </w:rPr>
      </w:pPr>
      <w:r w:rsidRPr="009416B0">
        <w:rPr>
          <w:rFonts w:ascii="Times New Roman" w:hAnsi="Times New Roman" w:cs="Times New Roman"/>
          <w:sz w:val="24"/>
          <w:szCs w:val="24"/>
        </w:rPr>
        <w:t xml:space="preserve">* Índices de concordância Kappa </w:t>
      </w:r>
      <w:r w:rsidRPr="009416B0">
        <w:rPr>
          <w:rFonts w:ascii="Times New Roman" w:hAnsi="Times New Roman" w:cs="Times New Roman"/>
          <w:color w:val="000000"/>
          <w:sz w:val="24"/>
          <w:szCs w:val="24"/>
        </w:rPr>
        <w:t>(Landis &amp; Koch, 1977)</w:t>
      </w:r>
    </w:p>
    <w:p w14:paraId="045142E6" w14:textId="77777777" w:rsidR="00B26B38" w:rsidRDefault="00B26B38" w:rsidP="00062285">
      <w:pPr>
        <w:pStyle w:val="SemEspaamento"/>
        <w:spacing w:line="360" w:lineRule="auto"/>
        <w:ind w:firstLine="709"/>
        <w:jc w:val="both"/>
        <w:rPr>
          <w:rFonts w:ascii="Times New Roman" w:hAnsi="Times New Roman" w:cs="Times New Roman"/>
          <w:sz w:val="24"/>
          <w:szCs w:val="24"/>
        </w:rPr>
      </w:pPr>
    </w:p>
    <w:p w14:paraId="3410A297" w14:textId="0ED108F4"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analisar a postura da adolescente que pratica balé pudemos perceber que a maioria apresenta algum tipo de alteração, com destaque aos padrões posturais hiperlordóticos. Esses </w:t>
      </w:r>
      <w:r>
        <w:rPr>
          <w:rFonts w:ascii="Times New Roman" w:hAnsi="Times New Roman" w:cs="Times New Roman"/>
          <w:sz w:val="24"/>
          <w:szCs w:val="24"/>
        </w:rPr>
        <w:lastRenderedPageBreak/>
        <w:t xml:space="preserve">achados corroboram com diferentes estudos empíricos onde a presença de hiperlordose lombar, ou postura hiperlordótica, em bailarinas foi identificada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"Simas", "given" : "Joseani P N", "non-dropping-particle" : "", "parse-names" : false, "suffix" : "" }, { "dropping-particle" : "", "family" : "Melo", "given" : "Sebasti\u00e3o I L", "non-dropping-particle" : "", "parse-names" : false, "suffix" : "" } ], "container-title" : "Revista da Educa\u00e7\u00e3o F\u00edsica/UEM", "id" : "ITEM-1", "issue" : "1", "issued" : { "date-parts" : [ [ "2000" ] ] }, "page" : "51-57", "title" : "Padr\u00e3o postural de bailarinas cl\u00e1ssicas", "type" : "article-journal", "volume" : "11" }, "uris" : [ "http://www.mendeley.com/documents/?uuid=3976136b-7544-4546-9c9c-762a310ab3ec" ] }, { "id" : "ITEM-2", "itemData" : { "DOI" : "10.1016/j.ptsp.2011.04.001", "ISBN" : "1873-1600 (Electronic)\\r1466-853X (Linking)", "ISSN" : "1466853X", "PMID" : "22085713", "abstract" : "Objective: To examine the effect of first season ballet classes in the community on the thoracic kyphosis (TK), lumbar lordosis (LL), hip external rotation (ER) and joint flexibility in young girls. Design: Longitudinal single blinded cohort control study. Setting: Institutional. Participants: 30 girls aged 6-9, recruited from the same primary school were divided equally into 2 groups: a group bi-weekly community ballet class and a sedentary control group. Intervention: All girls were assessed prior to ballet classes (t 0), at the conclusion (t 1) (6 months), and approximately one year later (t fu). Main outcome measures: Beighton score for joint hyper-flexibility, peak of TK and LL, range of hip ER, ratio TK/LL, and individual's height, weight and BMI. Results: LL at t1 became greater in the ballet girls' group (23.7???? 6) as opposed to the controls (19.5????3.9) due to a decrease in LL in the controls from t0 to t1 (mean difference = -16.5??) (cut-off score = 3.45??) (p &lt; 0.05). TK decreased from t0 to t1 in the ballet girls' group (mean difference = -26.1??) and controls (mean difference = -31.3??) (cut-off score = 4.85??) (p &lt; 0.05). Left hip ER decreased only in the controls from t0 to t1 (mean difference = -13.8??) (cut-off score = 5.43??) (p &lt; 0.05). Beighton score at tfu was greater in the ballet girls' group (6.1 ?? 2.3) as opposed to the controls (4.4 ?? 1.5) (p &lt; 0.05). Conclusions: First season ballet classes for young girls in the community can be associated with relatively greater LL, and left hip ER and joint hyper-flexibility. ?? 2011 Elsevier Ltd.", "author" : [ { "dropping-particle" : "", "family" : "Moller", "given" : "Anna", "non-dropping-particle" : "", "parse-names" : false, "suffix" : "" }, { "dropping-particle" : "", "family" : "Masharawi", "given" : "Youssef", "non-dropping-particle" : "", "parse-names" : false, "suffix" : "" } ], "container-title" : "Physical Therapy in Sport", "id" : "ITEM-2", "issue" : "4", "issued" : { "date-parts" : [ [ "2011" ] ] }, "page" : "188-193", "publisher" : "Elsevier Ltd", "title" : "The effect of first ballet classes in the community on various postural parameters in young girls", "type" : "article-journal", "volume" : "12" }, "uris" : [ "http://www.mendeley.com/documents/?uuid=8cd23c85-23b4-4d02-aeea-449e270ab9c7" ] }, { "id" : "ITEM-3", "itemData" : { "DOI" : "10.1590/S1517-86922007000200002", "ISSN" : "15178692", "abstract" : "A sintomatologia dolorosa no esporte e na dan\u00e7a tem sido objeto de crescentes pesquisas nos \u00faltimos anos. Assim como os profissionais do esporte, os bailarinos profissionais apresentam dores e limiar de toler\u00e2ncia \u00e0 dor elevados. \u00c9 comum encontrarmos bailarinos com diversas les\u00f5es decorrentes do esfor\u00e7o excessivo. O objetivo do estudo foi investigar a preval\u00eancia e fatores associados \u00e0 sintomatologia dolorosa em bailarinos profissionais. Foi realizado um estudo anal\u00edtico de corte transversal em 141 bailarinos profissionais atuantes nas principais capitais do Nordeste brasileiro. Para avalia\u00e7\u00e3o da sintomatologia dolorosa foram utilizadas vers\u00f5es validadas para o portugu\u00eas do Protocolo de McGill e do Invent\u00e1rio para Dor de Wisconsin. Para an\u00e1lise estat\u00edstica dos resultados realizou-se uma an\u00e1lise descritiva, seguida dos testes t de Student e de correla\u00e7\u00e3o de Pearson, considerando-se um valor de p &amp;lt; 0,05. Observaram-se n\u00edveis elevados de toler\u00e2ncia \u00e0 dor em 70,2 por cento dos sujeitos, em que a intensidade variou de moderada a intensa. A dor na regi\u00e3o lombar esteve presente em 85,8 por cento dos entrevistados. Foram verificadas correla\u00e7\u00f5es positivas entre o grau de intensidade de dor com atividades da vida di\u00e1ria, sono, humor e relacionamento pessoal. O presente estudo constatou elevada preval\u00eancia de dor em bailarinos profissionais atuantes das principais capitais do Nordeste. A regi\u00e3o mais acometida foi a lombar, observando grande interfer\u00eancia da sintomatologia dolorosa em diversas atividades da vida pessoal e laboral desse contingente.(AU)", "author" : [ { "dropping-particle" : "", "family" : "Dore", "given" : "Bianca Fontes", "non-dropping-particle" : "", "parse-names" : false, "suffix" : "" }, { "dropping-particle" : "", "family" : "Guerra", "given" : "Ricardo Oliveira", "non-dropping-particle" : "", "parse-names" : false, "suffix" : "" } ], "container-title" : "Revista Brasileira de Medicina do Esporte", "id" : "ITEM-3", "issue" : "2", "issued" : { "date-parts" : [ [ "2007" ] ] }, "page" : "77-80", "title" : "Sintomatologia dolorosa e fatores associados em bailarinos profissionais", "type" : "article-journal", "volume" : "13" }, "uris" : [ "http://www.mendeley.com/documents/?uuid=f434e714-d543-4ebf-a482-0439a6b8fa54" ] }, { "id" : "ITEM-4", "itemData" : { "author" : [ { "dropping-particle" : "", "family" : "Ribeiro", "given" : "Jannini Nascimento", "non-dropping-particle" : "", "parse-names" : false, "suffix" : "" } ], "container-title" : "Coluna/Columna.", "id" : "ITEM-4", "issue" : "3", "issued" : { "date-parts" : [ [ "2016" ] ] }, "page" : "199-204", "title" : "Postural profile of classical ballerinas from the Vale do S\u00e3o Francisco region of Brazil", "type" : "article-journal", "volume" : "15" }, "uris" : [ "http://www.mendeley.com/documents/?uuid=829bc33c-7a09-4066-b408-5b51e417497a" ] } ], "mendeley" : { "formattedCitation" : "(DORE; GUERRA, 2007; MOLLER; MASHARAWI, 2011; RIBEIRO, 2016; SIMAS; MELO, 2000)", "plainTextFormattedCitation" : "(DORE; GUERRA, 2007; MOLLER; MASHARAWI, 2011; RIBEIRO, 2016; SIMAS; MELO, 2000)", "previouslyFormattedCitation" : "(DORE; GUERRA, 2007; MOLLER; MASHARAWI, 2011; RIBEIRO, 2016; SIMAS; MELO, 2000)"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(DORE; GUERRA, 2007; MOLLER; MASHARAWI, 2011; </w:t>
      </w:r>
      <w:r w:rsidRPr="00A024E1">
        <w:rPr>
          <w:rFonts w:ascii="Times New Roman" w:hAnsi="Times New Roman" w:cs="Times New Roman"/>
          <w:noProof/>
          <w:sz w:val="24"/>
          <w:szCs w:val="24"/>
        </w:rPr>
        <w:t>RIBEIRO, 2016;</w:t>
      </w:r>
      <w:r>
        <w:rPr>
          <w:rFonts w:ascii="Times New Roman" w:hAnsi="Times New Roman" w:cs="Times New Roman"/>
          <w:noProof/>
          <w:sz w:val="24"/>
          <w:szCs w:val="24"/>
        </w:rPr>
        <w:t xml:space="preserve"> SIMAS; MELO, 2000)</w:t>
      </w:r>
      <w:r>
        <w:rPr>
          <w:rFonts w:ascii="Times New Roman" w:hAnsi="Times New Roman" w:cs="Times New Roman"/>
          <w:sz w:val="24"/>
          <w:szCs w:val="24"/>
        </w:rPr>
        <w:fldChar w:fldCharType="end"/>
      </w:r>
      <w:r>
        <w:rPr>
          <w:rFonts w:ascii="Times New Roman" w:hAnsi="Times New Roman" w:cs="Times New Roman"/>
          <w:sz w:val="24"/>
          <w:szCs w:val="24"/>
        </w:rPr>
        <w:t xml:space="preserve">. É provável que </w:t>
      </w:r>
      <w:r w:rsidRPr="000B37A0">
        <w:rPr>
          <w:rFonts w:ascii="Times New Roman" w:hAnsi="Times New Roman" w:cs="Times New Roman"/>
          <w:sz w:val="24"/>
          <w:szCs w:val="24"/>
        </w:rPr>
        <w:t xml:space="preserve">essa alteração postural em </w:t>
      </w:r>
      <w:r>
        <w:rPr>
          <w:rFonts w:ascii="Times New Roman" w:hAnsi="Times New Roman" w:cs="Times New Roman"/>
          <w:sz w:val="24"/>
          <w:szCs w:val="24"/>
        </w:rPr>
        <w:t>praticantes de balé</w:t>
      </w:r>
      <w:r w:rsidRPr="000B37A0">
        <w:rPr>
          <w:rFonts w:ascii="Times New Roman" w:hAnsi="Times New Roman" w:cs="Times New Roman"/>
          <w:sz w:val="24"/>
          <w:szCs w:val="24"/>
        </w:rPr>
        <w:t xml:space="preserve"> ocorra devido à contração sustentada dos músculos posteriores do tronco</w:t>
      </w:r>
      <w:r>
        <w:rPr>
          <w:rFonts w:ascii="Times New Roman" w:hAnsi="Times New Roman" w:cs="Times New Roman"/>
          <w:sz w:val="24"/>
          <w:szCs w:val="24"/>
        </w:rPr>
        <w:t>,</w:t>
      </w:r>
      <w:r w:rsidRPr="000B37A0">
        <w:rPr>
          <w:rFonts w:ascii="Times New Roman" w:hAnsi="Times New Roman" w:cs="Times New Roman"/>
          <w:sz w:val="24"/>
          <w:szCs w:val="24"/>
        </w:rPr>
        <w:t xml:space="preserve"> que agem principalmente durante os movimentos de hiperextensão do t</w:t>
      </w:r>
      <w:r>
        <w:rPr>
          <w:rFonts w:ascii="Times New Roman" w:hAnsi="Times New Roman" w:cs="Times New Roman"/>
          <w:sz w:val="24"/>
          <w:szCs w:val="24"/>
        </w:rPr>
        <w:t>ronco, bastante exigidos nessa atividade</w:t>
      </w:r>
      <w:r w:rsidRPr="000B37A0">
        <w:rPr>
          <w:rFonts w:ascii="Times New Roman" w:hAnsi="Times New Roman" w:cs="Times New Roman"/>
          <w:sz w:val="24"/>
          <w:szCs w:val="24"/>
        </w:rPr>
        <w:t xml:space="preserve"> </w:t>
      </w:r>
      <w:r w:rsidRPr="000B37A0">
        <w:rPr>
          <w:rFonts w:ascii="Times New Roman" w:hAnsi="Times New Roman" w:cs="Times New Roman"/>
          <w:sz w:val="24"/>
          <w:szCs w:val="24"/>
        </w:rPr>
        <w:fldChar w:fldCharType="begin" w:fldLock="1"/>
      </w:r>
      <w:r w:rsidRPr="000B37A0">
        <w:rPr>
          <w:rFonts w:ascii="Times New Roman" w:hAnsi="Times New Roman" w:cs="Times New Roman"/>
          <w:sz w:val="24"/>
          <w:szCs w:val="24"/>
        </w:rPr>
        <w:instrText>ADDIN CSL_CITATION { "citationItems" : [ { "id" : "ITEM-1", "itemData" : { "DOI" : "10.1016/j.ptsp.2011.04.001", "ISBN" : "1873-1600 (Electronic)\\r1466-853X (Linking)", "ISSN" : "1466853X", "PMID" : "22085713", "abstract" : "Objective: To examine the effect of first season ballet classes in the community on the thoracic kyphosis (TK), lumbar lordosis (LL), hip external rotation (ER) and joint flexibility in young girls. Design: Longitudinal single blinded cohort control study. Setting: Institutional. Participants: 30 girls aged 6-9, recruited from the same primary school were divided equally into 2 groups: a group bi-weekly community ballet class and a sedentary control group. Intervention: All girls were assessed prior to ballet classes (t 0), at the conclusion (t 1) (6 months), and approximately one year later (t fu). Main outcome measures: Beighton score for joint hyper-flexibility, peak of TK and LL, range of hip ER, ratio TK/LL, and individual's height, weight and BMI. Results: LL at t1 became greater in the ballet girls' group (23.7???? 6) as opposed to the controls (19.5????3.9) due to a decrease in LL in the controls from t0 to t1 (mean difference = -16.5??) (cut-off score = 3.45??) (p &lt; 0.05). TK decreased from t0 to t1 in the ballet girls' group (mean difference = -26.1??) and controls (mean difference = -31.3??) (cut-off score = 4.85??) (p &lt; 0.05). Left hip ER decreased only in the controls from t0 to t1 (mean difference = -13.8??) (cut-off score = 5.43??) (p &lt; 0.05). Beighton score at tfu was greater in the ballet girls' group (6.1 ?? 2.3) as opposed to the controls (4.4 ?? 1.5) (p &lt; 0.05). Conclusions: First season ballet classes for young girls in the community can be associated with relatively greater LL, and left hip ER and joint hyper-flexibility. ?? 2011 Elsevier Ltd.", "author" : [ { "dropping-particle" : "", "family" : "Moller", "given" : "Anna", "non-dropping-particle" : "", "parse-names" : false, "suffix" : "" }, { "dropping-particle" : "", "family" : "Masharawi", "given" : "Youssef", "non-dropping-particle" : "", "parse-names" : false, "suffix" : "" } ], "container-title" : "Physical Therapy in Sport", "id" : "ITEM-1", "issue" : "4", "issued" : { "date-parts" : [ [ "2011" ] ] }, "page" : "188-193", "publisher" : "Elsevier Ltd", "title" : "The effect of first ballet classes in the community on various postural parameters in young girls", "type" : "article-journal", "volume" : "12" }, "uris" : [ "http://www.mendeley.com/documents/?uuid=8cd23c85-23b4-4d02-aeea-449e270ab9c7" ] } ], "mendeley" : { "formattedCitation" : "(MOLLER; MASHARAWI, 2011)", "plainTextFormattedCitation" : "(MOLLER; MASHARAWI, 2011)", "previouslyFormattedCitation" : "(MOLLER; MASHARAWI, 2011)" }, "properties" : { "noteIndex" : 0 }, "schema" : "https://github.com/citation-style-language/schema/raw/master/csl-citation.json" }</w:instrText>
      </w:r>
      <w:r w:rsidRPr="000B37A0">
        <w:rPr>
          <w:rFonts w:ascii="Times New Roman" w:hAnsi="Times New Roman" w:cs="Times New Roman"/>
          <w:sz w:val="24"/>
          <w:szCs w:val="24"/>
        </w:rPr>
        <w:fldChar w:fldCharType="separate"/>
      </w:r>
      <w:r w:rsidRPr="00E05124">
        <w:rPr>
          <w:rFonts w:ascii="Times New Roman" w:hAnsi="Times New Roman" w:cs="Times New Roman"/>
          <w:noProof/>
          <w:sz w:val="24"/>
          <w:szCs w:val="24"/>
        </w:rPr>
        <w:t>(MO</w:t>
      </w:r>
      <w:r w:rsidRPr="000B37A0">
        <w:rPr>
          <w:rFonts w:ascii="Times New Roman" w:hAnsi="Times New Roman" w:cs="Times New Roman"/>
          <w:noProof/>
          <w:sz w:val="24"/>
          <w:szCs w:val="24"/>
        </w:rPr>
        <w:t>LLER; MASHARAWI, 2011)</w:t>
      </w:r>
      <w:r w:rsidRPr="000B37A0">
        <w:rPr>
          <w:rFonts w:ascii="Times New Roman" w:hAnsi="Times New Roman" w:cs="Times New Roman"/>
          <w:sz w:val="24"/>
          <w:szCs w:val="24"/>
        </w:rPr>
        <w:fldChar w:fldCharType="end"/>
      </w:r>
      <w:r w:rsidRPr="000B37A0">
        <w:rPr>
          <w:rFonts w:ascii="Times New Roman" w:hAnsi="Times New Roman" w:cs="Times New Roman"/>
          <w:sz w:val="24"/>
          <w:szCs w:val="24"/>
        </w:rPr>
        <w:t>.</w:t>
      </w:r>
      <w:r>
        <w:rPr>
          <w:rFonts w:ascii="Times New Roman" w:hAnsi="Times New Roman" w:cs="Times New Roman"/>
          <w:sz w:val="24"/>
          <w:szCs w:val="24"/>
        </w:rPr>
        <w:t xml:space="preserve"> </w:t>
      </w:r>
    </w:p>
    <w:p w14:paraId="7D3A5BF6" w14:textId="77777777" w:rsidR="00062285" w:rsidRDefault="00062285" w:rsidP="00062285">
      <w:pPr>
        <w:pStyle w:val="SemEspaamento"/>
        <w:spacing w:line="360" w:lineRule="auto"/>
        <w:ind w:firstLine="709"/>
        <w:jc w:val="both"/>
        <w:rPr>
          <w:rFonts w:ascii="Times New Roman" w:hAnsi="Times New Roman" w:cs="Times New Roman"/>
          <w:sz w:val="24"/>
          <w:szCs w:val="24"/>
        </w:rPr>
      </w:pPr>
      <w:r w:rsidRPr="00EB02AB">
        <w:rPr>
          <w:rFonts w:ascii="Times New Roman" w:hAnsi="Times New Roman" w:cs="Times New Roman"/>
          <w:sz w:val="24"/>
          <w:szCs w:val="24"/>
        </w:rPr>
        <w:t>Key et al. (2008)</w:t>
      </w:r>
      <w:r>
        <w:rPr>
          <w:rFonts w:ascii="Times New Roman" w:hAnsi="Times New Roman" w:cs="Times New Roman"/>
          <w:sz w:val="24"/>
          <w:szCs w:val="24"/>
        </w:rPr>
        <w:t xml:space="preserve"> mostraram que alguns exercícios físicos podem contribuir para a adoção de diferentes comportamentos posturais, devido à ativação de determinados grupos musculares repetidas vezes sem que haja um trabalho suficiente da musculatura antagonista. Conforme Aquino et al. (2010) a bailarina clássica apresenta uma maior ativação dos músculos extensores do tronco e flexores do quadril, criando uma rotação anterior da pelve associada ao pobre controle da musculatura abdominal. A pelve neutra foi a mais observada em nosso estudo, embora quase metade das bailarinas estudadas tenham apresentado pelve em anteversão, um dos indicativos, de acordo com Smith et al. (2011), para classificar a postura em hiperlordótica. </w:t>
      </w:r>
    </w:p>
    <w:p w14:paraId="42E6D5CB" w14:textId="77777777"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retroversão da pelve não foi uma alteração postural que se destacou nos achados dessa pesquisa, onde apenas uma das bailarinas estudadas apresentou essa condição.  Vale ressaltar que a pelve em retroversão deve estar presente durante toda movimentação e posições adotadas pela bailarina, esse movimento é conhecido como “encaixe do quadril”, e é caracterizado por uma contração isométrica dos flexores do quadril e músculos da região abdominal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"Guimar\u00e3es", "given" : "Adriana Coutinho De Azevedo", "non-dropping-particle" : "", "parse-names" : false, "suffix" : "" }, { "dropping-particle" : "", "family" : "Simas", "given" : "Joseani Paulini Neves", "non-dropping-particle" : "", "parse-names" : false, "suffix" : "" } ], "container-title" : "Revista da Educa\u00e7\u00e3o F\u00edsica", "id" : "ITEM-1", "issue" : "2", "issued" : { "date-parts" : [ [ "2001" ] ] }, "page" : "89-96", "title" : "Les\u00f5es no ballet cl\u00e1ssico", "type" : "article-journal", "volume" : "12" }, "uris" : [ "http://www.mendeley.com/documents/?uuid=da07e298-6519-4ed0-9cee-d60a5a4df9ff" ] } ], "mendeley" : { "formattedCitation" : "(GUIMAR\u00c3ES; SIMAS, 2001)", "manualFormatting" : "(GELABERT, 1986; GUIMAR\u00c3ES; SIMAS, 2001)", "plainTextFormattedCitation" : "(GUIMAR\u00c3ES; SIMAS, 2001)", "previouslyFormattedCitation" : "(GUIMAR\u00c3ES; SIMAS, 2001)"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(GELABERT, 1986; GUIMARÃES; SIMAS, 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CA4961A" w14:textId="77777777"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o “encaixe do quadril” seja constante durante a execução da técnica da dança clássica, observa-se com o resultado desse estudo que, possivelmente, ele não é suficiente para realizar uma alteração na postura da praticante de balé, fato já discutido por </w:t>
      </w:r>
      <w:r w:rsidRPr="00EB02AB">
        <w:rPr>
          <w:rFonts w:ascii="Times New Roman" w:hAnsi="Times New Roman" w:cs="Times New Roman"/>
          <w:sz w:val="24"/>
          <w:szCs w:val="24"/>
        </w:rPr>
        <w:t>Coltro; Campelo (1987). Mesmo com a realização desse movimento repetidas vezes</w:t>
      </w:r>
      <w:r>
        <w:rPr>
          <w:rFonts w:ascii="Times New Roman" w:hAnsi="Times New Roman" w:cs="Times New Roman"/>
          <w:sz w:val="24"/>
          <w:szCs w:val="24"/>
        </w:rPr>
        <w:t>, o fortalecimento dos músculos da região lombar, em contraposição à pouca ênfase no trabalho da musculatura abdominal, acaba se sobressaindo, favorecendo um desequilíbrio muscular que pode contribuir para a presença da anteversão da pelve enquanto alteração postural mais observada entre bailarinas (</w:t>
      </w:r>
      <w:r>
        <w:rPr>
          <w:rFonts w:ascii="Times New Roman" w:hAnsi="Times New Roman" w:cs="Times New Roman"/>
          <w:noProof/>
          <w:sz w:val="24"/>
          <w:szCs w:val="24"/>
        </w:rPr>
        <w:t>GELABERT, 1986; SIMAS; MELO, 2000)</w:t>
      </w:r>
      <w:r>
        <w:rPr>
          <w:rFonts w:ascii="Times New Roman" w:hAnsi="Times New Roman" w:cs="Times New Roman"/>
          <w:sz w:val="24"/>
          <w:szCs w:val="24"/>
        </w:rPr>
        <w:t xml:space="preserve">. </w:t>
      </w:r>
    </w:p>
    <w:p w14:paraId="411F369E" w14:textId="77777777"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Pudemos constatar também, que a maioria das bailarinas não apresenta alterações quanto ao alinhamento do joelho. Metade das adolescentes estudadas apresentaram joelho neutro. Esses resultados divergem dos encontrados na literatura </w:t>
      </w:r>
      <w:r w:rsidRPr="001E067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"Andrade", "given" : "Gabriela", "non-dropping-particle" : "", "parse-names" : false, "suffix" : "" }, { "dropping-particle" : "", "family" : "Meira", "given" : "Job", "non-dropping-particle" : "", "parse-names" : false, "suffix" : "" } ], "id" : "ITEM-1", "issued" : { "date-parts" : [ [ "0" ] ] }, "title" : "Perfil Postural de Bailarinas Cl\u00e1ssicas : an\u00e1lise computadorizada", "type" : "article-journal" }, "uris" : [ "http://www.mendeley.com/documents/?uuid=fb5d9e54-04de-4ad0-b09a-dac6574a7497" ] }, { "id" : "ITEM-2", "itemData" : { "ISBN" : "4567890123456", "author" : [ { "dropping-particle" : "", "family" : "Cristinafernandes", "given" : "Shanlley", "non-dropping-particle" : "", "parse-names" : false, "suffix" : "" }, { "dropping-particle" : "", "family" : "Hartmann", "given" : "Augusta", "non-dropping-particle" : "", "parse-names" : false, "suffix" : "" }, { "dropping-particle" : "", "family" : "Kohler", "given" : "Aline", "non-dropping-particle" : "", "parse-names" : false, "suffix" : "" }, { "dropping-particle" : "", "family" : "Gerhardt", "given" : "Alessandra", "non-dropping-particle" : "", "parse-names" : false, "suffix" : "" }, { "dropping-particle" : "", "family" : "Lourenzo", "given" : "Christian", "non-dropping-particle" : "", "parse-names" : false, "suffix" : "" }, { "dropping-particle" : "", "family" : "Marchi", "given" : "Aguiar", "non-dropping-particle" : "", "parse-names" : false, "suffix" : "" } ], "id" : "ITEM-2", "issued" : { "date-parts" : [ [ "2011" ] ] }, "page" : "643-646", "title" : "ALTERA\u00c7\u00d5ES", "type" : "article-journal" }, "uris" : [ "http://www.mendeley.com/documents/?uuid=50192ed3-27c1-40f5-86f3-5409fdb2db9a" ] } ], "mendeley" : { "formattedCitation" : "(ANDRADE; MEIRA, [s.d.]; CRISTINAFERNANDES et al., 2011)", "manualFormatting" : "(MEIRA et al., 2011; FERNANDES et al., 2011)", "plainTextFormattedCitation" : "(ANDRADE; MEIRA, [s.d.]; CRISTINAFERNANDES et al., 2011)", "previouslyFormattedCitation" : "(ANDRADE; MEIRA, [s.d.]; CRISTINAFERNANDES et al., 2011)" }, "properties" : { "noteIndex" : 0 }, "schema" : "https://github.com/citation-style-language/schema/raw/master/csl-citation.json" }</w:instrText>
      </w:r>
      <w:r w:rsidRPr="001E0670">
        <w:rPr>
          <w:rFonts w:ascii="Times New Roman" w:hAnsi="Times New Roman" w:cs="Times New Roman"/>
          <w:sz w:val="24"/>
          <w:szCs w:val="24"/>
        </w:rPr>
        <w:fldChar w:fldCharType="separate"/>
      </w:r>
      <w:r w:rsidRPr="001E0670">
        <w:rPr>
          <w:rFonts w:ascii="Times New Roman" w:hAnsi="Times New Roman" w:cs="Times New Roman"/>
          <w:noProof/>
          <w:sz w:val="24"/>
          <w:szCs w:val="24"/>
        </w:rPr>
        <w:t>(</w:t>
      </w:r>
      <w:r>
        <w:rPr>
          <w:rFonts w:ascii="Times New Roman" w:hAnsi="Times New Roman" w:cs="Times New Roman"/>
          <w:noProof/>
          <w:sz w:val="24"/>
          <w:szCs w:val="24"/>
        </w:rPr>
        <w:t>MEIRA</w:t>
      </w:r>
      <w:r w:rsidRPr="001E0670">
        <w:rPr>
          <w:rFonts w:ascii="Times New Roman" w:hAnsi="Times New Roman" w:cs="Times New Roman"/>
          <w:noProof/>
          <w:sz w:val="24"/>
          <w:szCs w:val="24"/>
        </w:rPr>
        <w:t xml:space="preserve"> et al., 2011</w:t>
      </w:r>
      <w:r>
        <w:rPr>
          <w:rFonts w:ascii="Times New Roman" w:hAnsi="Times New Roman" w:cs="Times New Roman"/>
          <w:noProof/>
          <w:sz w:val="24"/>
          <w:szCs w:val="24"/>
        </w:rPr>
        <w:t>; FERNANDES et al., 2011</w:t>
      </w:r>
      <w:r w:rsidRPr="001E0670">
        <w:rPr>
          <w:rFonts w:ascii="Times New Roman" w:hAnsi="Times New Roman" w:cs="Times New Roman"/>
          <w:noProof/>
          <w:sz w:val="24"/>
          <w:szCs w:val="24"/>
        </w:rPr>
        <w:t>)</w:t>
      </w:r>
      <w:r w:rsidRPr="001E0670">
        <w:rPr>
          <w:rFonts w:ascii="Times New Roman" w:hAnsi="Times New Roman" w:cs="Times New Roman"/>
          <w:sz w:val="24"/>
          <w:szCs w:val="24"/>
        </w:rPr>
        <w:fldChar w:fldCharType="end"/>
      </w:r>
      <w:r w:rsidRPr="001E0670">
        <w:rPr>
          <w:rFonts w:ascii="Times New Roman" w:hAnsi="Times New Roman" w:cs="Times New Roman"/>
          <w:sz w:val="24"/>
          <w:szCs w:val="24"/>
        </w:rPr>
        <w:t>.</w:t>
      </w:r>
      <w:r>
        <w:rPr>
          <w:rFonts w:ascii="Times New Roman" w:hAnsi="Times New Roman" w:cs="Times New Roman"/>
          <w:sz w:val="24"/>
          <w:szCs w:val="24"/>
        </w:rPr>
        <w:t xml:space="preserve"> Khan et al. (1995) destacam que a hipermobilidade articular presente em bailarinos pode contribuir para a presença de hiperextensão no joelho. </w:t>
      </w:r>
    </w:p>
    <w:p w14:paraId="657F16B3" w14:textId="383F15A7"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Alguns estudos têm demonstrado que a hiperextensão dos joelhos é uma característica frequente e, muitas vezes, desejada entre bailarinas profissionais, pois considera-se, na técnica clássica, que essa condição contribui para a melhor execução de alguns movimentos, principalmente no que diz respeito à exercícios realizados nas “pontas dos pés” </w:t>
      </w:r>
      <w:r w:rsidRPr="0015735A">
        <w:rPr>
          <w:rFonts w:ascii="Times New Roman" w:hAnsi="Times New Roman" w:cs="Times New Roman"/>
          <w:sz w:val="24"/>
          <w:szCs w:val="24"/>
        </w:rPr>
        <w:t>(REID, 1988</w:t>
      </w:r>
      <w:r w:rsidR="00A024E1">
        <w:rPr>
          <w:rFonts w:ascii="Times New Roman" w:hAnsi="Times New Roman" w:cs="Times New Roman"/>
          <w:sz w:val="24"/>
          <w:szCs w:val="24"/>
        </w:rPr>
        <w:t>; PICON, 2002).</w:t>
      </w:r>
      <w:r w:rsidRPr="0015735A">
        <w:rPr>
          <w:rFonts w:ascii="Times New Roman" w:hAnsi="Times New Roman" w:cs="Times New Roman"/>
          <w:sz w:val="24"/>
          <w:szCs w:val="24"/>
        </w:rPr>
        <w:t xml:space="preserve"> Além dis</w:t>
      </w:r>
      <w:r>
        <w:rPr>
          <w:rFonts w:ascii="Times New Roman" w:hAnsi="Times New Roman" w:cs="Times New Roman"/>
          <w:sz w:val="24"/>
          <w:szCs w:val="24"/>
        </w:rPr>
        <w:t xml:space="preserve">so, durante a realização de alguns movimentos com o uso das sapatilhas de ponta, há a exigência que os joelhos estejam em plena extensão para uma melhor estética na execução (PICON, 2002), fator que irá exigir uma maior ativação do quadríceps femoral, o que com o tempo poderá contribuir para a hiperextensão dos joelhos (GOLOMER; FERY, 2001). </w:t>
      </w:r>
    </w:p>
    <w:p w14:paraId="5796BFEC" w14:textId="77777777" w:rsidR="00062285" w:rsidRDefault="00062285" w:rsidP="00062285">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Muitos estudos que identificaram a existência de hiperextensão dos joelhos em praticantes de balé foram realizados com bailarinas adultas ou que se encontravam em nível profissional </w:t>
      </w:r>
      <w:r w:rsidRPr="001E067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"Andrade", "given" : "Gabriela", "non-dropping-particle" : "", "parse-names" : false, "suffix" : "" }, { "dropping-particle" : "", "family" : "Meira", "given" : "Job", "non-dropping-particle" : "", "parse-names" : false, "suffix" : "" } ], "id" : "ITEM-1", "issued" : { "date-parts" : [ [ "0" ] ] }, "title" : "Perfil Postural de Bailarinas Cl\u00e1ssicas : an\u00e1lise computadorizada", "type" : "article-journal" }, "uris" : [ "http://www.mendeley.com/documents/?uuid=fb5d9e54-04de-4ad0-b09a-dac6574a7497" ] }, { "id" : "ITEM-2", "itemData" : { "ISBN" : "4567890123456", "author" : [ { "dropping-particle" : "", "family" : "Cristinafernandes", "given" : "Shanlley", "non-dropping-particle" : "", "parse-names" : false, "suffix" : "" }, { "dropping-particle" : "", "family" : "Hartmann", "given" : "Augusta", "non-dropping-particle" : "", "parse-names" : false, "suffix" : "" }, { "dropping-particle" : "", "family" : "Kohler", "given" : "Aline", "non-dropping-particle" : "", "parse-names" : false, "suffix" : "" }, { "dropping-particle" : "", "family" : "Gerhardt", "given" : "Alessandra", "non-dropping-particle" : "", "parse-names" : false, "suffix" : "" }, { "dropping-particle" : "", "family" : "Lourenzo", "given" : "Christian", "non-dropping-particle" : "", "parse-names" : false, "suffix" : "" }, { "dropping-particle" : "", "family" : "Marchi", "given" : "Aguiar", "non-dropping-particle" : "", "parse-names" : false, "suffix" : "" } ], "id" : "ITEM-2", "issued" : { "date-parts" : [ [ "2011" ] ] }, "page" : "643-646", "title" : "ALTERA\u00c7\u00d5ES", "type" : "article-journal" }, "uris" : [ "http://www.mendeley.com/documents/?uuid=50192ed3-27c1-40f5-86f3-5409fdb2db9a" ] } ], "mendeley" : { "formattedCitation" : "(ANDRADE; MEIRA, [s.d.]; CRISTINAFERNANDES et al., 2011)", "manualFormatting" : "(MEIRA et al., 2011; FERNANDES et al., 2011)", "plainTextFormattedCitation" : "(ANDRADE; MEIRA, [s.d.]; CRISTINAFERNANDES et al., 2011)", "previouslyFormattedCitation" : "(ANDRADE; MEIRA, [s.d.]; CRISTINAFERNANDES et al., 2011)" }, "properties" : { "noteIndex" : 0 }, "schema" : "https://github.com/citation-style-language/schema/raw/master/csl-citation.json" }</w:instrText>
      </w:r>
      <w:r w:rsidRPr="001E0670">
        <w:rPr>
          <w:rFonts w:ascii="Times New Roman" w:hAnsi="Times New Roman" w:cs="Times New Roman"/>
          <w:sz w:val="24"/>
          <w:szCs w:val="24"/>
        </w:rPr>
        <w:fldChar w:fldCharType="separate"/>
      </w:r>
      <w:r w:rsidRPr="001E0670">
        <w:rPr>
          <w:rFonts w:ascii="Times New Roman" w:hAnsi="Times New Roman" w:cs="Times New Roman"/>
          <w:noProof/>
          <w:sz w:val="24"/>
          <w:szCs w:val="24"/>
        </w:rPr>
        <w:t>(</w:t>
      </w:r>
      <w:r>
        <w:rPr>
          <w:rFonts w:ascii="Times New Roman" w:hAnsi="Times New Roman" w:cs="Times New Roman"/>
          <w:noProof/>
          <w:sz w:val="24"/>
          <w:szCs w:val="24"/>
        </w:rPr>
        <w:t>MEIRA</w:t>
      </w:r>
      <w:r w:rsidRPr="001E0670">
        <w:rPr>
          <w:rFonts w:ascii="Times New Roman" w:hAnsi="Times New Roman" w:cs="Times New Roman"/>
          <w:noProof/>
          <w:sz w:val="24"/>
          <w:szCs w:val="24"/>
        </w:rPr>
        <w:t xml:space="preserve"> et al., 2011</w:t>
      </w:r>
      <w:r>
        <w:rPr>
          <w:rFonts w:ascii="Times New Roman" w:hAnsi="Times New Roman" w:cs="Times New Roman"/>
          <w:noProof/>
          <w:sz w:val="24"/>
          <w:szCs w:val="24"/>
        </w:rPr>
        <w:t>; FERNANDES et al., 2011</w:t>
      </w:r>
      <w:r w:rsidRPr="001E0670">
        <w:rPr>
          <w:rFonts w:ascii="Times New Roman" w:hAnsi="Times New Roman" w:cs="Times New Roman"/>
          <w:noProof/>
          <w:sz w:val="24"/>
          <w:szCs w:val="24"/>
        </w:rPr>
        <w:t>)</w:t>
      </w:r>
      <w:r w:rsidRPr="001E0670">
        <w:rPr>
          <w:rFonts w:ascii="Times New Roman" w:hAnsi="Times New Roman" w:cs="Times New Roman"/>
          <w:sz w:val="24"/>
          <w:szCs w:val="24"/>
        </w:rPr>
        <w:fldChar w:fldCharType="end"/>
      </w:r>
      <w:r>
        <w:rPr>
          <w:rFonts w:ascii="Times New Roman" w:hAnsi="Times New Roman" w:cs="Times New Roman"/>
          <w:sz w:val="24"/>
          <w:szCs w:val="24"/>
        </w:rPr>
        <w:t xml:space="preserve">. Estudos referentes ao posicionamento dos joelhos, envolvendo bailarinas adolescentes, não apresentam destaque na literatura, dessa forma, é possível que essa alteração só venha a ocorrer após alguns anos de prática do balé com o uso das sapatilhas de ponta. </w:t>
      </w:r>
    </w:p>
    <w:p w14:paraId="0B20C9A9" w14:textId="06E61489" w:rsidR="00383970" w:rsidRPr="00C45EFE" w:rsidRDefault="00062285" w:rsidP="0038397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em nossa pesquisa não tenha sido mensurado há quanto tempo as adolescentes estudadas utilizam sapatilhas de ponta, supõe-se que, devido à idade das mesmas, as que fazem uso desse calçado, o fazem há pouco tempo. Conforme é observado na literatura, não existe um consenso quanto a idade correta para a iniciação nas sapatilhas de ponta, entretanto, na maioria das vezes, seu uso começa por volta dos 11, 12 anos, quando a extremidade inferior é forte suficiente para manter o equilíbrio sem a ajuda proporcionada pelo contato de todo o pé no chão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"Guimar\u00e3es", "given" : "Adriana Coutinho De Azevedo", "non-dropping-particle" : "", "parse-names" : false, "suffix" : "" }, { "dropping-particle" : "", "family" : "Simas", "given" : "Joseani Paulini Neves", "non-dropping-particle" : "", "parse-names" : false, "suffix" : "" } ], "container-title" : "Revista da Educa\u00e7\u00e3o F\u00edsica", "id" : "ITEM-1", "issue" : "2", "issued" : { "date-parts" : [ [ "2001" ] ] }, "page" : "89-96", "title" : "Les\u00f5es no ballet cl\u00e1ssico", "type" : "article-journal", "volume" : "12" }, "uris" : [ "http://www.mendeley.com/documents/?uuid=da07e298-6519-4ed0-9cee-d60a5a4df9ff" ] } ], "mendeley" : { "formattedCitation" : "(GUIMAR\u00c3ES; SIMAS, 2001)", "manualFormatting" : "(GUIMAR\u00c3ES; SIMAS, 2001; TOLEDO, 2004)", "plainTextFormattedCitation" : "(GUIMAR\u00c3ES; SIMAS, 2001)", "previouslyFormattedCitation" : "(GUIMAR\u00c3ES; SIMAS, 2001)"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(GUIMARÃES; SIMAS, 2001; TOLEDO, 2004)</w:t>
      </w:r>
      <w:r>
        <w:rPr>
          <w:rFonts w:ascii="Times New Roman" w:hAnsi="Times New Roman" w:cs="Times New Roman"/>
          <w:sz w:val="24"/>
          <w:szCs w:val="24"/>
        </w:rPr>
        <w:fldChar w:fldCharType="end"/>
      </w:r>
      <w:r>
        <w:rPr>
          <w:rFonts w:ascii="Times New Roman" w:hAnsi="Times New Roman" w:cs="Times New Roman"/>
          <w:sz w:val="24"/>
          <w:szCs w:val="24"/>
        </w:rPr>
        <w:t>.</w:t>
      </w:r>
      <w:r w:rsidR="00383970">
        <w:rPr>
          <w:rFonts w:ascii="Times New Roman" w:hAnsi="Times New Roman" w:cs="Times New Roman"/>
          <w:sz w:val="24"/>
          <w:szCs w:val="24"/>
        </w:rPr>
        <w:t xml:space="preserve"> </w:t>
      </w:r>
      <w:r w:rsidR="00383970" w:rsidRPr="00C45EFE">
        <w:rPr>
          <w:rFonts w:ascii="Times New Roman" w:hAnsi="Times New Roman" w:cs="Times New Roman"/>
          <w:sz w:val="24"/>
          <w:szCs w:val="24"/>
        </w:rPr>
        <w:t>De acordo com Piccon et al.</w:t>
      </w:r>
      <w:r w:rsidR="00383970">
        <w:rPr>
          <w:rFonts w:ascii="Times New Roman" w:hAnsi="Times New Roman" w:cs="Times New Roman"/>
          <w:sz w:val="24"/>
          <w:szCs w:val="24"/>
        </w:rPr>
        <w:t xml:space="preserve"> </w:t>
      </w:r>
      <w:r w:rsidR="00383970" w:rsidRPr="00C45EFE">
        <w:rPr>
          <w:rFonts w:ascii="Times New Roman" w:hAnsi="Times New Roman" w:cs="Times New Roman"/>
          <w:sz w:val="24"/>
          <w:szCs w:val="24"/>
        </w:rPr>
        <w:t>(2002), a sapatilha de ponta, associada a movimentos específicos, contribui para o desenvolvimento de lesões, uma vez que esse tipo de calçado não é desenhado a fim de proteger os pés contra estresses físicos. Dornelas et al</w:t>
      </w:r>
      <w:r w:rsidR="00383970" w:rsidRPr="00C45EFE">
        <w:rPr>
          <w:rFonts w:ascii="Times New Roman" w:hAnsi="Times New Roman" w:cs="Times New Roman"/>
          <w:i/>
          <w:sz w:val="24"/>
          <w:szCs w:val="24"/>
        </w:rPr>
        <w:t xml:space="preserve">. </w:t>
      </w:r>
      <w:r w:rsidR="00383970" w:rsidRPr="00C45EFE">
        <w:rPr>
          <w:rFonts w:ascii="Times New Roman" w:hAnsi="Times New Roman" w:cs="Times New Roman"/>
          <w:sz w:val="24"/>
          <w:szCs w:val="24"/>
        </w:rPr>
        <w:t xml:space="preserve">(2014), através </w:t>
      </w:r>
      <w:r w:rsidR="00383970" w:rsidRPr="00C45EFE">
        <w:rPr>
          <w:rFonts w:ascii="Times New Roman" w:hAnsi="Times New Roman" w:cs="Times New Roman"/>
          <w:sz w:val="24"/>
          <w:szCs w:val="24"/>
        </w:rPr>
        <w:lastRenderedPageBreak/>
        <w:t xml:space="preserve">de um levantamento bibliográfico, identificaram que o antepé é a região que mais recebe pressões devido aos impactos de intensas sobrecargas quando se utilizam sapatilhas de ponta. Lima (1995) considera importante que somente após a puberdade a adolescente possa utilizar as sapatilhas de ponta, e ainda assim verificando as condições físicas e preparatórias individuais da aluna para receber o esforço e sobrecarga exigidos. </w:t>
      </w:r>
    </w:p>
    <w:p w14:paraId="1E86766A" w14:textId="1163913A" w:rsidR="00383970" w:rsidRPr="009416B0" w:rsidRDefault="00383970" w:rsidP="00E05124">
      <w:pPr>
        <w:pStyle w:val="SemEspaamento"/>
        <w:spacing w:line="360" w:lineRule="auto"/>
        <w:jc w:val="both"/>
        <w:rPr>
          <w:rFonts w:ascii="Times New Roman" w:hAnsi="Times New Roman" w:cs="Times New Roman"/>
          <w:sz w:val="24"/>
          <w:szCs w:val="24"/>
        </w:rPr>
      </w:pPr>
    </w:p>
    <w:p w14:paraId="12769D3E" w14:textId="34CAD248" w:rsidR="00062285" w:rsidRPr="009416B0" w:rsidRDefault="00062285" w:rsidP="009416B0">
      <w:pPr>
        <w:pStyle w:val="NormalWeb"/>
        <w:spacing w:before="0" w:beforeAutospacing="0" w:after="0" w:afterAutospacing="0" w:line="360" w:lineRule="auto"/>
        <w:ind w:firstLine="709"/>
        <w:jc w:val="center"/>
        <w:rPr>
          <w:rStyle w:val="Forte"/>
        </w:rPr>
      </w:pPr>
      <w:r w:rsidRPr="009416B0">
        <w:rPr>
          <w:rStyle w:val="Forte"/>
        </w:rPr>
        <w:t>CONCLUSÕES</w:t>
      </w:r>
    </w:p>
    <w:p w14:paraId="63F1E11B" w14:textId="77777777" w:rsidR="00062285" w:rsidRPr="009416B0" w:rsidRDefault="00062285" w:rsidP="009416B0">
      <w:pPr>
        <w:pStyle w:val="NormalWeb"/>
        <w:spacing w:before="0" w:beforeAutospacing="0" w:after="0" w:afterAutospacing="0" w:line="360" w:lineRule="auto"/>
        <w:ind w:firstLine="709"/>
        <w:jc w:val="center"/>
        <w:rPr>
          <w:b/>
          <w:bCs/>
        </w:rPr>
      </w:pPr>
    </w:p>
    <w:p w14:paraId="3588C8B9" w14:textId="107BC245" w:rsidR="009B5165" w:rsidRPr="009416B0" w:rsidRDefault="006C47A7" w:rsidP="009416B0">
      <w:pPr>
        <w:pStyle w:val="SemEspaamento"/>
        <w:spacing w:line="360" w:lineRule="auto"/>
        <w:ind w:firstLine="709"/>
        <w:jc w:val="both"/>
        <w:rPr>
          <w:rFonts w:ascii="Times New Roman" w:hAnsi="Times New Roman" w:cs="Times New Roman"/>
          <w:sz w:val="24"/>
          <w:szCs w:val="24"/>
        </w:rPr>
      </w:pPr>
      <w:r w:rsidRPr="009416B0">
        <w:rPr>
          <w:rFonts w:ascii="Times New Roman" w:hAnsi="Times New Roman" w:cs="Times New Roman"/>
          <w:sz w:val="24"/>
          <w:szCs w:val="24"/>
        </w:rPr>
        <w:t>O balé clássico é uma atividade que</w:t>
      </w:r>
      <w:r w:rsidR="00C21AA4" w:rsidRPr="009416B0">
        <w:rPr>
          <w:rFonts w:ascii="Times New Roman" w:hAnsi="Times New Roman" w:cs="Times New Roman"/>
          <w:sz w:val="24"/>
          <w:szCs w:val="24"/>
        </w:rPr>
        <w:t xml:space="preserve"> desenvolve </w:t>
      </w:r>
      <w:r w:rsidRPr="009416B0">
        <w:rPr>
          <w:rFonts w:ascii="Times New Roman" w:hAnsi="Times New Roman" w:cs="Times New Roman"/>
          <w:sz w:val="24"/>
          <w:szCs w:val="24"/>
        </w:rPr>
        <w:t xml:space="preserve">nos praticantes </w:t>
      </w:r>
      <w:r w:rsidR="00C21AA4" w:rsidRPr="009416B0">
        <w:rPr>
          <w:rFonts w:ascii="Times New Roman" w:hAnsi="Times New Roman" w:cs="Times New Roman"/>
          <w:sz w:val="24"/>
          <w:szCs w:val="24"/>
        </w:rPr>
        <w:t>percepção,</w:t>
      </w:r>
      <w:r w:rsidRPr="009416B0">
        <w:rPr>
          <w:rFonts w:ascii="Times New Roman" w:hAnsi="Times New Roman" w:cs="Times New Roman"/>
          <w:sz w:val="24"/>
          <w:szCs w:val="24"/>
        </w:rPr>
        <w:t xml:space="preserve"> </w:t>
      </w:r>
      <w:r w:rsidR="00C21AA4" w:rsidRPr="009416B0">
        <w:rPr>
          <w:rFonts w:ascii="Times New Roman" w:hAnsi="Times New Roman" w:cs="Times New Roman"/>
          <w:sz w:val="24"/>
          <w:szCs w:val="24"/>
        </w:rPr>
        <w:t>condutas psicomotoras, coordenação, equilíbrio, tônus, lateralidade, noção espacial, noção temporal, ritmo, relaxamento</w:t>
      </w:r>
      <w:r w:rsidR="00A024E1" w:rsidRPr="009416B0">
        <w:rPr>
          <w:rFonts w:ascii="Times New Roman" w:hAnsi="Times New Roman" w:cs="Times New Roman"/>
          <w:sz w:val="24"/>
          <w:szCs w:val="24"/>
        </w:rPr>
        <w:t xml:space="preserve"> e respiração </w:t>
      </w:r>
      <w:r w:rsidRPr="009416B0">
        <w:rPr>
          <w:rFonts w:ascii="Times New Roman" w:hAnsi="Times New Roman" w:cs="Times New Roman"/>
          <w:sz w:val="24"/>
          <w:szCs w:val="24"/>
        </w:rPr>
        <w:t>e é comumente indicada por especialistas como alternativa que auxilia na correção postural. Porém, o estresse repetitivo e mecânico nas estruturas fisiológicas, bem como o alto nível de exigência por uma flexibilidade excessiva, características dessa modalidade, são capazes de promover modificações anatômicas, biomecânicas e físicas que podem desestabilizar o equilíbrio funcional dos praticantes ao longo dos anos de prática, facilitando o apare</w:t>
      </w:r>
      <w:r w:rsidR="00A024E1" w:rsidRPr="009416B0">
        <w:rPr>
          <w:rFonts w:ascii="Times New Roman" w:hAnsi="Times New Roman" w:cs="Times New Roman"/>
          <w:sz w:val="24"/>
          <w:szCs w:val="24"/>
        </w:rPr>
        <w:t xml:space="preserve">cimento de alterações posturais. </w:t>
      </w:r>
    </w:p>
    <w:p w14:paraId="0F7A737D" w14:textId="4B57D6FA" w:rsidR="009B5165" w:rsidRPr="009416B0" w:rsidRDefault="009B5165" w:rsidP="009416B0">
      <w:pPr>
        <w:pStyle w:val="SemEspaamento"/>
        <w:spacing w:line="360" w:lineRule="auto"/>
        <w:ind w:firstLine="709"/>
        <w:jc w:val="both"/>
        <w:rPr>
          <w:rFonts w:ascii="Times New Roman" w:hAnsi="Times New Roman" w:cs="Times New Roman"/>
          <w:sz w:val="24"/>
          <w:szCs w:val="24"/>
        </w:rPr>
      </w:pPr>
      <w:r w:rsidRPr="009416B0">
        <w:rPr>
          <w:rFonts w:ascii="Times New Roman" w:hAnsi="Times New Roman" w:cs="Times New Roman"/>
          <w:sz w:val="24"/>
          <w:szCs w:val="24"/>
        </w:rPr>
        <w:t xml:space="preserve">De modo que, é possível perceber que o histórico de atividade física, ou seja, os movimentos realizados durante a prática do balé podem influenciar a postura, causando modificações anatômicas e aumentando o risco de lesões e dores articulares e musculares, podendo comprometer não só a </w:t>
      </w:r>
      <w:r w:rsidRPr="009416B0">
        <w:rPr>
          <w:rFonts w:ascii="Times New Roman" w:hAnsi="Times New Roman" w:cs="Times New Roman"/>
          <w:i/>
          <w:sz w:val="24"/>
          <w:szCs w:val="24"/>
        </w:rPr>
        <w:t>performance</w:t>
      </w:r>
      <w:r w:rsidRPr="009416B0">
        <w:rPr>
          <w:rFonts w:ascii="Times New Roman" w:hAnsi="Times New Roman" w:cs="Times New Roman"/>
          <w:sz w:val="24"/>
          <w:szCs w:val="24"/>
        </w:rPr>
        <w:t xml:space="preserve"> na dança, mas a qualidade de vida do praticante.</w:t>
      </w:r>
    </w:p>
    <w:p w14:paraId="37F4C5AD" w14:textId="26DA3E7A" w:rsidR="00F12B72" w:rsidRPr="009416B0" w:rsidRDefault="00F12B72" w:rsidP="009416B0">
      <w:pPr>
        <w:pStyle w:val="SemEspaamento"/>
        <w:spacing w:line="360" w:lineRule="auto"/>
        <w:ind w:firstLine="709"/>
        <w:jc w:val="both"/>
        <w:rPr>
          <w:rFonts w:ascii="Times New Roman" w:hAnsi="Times New Roman" w:cs="Times New Roman"/>
          <w:sz w:val="24"/>
          <w:szCs w:val="24"/>
        </w:rPr>
      </w:pPr>
      <w:r w:rsidRPr="009416B0">
        <w:rPr>
          <w:rFonts w:ascii="Times New Roman" w:hAnsi="Times New Roman" w:cs="Times New Roman"/>
          <w:sz w:val="24"/>
          <w:szCs w:val="24"/>
        </w:rPr>
        <w:t>Diante das evidências encontradas nesta pesquisa foi possível constatar que a</w:t>
      </w:r>
      <w:r w:rsidR="00062285" w:rsidRPr="009416B0">
        <w:rPr>
          <w:rFonts w:ascii="Times New Roman" w:hAnsi="Times New Roman" w:cs="Times New Roman"/>
          <w:sz w:val="24"/>
          <w:szCs w:val="24"/>
        </w:rPr>
        <w:t xml:space="preserve"> maioria das bailarinas estudadas apresentaram algum tipo de alteração na postura com destaque à padrões posturais hiperlordóticos caracterizado pela anteversão pélvica.</w:t>
      </w:r>
      <w:r w:rsidRPr="009416B0">
        <w:rPr>
          <w:rFonts w:ascii="Times New Roman" w:hAnsi="Times New Roman" w:cs="Times New Roman"/>
          <w:sz w:val="24"/>
          <w:szCs w:val="24"/>
        </w:rPr>
        <w:t xml:space="preserve"> </w:t>
      </w:r>
      <w:r w:rsidR="00062285" w:rsidRPr="009416B0">
        <w:rPr>
          <w:rFonts w:ascii="Times New Roman" w:hAnsi="Times New Roman" w:cs="Times New Roman"/>
          <w:sz w:val="24"/>
          <w:szCs w:val="24"/>
        </w:rPr>
        <w:t>Dessa forma, é possível concluir</w:t>
      </w:r>
      <w:r w:rsidR="00062285" w:rsidRPr="00C45EFE">
        <w:t xml:space="preserve"> </w:t>
      </w:r>
      <w:r w:rsidR="00062285" w:rsidRPr="009416B0">
        <w:rPr>
          <w:rFonts w:ascii="Times New Roman" w:hAnsi="Times New Roman" w:cs="Times New Roman"/>
          <w:sz w:val="24"/>
          <w:szCs w:val="24"/>
        </w:rPr>
        <w:t>que o balé contribui para o desenvolvimento de alterações na postura da adolescente, gerado principalmente por um esforço repe</w:t>
      </w:r>
      <w:r w:rsidR="009B5165" w:rsidRPr="009416B0">
        <w:rPr>
          <w:rFonts w:ascii="Times New Roman" w:hAnsi="Times New Roman" w:cs="Times New Roman"/>
          <w:sz w:val="24"/>
          <w:szCs w:val="24"/>
        </w:rPr>
        <w:t xml:space="preserve">titivo e intenso nas estruturas. </w:t>
      </w:r>
      <w:r w:rsidRPr="009416B0">
        <w:rPr>
          <w:rFonts w:ascii="Times New Roman" w:hAnsi="Times New Roman" w:cs="Times New Roman"/>
          <w:sz w:val="24"/>
          <w:szCs w:val="24"/>
        </w:rPr>
        <w:t xml:space="preserve">Em consequência disto, em uma postura incorreta os desvios posturais podem dar origem a desconfortos, dores ou incapacidades e a amplitude dele vai se relacionar com a gravidade </w:t>
      </w:r>
      <w:r w:rsidR="00A024E1" w:rsidRPr="009416B0">
        <w:rPr>
          <w:rFonts w:ascii="Times New Roman" w:hAnsi="Times New Roman" w:cs="Times New Roman"/>
          <w:sz w:val="24"/>
          <w:szCs w:val="24"/>
        </w:rPr>
        <w:t>e persistência dos defeitos.</w:t>
      </w:r>
      <w:r w:rsidR="009B5165" w:rsidRPr="009416B0">
        <w:rPr>
          <w:rFonts w:ascii="Times New Roman" w:hAnsi="Times New Roman" w:cs="Times New Roman"/>
          <w:sz w:val="24"/>
          <w:szCs w:val="24"/>
        </w:rPr>
        <w:t xml:space="preserve"> Logo</w:t>
      </w:r>
      <w:r w:rsidRPr="009416B0">
        <w:rPr>
          <w:rFonts w:ascii="Times New Roman" w:hAnsi="Times New Roman" w:cs="Times New Roman"/>
          <w:sz w:val="24"/>
          <w:szCs w:val="24"/>
        </w:rPr>
        <w:t>, na má postura há sobrecarga mecânica que poderá levar ao aparecimento de síndromes dolorosas devido à alteração dos padrões músculoesqueléticos, que podem ocasiona</w:t>
      </w:r>
      <w:r w:rsidR="00A024E1" w:rsidRPr="009416B0">
        <w:rPr>
          <w:rFonts w:ascii="Times New Roman" w:hAnsi="Times New Roman" w:cs="Times New Roman"/>
          <w:sz w:val="24"/>
          <w:szCs w:val="24"/>
        </w:rPr>
        <w:t xml:space="preserve">r desvios posturais permanentes. </w:t>
      </w:r>
    </w:p>
    <w:p w14:paraId="0D8E18BD" w14:textId="2F4F904F" w:rsidR="00383970" w:rsidRPr="00E05124" w:rsidRDefault="00062285" w:rsidP="00E05124">
      <w:pPr>
        <w:pStyle w:val="NormalWeb"/>
        <w:spacing w:before="0" w:beforeAutospacing="0" w:after="0" w:afterAutospacing="0" w:line="360" w:lineRule="auto"/>
        <w:ind w:firstLine="709"/>
        <w:jc w:val="both"/>
        <w:rPr>
          <w:rStyle w:val="Forte"/>
          <w:b w:val="0"/>
        </w:rPr>
      </w:pPr>
      <w:r w:rsidRPr="009416B0">
        <w:lastRenderedPageBreak/>
        <w:t xml:space="preserve"> Diante disso, considera-se importante a realização de avaliações posturais em </w:t>
      </w:r>
      <w:r w:rsidRPr="009416B0">
        <w:rPr>
          <w:rStyle w:val="Forte"/>
          <w:b w:val="0"/>
        </w:rPr>
        <w:t xml:space="preserve">bailarinos em vista da realização de intervenções que contribuam na </w:t>
      </w:r>
      <w:r w:rsidR="00113E32" w:rsidRPr="009416B0">
        <w:rPr>
          <w:rStyle w:val="Forte"/>
          <w:b w:val="0"/>
        </w:rPr>
        <w:t xml:space="preserve">sua </w:t>
      </w:r>
      <w:r w:rsidRPr="009416B0">
        <w:rPr>
          <w:rStyle w:val="Forte"/>
          <w:b w:val="0"/>
        </w:rPr>
        <w:t>reed</w:t>
      </w:r>
      <w:r w:rsidR="009B5165" w:rsidRPr="009416B0">
        <w:rPr>
          <w:rStyle w:val="Forte"/>
          <w:b w:val="0"/>
        </w:rPr>
        <w:t>ucação postural e consequentemente na mel</w:t>
      </w:r>
      <w:r w:rsidR="00E05124">
        <w:rPr>
          <w:rStyle w:val="Forte"/>
          <w:b w:val="0"/>
        </w:rPr>
        <w:t>horia da sua qualidade de vida.</w:t>
      </w:r>
    </w:p>
    <w:p w14:paraId="05794721" w14:textId="77777777" w:rsidR="00383970" w:rsidRDefault="00383970" w:rsidP="00B4708D">
      <w:pPr>
        <w:pStyle w:val="NormalWeb"/>
        <w:jc w:val="center"/>
        <w:rPr>
          <w:rStyle w:val="Forte"/>
        </w:rPr>
      </w:pPr>
    </w:p>
    <w:p w14:paraId="4A10AB04" w14:textId="1F57C6FB" w:rsidR="00B4708D" w:rsidRPr="00EE771E" w:rsidRDefault="00B4708D" w:rsidP="00B4708D">
      <w:pPr>
        <w:pStyle w:val="NormalWeb"/>
        <w:jc w:val="center"/>
      </w:pPr>
      <w:r w:rsidRPr="00EE771E">
        <w:rPr>
          <w:rStyle w:val="Forte"/>
        </w:rPr>
        <w:t>REFERÊNCIAS</w:t>
      </w:r>
    </w:p>
    <w:p w14:paraId="4DCC7AFA" w14:textId="77777777" w:rsidR="000F5E1F" w:rsidRPr="009416B0"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ALMEIDA, H. S. de; DUMONT, L. M. P. Análise estática e radiológica da hiperlordose lombar como conseqüência do en-dehors na 1º posição dos pés no ballet clássico. Fisioterapia Brasileira, São Carlos, v. 8, n.6, p. 405-408, 2007.</w:t>
      </w:r>
    </w:p>
    <w:p w14:paraId="285B3351" w14:textId="77777777" w:rsidR="000F5E1F" w:rsidRDefault="000F5E1F" w:rsidP="009416B0">
      <w:pPr>
        <w:spacing w:after="0" w:line="360" w:lineRule="auto"/>
        <w:contextualSpacing/>
        <w:mirrorIndents/>
        <w:rPr>
          <w:rFonts w:ascii="Times New Roman" w:hAnsi="Times New Roman" w:cs="Times New Roman"/>
          <w:sz w:val="24"/>
          <w:szCs w:val="24"/>
        </w:rPr>
      </w:pPr>
    </w:p>
    <w:p w14:paraId="7C7DA1A6" w14:textId="01FED5C2"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fldChar w:fldCharType="begin" w:fldLock="1"/>
      </w:r>
      <w:r w:rsidRPr="009416B0">
        <w:rPr>
          <w:rFonts w:ascii="Times New Roman" w:hAnsi="Times New Roman" w:cs="Times New Roman"/>
          <w:sz w:val="24"/>
          <w:szCs w:val="24"/>
        </w:rPr>
        <w:instrText xml:space="preserve">ADDIN Mendeley Bibliography CSL_BIBLIOGRAPHY </w:instrText>
      </w:r>
      <w:r w:rsidRPr="009416B0">
        <w:rPr>
          <w:rFonts w:ascii="Times New Roman" w:hAnsi="Times New Roman" w:cs="Times New Roman"/>
          <w:sz w:val="24"/>
          <w:szCs w:val="24"/>
        </w:rPr>
        <w:fldChar w:fldCharType="separate"/>
      </w:r>
      <w:r w:rsidRPr="009416B0">
        <w:rPr>
          <w:rFonts w:ascii="Times New Roman" w:hAnsi="Times New Roman" w:cs="Times New Roman"/>
          <w:noProof/>
          <w:sz w:val="24"/>
          <w:szCs w:val="24"/>
        </w:rPr>
        <w:t xml:space="preserve">AQUINO, C. F. DE et al. Análise da relação entre dor lombar e desequilíbrio de força muscular em bailarinas. </w:t>
      </w:r>
      <w:r w:rsidRPr="009416B0">
        <w:rPr>
          <w:rFonts w:ascii="Times New Roman" w:hAnsi="Times New Roman" w:cs="Times New Roman"/>
          <w:bCs/>
          <w:i/>
          <w:noProof/>
          <w:sz w:val="24"/>
          <w:szCs w:val="24"/>
        </w:rPr>
        <w:t>Fisioterapia em Movimento (Impresso)</w:t>
      </w:r>
      <w:r w:rsidRPr="009416B0">
        <w:rPr>
          <w:rFonts w:ascii="Times New Roman" w:hAnsi="Times New Roman" w:cs="Times New Roman"/>
          <w:noProof/>
          <w:sz w:val="24"/>
          <w:szCs w:val="24"/>
        </w:rPr>
        <w:t>, Curitiba, v. 23, n. 3, p. 399–408, 2010.</w:t>
      </w:r>
    </w:p>
    <w:p w14:paraId="3E12BF7B" w14:textId="38969D6A" w:rsidR="00022663" w:rsidRPr="009416B0" w:rsidRDefault="00022663" w:rsidP="009416B0">
      <w:pPr>
        <w:spacing w:after="0" w:line="360" w:lineRule="auto"/>
        <w:contextualSpacing/>
        <w:mirrorIndents/>
        <w:rPr>
          <w:rFonts w:ascii="Times New Roman" w:hAnsi="Times New Roman" w:cs="Times New Roman"/>
          <w:sz w:val="24"/>
          <w:szCs w:val="24"/>
        </w:rPr>
      </w:pPr>
    </w:p>
    <w:p w14:paraId="0039D4E5" w14:textId="0849ED70" w:rsidR="00022663" w:rsidRPr="009416B0" w:rsidRDefault="00022663"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BERGMARK, A. Stability of the lumbar spine. Acta Orthopaedica, Copenhague, v. 60, n. s230, p. 1–54, 1989.</w:t>
      </w:r>
    </w:p>
    <w:p w14:paraId="50684231" w14:textId="77777777" w:rsidR="00A2504A" w:rsidRPr="009416B0" w:rsidRDefault="00A2504A" w:rsidP="009416B0">
      <w:pPr>
        <w:spacing w:after="0" w:line="360" w:lineRule="auto"/>
        <w:contextualSpacing/>
        <w:mirrorIndents/>
        <w:rPr>
          <w:rFonts w:ascii="Times New Roman" w:hAnsi="Times New Roman" w:cs="Times New Roman"/>
          <w:sz w:val="24"/>
          <w:szCs w:val="24"/>
        </w:rPr>
      </w:pPr>
    </w:p>
    <w:p w14:paraId="2A3C510C" w14:textId="2ABE2399" w:rsidR="00A2504A" w:rsidRPr="009416B0" w:rsidRDefault="00A2504A"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BERNSTEIN, R.M.; COZEN, H.. Evaluation of back pain in children and adolescents Am Fam Physician., Leawood, v.76, n.11, p. 1669–1776, 2007</w:t>
      </w:r>
    </w:p>
    <w:p w14:paraId="2A561A96" w14:textId="77777777" w:rsidR="00921508" w:rsidRPr="009416B0" w:rsidRDefault="00921508" w:rsidP="009416B0">
      <w:pPr>
        <w:spacing w:after="0" w:line="360" w:lineRule="auto"/>
        <w:contextualSpacing/>
        <w:mirrorIndents/>
        <w:rPr>
          <w:rFonts w:ascii="Times New Roman" w:hAnsi="Times New Roman" w:cs="Times New Roman"/>
          <w:noProof/>
          <w:sz w:val="24"/>
          <w:szCs w:val="24"/>
        </w:rPr>
      </w:pPr>
    </w:p>
    <w:p w14:paraId="67A4FA5C" w14:textId="71137970" w:rsidR="000C2E24" w:rsidRPr="009416B0" w:rsidRDefault="000C2E24"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BOSSO, L. R.; GOLIAS, A. R. C. A postura de atletas de ginástica rítmica: Análise através da fotometria. Res. Bras. Med Esporte, São Paulo v. 18, n. 5, p. 333–337, 2012.</w:t>
      </w:r>
    </w:p>
    <w:p w14:paraId="7AAF5E67" w14:textId="328B88CD"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2E0C0208" w14:textId="3F2B71CB" w:rsidR="000C2E24" w:rsidRPr="009416B0" w:rsidRDefault="000C2E24"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BRACCIALLI, L. M. P.; VILARTA, R. Aspectos a serem considerados na elaboração de programas de prevenção e orientação de problemas posturais. Revista Paulista de Educação Física, São Paulo, v. 14, n. 1, p. 16–28, 2000.</w:t>
      </w:r>
    </w:p>
    <w:p w14:paraId="00B9603A" w14:textId="77777777" w:rsidR="00A2504A" w:rsidRPr="009416B0" w:rsidRDefault="00A2504A" w:rsidP="009416B0">
      <w:pPr>
        <w:spacing w:after="0" w:line="360" w:lineRule="auto"/>
        <w:contextualSpacing/>
        <w:mirrorIndents/>
        <w:rPr>
          <w:rFonts w:ascii="Times New Roman" w:hAnsi="Times New Roman" w:cs="Times New Roman"/>
          <w:noProof/>
          <w:sz w:val="24"/>
          <w:szCs w:val="24"/>
        </w:rPr>
      </w:pPr>
    </w:p>
    <w:p w14:paraId="34C5946C" w14:textId="00A7CE4F"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BRANDENHOFF, P.. Tecnique: The logic of Vaganova.</w:t>
      </w:r>
      <w:r w:rsidRPr="009416B0">
        <w:rPr>
          <w:rFonts w:ascii="Times New Roman" w:hAnsi="Times New Roman" w:cs="Times New Roman"/>
          <w:i/>
          <w:sz w:val="24"/>
          <w:szCs w:val="24"/>
        </w:rPr>
        <w:t xml:space="preserve"> Dance Magazine, </w:t>
      </w:r>
      <w:r w:rsidRPr="009416B0">
        <w:rPr>
          <w:rFonts w:ascii="Times New Roman" w:hAnsi="Times New Roman" w:cs="Times New Roman"/>
          <w:sz w:val="24"/>
          <w:szCs w:val="24"/>
        </w:rPr>
        <w:t>Massachusetts, v. 81, p. 58-59, 2007.</w:t>
      </w:r>
    </w:p>
    <w:p w14:paraId="40A251B7" w14:textId="77777777" w:rsidR="00A2504A" w:rsidRPr="009416B0" w:rsidRDefault="00A2504A" w:rsidP="009416B0">
      <w:pPr>
        <w:spacing w:after="0" w:line="360" w:lineRule="auto"/>
        <w:contextualSpacing/>
        <w:mirrorIndents/>
        <w:rPr>
          <w:rFonts w:ascii="Times New Roman" w:hAnsi="Times New Roman" w:cs="Times New Roman"/>
          <w:sz w:val="24"/>
          <w:szCs w:val="24"/>
        </w:rPr>
      </w:pPr>
    </w:p>
    <w:p w14:paraId="44BD8A5B" w14:textId="6A2AA278" w:rsidR="00A2504A" w:rsidRPr="009416B0" w:rsidRDefault="00A2504A"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BITTENCOURT, P. F. Aspectos posturais e álgicos de bailarinas clássicas. 2004. 150f. Dissertação (Mestrado em Ciências do Movimento Humano) - ESEF, UFRGS, Porto Alegre, 2004</w:t>
      </w:r>
    </w:p>
    <w:p w14:paraId="1ADBC895"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7CAAAB55" w14:textId="0B5231A3"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noProof/>
          <w:sz w:val="24"/>
          <w:szCs w:val="24"/>
        </w:rPr>
        <w:t xml:space="preserve">BVS. Atenção Primária à saúde. Disponível em  </w:t>
      </w:r>
      <w:r w:rsidRPr="009416B0">
        <w:rPr>
          <w:rFonts w:ascii="Times New Roman" w:hAnsi="Times New Roman" w:cs="Times New Roman"/>
          <w:sz w:val="24"/>
          <w:szCs w:val="24"/>
        </w:rPr>
        <w:t xml:space="preserve">&lt; </w:t>
      </w:r>
      <w:r w:rsidRPr="009416B0">
        <w:rPr>
          <w:rFonts w:ascii="Times New Roman" w:hAnsi="Times New Roman" w:cs="Times New Roman"/>
          <w:noProof/>
          <w:sz w:val="24"/>
          <w:szCs w:val="24"/>
        </w:rPr>
        <w:t xml:space="preserve">http://aps.bvs.br/apps/calculadoras/?page=7 </w:t>
      </w:r>
      <w:r w:rsidRPr="009416B0">
        <w:rPr>
          <w:rFonts w:ascii="Times New Roman" w:hAnsi="Times New Roman" w:cs="Times New Roman"/>
          <w:sz w:val="24"/>
          <w:szCs w:val="24"/>
        </w:rPr>
        <w:t>&gt; Acesso em 02/06/2016.</w:t>
      </w:r>
    </w:p>
    <w:p w14:paraId="6B46DEA1" w14:textId="06C84F58" w:rsidR="00921508" w:rsidRPr="009416B0" w:rsidRDefault="00921508" w:rsidP="009416B0">
      <w:pPr>
        <w:spacing w:after="0" w:line="360" w:lineRule="auto"/>
        <w:contextualSpacing/>
        <w:mirrorIndents/>
        <w:rPr>
          <w:rFonts w:ascii="Times New Roman" w:hAnsi="Times New Roman" w:cs="Times New Roman"/>
          <w:sz w:val="24"/>
          <w:szCs w:val="24"/>
        </w:rPr>
      </w:pPr>
    </w:p>
    <w:p w14:paraId="4D988D27" w14:textId="179B5D78" w:rsidR="00A024E1" w:rsidRPr="009416B0" w:rsidRDefault="00A024E1"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CASTRO, C. K.. Métodos do ballet clássico: história e consolidação. Curitiba: CRV, 2015. 190 p.</w:t>
      </w:r>
    </w:p>
    <w:p w14:paraId="3E5D7286" w14:textId="77777777" w:rsidR="00A024E1" w:rsidRPr="009416B0" w:rsidRDefault="00A024E1" w:rsidP="009416B0">
      <w:pPr>
        <w:spacing w:after="0" w:line="360" w:lineRule="auto"/>
        <w:contextualSpacing/>
        <w:mirrorIndents/>
        <w:rPr>
          <w:rFonts w:ascii="Times New Roman" w:hAnsi="Times New Roman" w:cs="Times New Roman"/>
          <w:sz w:val="24"/>
          <w:szCs w:val="24"/>
        </w:rPr>
      </w:pPr>
    </w:p>
    <w:p w14:paraId="6F6FEB0E" w14:textId="1F7BE3ED" w:rsidR="00921508" w:rsidRPr="009416B0" w:rsidRDefault="00921508"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CAVALLO, P. R. O balé clássico e psicomotricidade: uma nova proposta de ensino da dança. Monografia (Pós-graduação em Psicomotricidade) - Universidade Candido Mendes, Rio de Janeiro, mai.2006. Disponível em: &lt;http://www.avm.edu.br/monopdf/7/PATR%C3%8DCIA%20RIBEIRO%20CAVALLO.pdf&gt;. Acessado em: 01/08/2015.</w:t>
      </w:r>
    </w:p>
    <w:p w14:paraId="5272DE54" w14:textId="77777777" w:rsidR="002E1704" w:rsidRPr="009416B0" w:rsidRDefault="002E1704" w:rsidP="009416B0">
      <w:pPr>
        <w:spacing w:after="0" w:line="360" w:lineRule="auto"/>
        <w:contextualSpacing/>
        <w:mirrorIndents/>
        <w:rPr>
          <w:rFonts w:ascii="Times New Roman" w:hAnsi="Times New Roman" w:cs="Times New Roman"/>
          <w:sz w:val="24"/>
          <w:szCs w:val="24"/>
        </w:rPr>
      </w:pPr>
    </w:p>
    <w:p w14:paraId="3B486A12" w14:textId="0C321BC1" w:rsidR="002E1704" w:rsidRDefault="002E1704"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COELHO, J. J. et al. Influência do perfil nutricional e da atividade física na postura de crianças e adolescentes. Fisioterapia e Pesquisa, São Paulo, v. 20, n. 2, p. 136–142, 2013.</w:t>
      </w:r>
    </w:p>
    <w:p w14:paraId="795F83B7" w14:textId="77777777" w:rsidR="000F5E1F" w:rsidRDefault="000F5E1F" w:rsidP="009416B0">
      <w:pPr>
        <w:spacing w:after="0" w:line="360" w:lineRule="auto"/>
        <w:contextualSpacing/>
        <w:mirrorIndents/>
        <w:rPr>
          <w:rFonts w:ascii="Times New Roman" w:hAnsi="Times New Roman" w:cs="Times New Roman"/>
          <w:sz w:val="24"/>
          <w:szCs w:val="24"/>
        </w:rPr>
      </w:pPr>
    </w:p>
    <w:p w14:paraId="206635FE" w14:textId="05A1819A" w:rsidR="000F5E1F"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COLTRO, A. P.; CAMPELO, R. A. Hiperlordose lombar no bailarino clássico. Medicina Desportiva e Saúde Escolar. Porto Alegre, v.4, p.37-41, 1987</w:t>
      </w:r>
    </w:p>
    <w:p w14:paraId="30499709" w14:textId="77777777" w:rsidR="000F5E1F" w:rsidRPr="009416B0" w:rsidRDefault="000F5E1F" w:rsidP="000F5E1F">
      <w:pPr>
        <w:spacing w:after="0" w:line="360" w:lineRule="auto"/>
        <w:contextualSpacing/>
        <w:mirrorIndents/>
        <w:rPr>
          <w:rFonts w:ascii="Times New Roman" w:hAnsi="Times New Roman" w:cs="Times New Roman"/>
          <w:noProof/>
          <w:color w:val="000000" w:themeColor="text1"/>
          <w:sz w:val="24"/>
          <w:szCs w:val="24"/>
        </w:rPr>
      </w:pPr>
      <w:r w:rsidRPr="009416B0">
        <w:rPr>
          <w:rFonts w:ascii="Times New Roman" w:hAnsi="Times New Roman" w:cs="Times New Roman"/>
          <w:noProof/>
          <w:color w:val="000000" w:themeColor="text1"/>
          <w:sz w:val="24"/>
          <w:szCs w:val="24"/>
        </w:rPr>
        <w:t>CONTRI, D. E.; PETRUCELLI, A.; PEREA, D. C. B. N. M. Incidência de desvios posturais em escolares do 2</w:t>
      </w:r>
      <w:r w:rsidRPr="009416B0">
        <w:rPr>
          <w:rFonts w:ascii="Times New Roman" w:hAnsi="Times New Roman" w:cs="Times New Roman"/>
          <w:noProof/>
          <w:color w:val="000000" w:themeColor="text1"/>
          <w:sz w:val="24"/>
          <w:szCs w:val="24"/>
          <w:vertAlign w:val="superscript"/>
        </w:rPr>
        <w:t>o</w:t>
      </w:r>
      <w:r w:rsidRPr="009416B0">
        <w:rPr>
          <w:rFonts w:ascii="Times New Roman" w:hAnsi="Times New Roman" w:cs="Times New Roman"/>
          <w:noProof/>
          <w:color w:val="000000" w:themeColor="text1"/>
          <w:sz w:val="24"/>
          <w:szCs w:val="24"/>
        </w:rPr>
        <w:t xml:space="preserve"> ao 5</w:t>
      </w:r>
      <w:r w:rsidRPr="009416B0">
        <w:rPr>
          <w:rFonts w:ascii="Times New Roman" w:hAnsi="Times New Roman" w:cs="Times New Roman"/>
          <w:noProof/>
          <w:color w:val="000000" w:themeColor="text1"/>
          <w:sz w:val="24"/>
          <w:szCs w:val="24"/>
          <w:vertAlign w:val="superscript"/>
        </w:rPr>
        <w:t>o</w:t>
      </w:r>
      <w:r w:rsidRPr="009416B0">
        <w:rPr>
          <w:rFonts w:ascii="Times New Roman" w:hAnsi="Times New Roman" w:cs="Times New Roman"/>
          <w:noProof/>
          <w:color w:val="000000" w:themeColor="text1"/>
          <w:sz w:val="24"/>
          <w:szCs w:val="24"/>
        </w:rPr>
        <w:t xml:space="preserve"> ano do Ensino Fundamental. </w:t>
      </w:r>
      <w:r w:rsidRPr="009416B0">
        <w:rPr>
          <w:rFonts w:ascii="Times New Roman" w:hAnsi="Times New Roman" w:cs="Times New Roman"/>
          <w:bCs/>
          <w:i/>
          <w:noProof/>
          <w:color w:val="000000" w:themeColor="text1"/>
          <w:sz w:val="24"/>
          <w:szCs w:val="24"/>
        </w:rPr>
        <w:t>ConScientiae Saúde</w:t>
      </w:r>
      <w:r w:rsidRPr="009416B0">
        <w:rPr>
          <w:rFonts w:ascii="Times New Roman" w:hAnsi="Times New Roman" w:cs="Times New Roman"/>
          <w:noProof/>
          <w:color w:val="000000" w:themeColor="text1"/>
          <w:sz w:val="24"/>
          <w:szCs w:val="24"/>
        </w:rPr>
        <w:t xml:space="preserve">, São Paulo, v. 8, n. 2, p. 219–224, 2009. </w:t>
      </w:r>
    </w:p>
    <w:p w14:paraId="289AEB5F" w14:textId="6D4E308C" w:rsidR="00921508" w:rsidRPr="009416B0" w:rsidRDefault="00921508" w:rsidP="009416B0">
      <w:pPr>
        <w:spacing w:after="0" w:line="360" w:lineRule="auto"/>
        <w:contextualSpacing/>
        <w:mirrorIndents/>
        <w:rPr>
          <w:rFonts w:ascii="Times New Roman" w:hAnsi="Times New Roman" w:cs="Times New Roman"/>
          <w:sz w:val="24"/>
          <w:szCs w:val="24"/>
        </w:rPr>
      </w:pPr>
    </w:p>
    <w:p w14:paraId="13E7FDBE" w14:textId="3C712CDE" w:rsidR="00921508" w:rsidRPr="009416B0" w:rsidRDefault="00921508"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COPLAN, J. A. Ballet dancer’s turnout and its relationship to self-reported injury. The Journal of Orthopaedic and Sports Physical Therapy, Alexandria, v. 32, n. 11, p. 579–584, 2002.</w:t>
      </w:r>
    </w:p>
    <w:p w14:paraId="3B37C609" w14:textId="5A32DC87" w:rsidR="00B4708D" w:rsidRPr="009416B0" w:rsidRDefault="00B4708D" w:rsidP="009416B0">
      <w:pPr>
        <w:spacing w:after="0" w:line="360" w:lineRule="auto"/>
        <w:contextualSpacing/>
        <w:mirrorIndents/>
        <w:rPr>
          <w:rFonts w:ascii="Times New Roman" w:hAnsi="Times New Roman" w:cs="Times New Roman"/>
          <w:color w:val="000000" w:themeColor="text1"/>
          <w:sz w:val="24"/>
          <w:szCs w:val="24"/>
        </w:rPr>
      </w:pPr>
    </w:p>
    <w:p w14:paraId="65B52CF2" w14:textId="0FFA2CB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lastRenderedPageBreak/>
        <w:t xml:space="preserve">DORE, B. F.; GUERRA, R. O. Sintomatologia dolorosa e fatores associados em bailarinos profissionais. </w:t>
      </w:r>
      <w:r w:rsidRPr="009416B0">
        <w:rPr>
          <w:rFonts w:ascii="Times New Roman" w:hAnsi="Times New Roman" w:cs="Times New Roman"/>
          <w:bCs/>
          <w:i/>
          <w:noProof/>
          <w:sz w:val="24"/>
          <w:szCs w:val="24"/>
        </w:rPr>
        <w:t>Revista Brasileira de Medicina do Esporte</w:t>
      </w:r>
      <w:r w:rsidRPr="009416B0">
        <w:rPr>
          <w:rFonts w:ascii="Times New Roman" w:hAnsi="Times New Roman" w:cs="Times New Roman"/>
          <w:noProof/>
          <w:sz w:val="24"/>
          <w:szCs w:val="24"/>
        </w:rPr>
        <w:t xml:space="preserve">, São Paulo, v. 13, n. 2, p. 77–80, 2007. </w:t>
      </w:r>
    </w:p>
    <w:p w14:paraId="0B922BD9" w14:textId="77777777" w:rsidR="00A2504A" w:rsidRPr="009416B0" w:rsidRDefault="00A2504A" w:rsidP="009416B0">
      <w:pPr>
        <w:spacing w:after="0" w:line="360" w:lineRule="auto"/>
        <w:contextualSpacing/>
        <w:mirrorIndents/>
        <w:rPr>
          <w:rFonts w:ascii="Times New Roman" w:hAnsi="Times New Roman" w:cs="Times New Roman"/>
          <w:noProof/>
          <w:sz w:val="24"/>
          <w:szCs w:val="24"/>
        </w:rPr>
      </w:pPr>
    </w:p>
    <w:p w14:paraId="2B486AC0" w14:textId="4AE5C0AA" w:rsidR="00A2504A" w:rsidRDefault="00A2504A"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DORNELES, P. P. et al. Analise Biomecânica relacionada a lesões no ballet clássico. Revista Mackenzie de Educação Física e Esporte, São Paulo, v. 13, p. 15, 2014.</w:t>
      </w:r>
    </w:p>
    <w:p w14:paraId="6B1D1EAF" w14:textId="77777777" w:rsidR="000F5E1F" w:rsidRDefault="000F5E1F" w:rsidP="009416B0">
      <w:pPr>
        <w:spacing w:after="0" w:line="360" w:lineRule="auto"/>
        <w:contextualSpacing/>
        <w:mirrorIndents/>
        <w:rPr>
          <w:rFonts w:ascii="Times New Roman" w:hAnsi="Times New Roman" w:cs="Times New Roman"/>
          <w:sz w:val="24"/>
          <w:szCs w:val="24"/>
        </w:rPr>
      </w:pPr>
    </w:p>
    <w:p w14:paraId="7C3CFDE9" w14:textId="77777777" w:rsidR="000F5E1F" w:rsidRPr="009416B0"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EITNER, D. et al. </w:t>
      </w:r>
      <w:r w:rsidRPr="009416B0">
        <w:rPr>
          <w:rFonts w:ascii="Times New Roman" w:hAnsi="Times New Roman" w:cs="Times New Roman"/>
          <w:i/>
          <w:sz w:val="24"/>
          <w:szCs w:val="24"/>
        </w:rPr>
        <w:t>Fisioterapia nos esportes</w:t>
      </w:r>
      <w:r w:rsidRPr="009416B0">
        <w:rPr>
          <w:rFonts w:ascii="Times New Roman" w:hAnsi="Times New Roman" w:cs="Times New Roman"/>
          <w:sz w:val="24"/>
          <w:szCs w:val="24"/>
        </w:rPr>
        <w:t>. São Paulo: Manole, 1989. 373 p.</w:t>
      </w:r>
    </w:p>
    <w:p w14:paraId="2124571D" w14:textId="572F131D" w:rsidR="002E1704" w:rsidRPr="009416B0" w:rsidRDefault="002E1704" w:rsidP="009416B0">
      <w:pPr>
        <w:spacing w:after="0" w:line="360" w:lineRule="auto"/>
        <w:contextualSpacing/>
        <w:mirrorIndents/>
        <w:rPr>
          <w:rFonts w:ascii="Times New Roman" w:hAnsi="Times New Roman" w:cs="Times New Roman"/>
          <w:noProof/>
          <w:sz w:val="24"/>
          <w:szCs w:val="24"/>
        </w:rPr>
      </w:pPr>
    </w:p>
    <w:p w14:paraId="7B97D3C2" w14:textId="5FBB7E76" w:rsidR="002E1704" w:rsidRDefault="002E1704"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ESPÍRITO SANTO, A. DO; GUIMARÃES, L. V.; GALERA, M. F. Prevalência de escoliose idiopática e variáveis associadas em escolares do ensino fundamental de escolas municipais de Cuiabá, MT, 2002. Revista Brasileira de Epidemiologia, Rio de Janeiro, v. 14, n. 2, p. 347–356, 2011.</w:t>
      </w:r>
    </w:p>
    <w:p w14:paraId="36EF69E8" w14:textId="77777777" w:rsidR="000F5E1F" w:rsidRDefault="000F5E1F" w:rsidP="009416B0">
      <w:pPr>
        <w:spacing w:after="0" w:line="360" w:lineRule="auto"/>
        <w:contextualSpacing/>
        <w:mirrorIndents/>
        <w:rPr>
          <w:rFonts w:ascii="Times New Roman" w:hAnsi="Times New Roman" w:cs="Times New Roman"/>
          <w:sz w:val="24"/>
          <w:szCs w:val="24"/>
        </w:rPr>
      </w:pPr>
    </w:p>
    <w:p w14:paraId="115407CA" w14:textId="77777777" w:rsidR="000F5E1F" w:rsidRPr="009416B0"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FERNANDES, S. C. et al. Alterações Posturais no Ballet. </w:t>
      </w:r>
      <w:r w:rsidRPr="009416B0">
        <w:rPr>
          <w:rFonts w:ascii="Times New Roman" w:hAnsi="Times New Roman" w:cs="Times New Roman"/>
          <w:i/>
          <w:sz w:val="24"/>
          <w:szCs w:val="24"/>
        </w:rPr>
        <w:t>Rev Contexto &amp; Saúde</w:t>
      </w:r>
      <w:r w:rsidRPr="009416B0">
        <w:rPr>
          <w:rFonts w:ascii="Times New Roman" w:hAnsi="Times New Roman" w:cs="Times New Roman"/>
          <w:sz w:val="24"/>
          <w:szCs w:val="24"/>
        </w:rPr>
        <w:t>, Panambi, v. 10, n. 20, p. 643-646, 2011.</w:t>
      </w:r>
    </w:p>
    <w:p w14:paraId="0CEA6583" w14:textId="19BEB87C" w:rsidR="002E1704" w:rsidRPr="009416B0" w:rsidRDefault="002E1704" w:rsidP="009416B0">
      <w:pPr>
        <w:spacing w:after="0" w:line="360" w:lineRule="auto"/>
        <w:contextualSpacing/>
        <w:mirrorIndents/>
        <w:rPr>
          <w:rFonts w:ascii="Times New Roman" w:hAnsi="Times New Roman" w:cs="Times New Roman"/>
          <w:sz w:val="24"/>
          <w:szCs w:val="24"/>
        </w:rPr>
      </w:pPr>
    </w:p>
    <w:p w14:paraId="15A6FC6C" w14:textId="25258F72" w:rsidR="002E1704" w:rsidRPr="009416B0" w:rsidRDefault="002E1704"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FERRIANI MG. et al. Levantamento epidemiológico dos escolares portadores de escoliose da rede pública de ensino de 1º grau no município de Ribeirão Preto. Rev Eletr Enfermagem [online]. 2000, v.2, n.1, disponível em: &lt;http://www.fen.ufg.br/revista/revista2_1/28.05.2008/Levanta.html&gt; Acessado em: 03/05/2015.</w:t>
      </w:r>
    </w:p>
    <w:p w14:paraId="77C24142"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24F4844D" w14:textId="77777777" w:rsidR="00921508" w:rsidRPr="009416B0" w:rsidRDefault="00921508" w:rsidP="009416B0">
      <w:pPr>
        <w:spacing w:after="0" w:line="360" w:lineRule="auto"/>
        <w:contextualSpacing/>
        <w:mirrorIndents/>
        <w:rPr>
          <w:rFonts w:ascii="Times New Roman" w:hAnsi="Times New Roman" w:cs="Times New Roman"/>
          <w:sz w:val="24"/>
          <w:szCs w:val="24"/>
        </w:rPr>
      </w:pPr>
    </w:p>
    <w:p w14:paraId="0D51C9DF" w14:textId="5DC6D52B" w:rsidR="00921508" w:rsidRPr="009416B0" w:rsidRDefault="00921508"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FRAÇÃO, V. B. et al. Efeito do treinamento na aptidão física da bailarina clássica. Movimento, Porto Alegre, v. 5, n.11, p. 3-15, 1999.</w:t>
      </w:r>
    </w:p>
    <w:p w14:paraId="44C7E12F"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4316AC67" w14:textId="35DE1DE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GELABERT, R. Dancers’ spinal syndromes. </w:t>
      </w:r>
      <w:r w:rsidRPr="009416B0">
        <w:rPr>
          <w:rFonts w:ascii="Times New Roman" w:hAnsi="Times New Roman" w:cs="Times New Roman"/>
          <w:bCs/>
          <w:i/>
          <w:noProof/>
          <w:sz w:val="24"/>
          <w:szCs w:val="24"/>
        </w:rPr>
        <w:t>J Orthop Sports Phys Ther</w:t>
      </w:r>
      <w:r w:rsidRPr="009416B0">
        <w:rPr>
          <w:rFonts w:ascii="Times New Roman" w:hAnsi="Times New Roman" w:cs="Times New Roman"/>
          <w:noProof/>
          <w:sz w:val="24"/>
          <w:szCs w:val="24"/>
        </w:rPr>
        <w:t>, Alexandria, v. 7, n. 4, p. 180–191, 1986.</w:t>
      </w:r>
    </w:p>
    <w:p w14:paraId="252DF166" w14:textId="77777777" w:rsidR="00921508" w:rsidRPr="009416B0" w:rsidRDefault="00921508" w:rsidP="009416B0">
      <w:pPr>
        <w:spacing w:after="0" w:line="360" w:lineRule="auto"/>
        <w:contextualSpacing/>
        <w:mirrorIndents/>
        <w:rPr>
          <w:rFonts w:ascii="Times New Roman" w:hAnsi="Times New Roman" w:cs="Times New Roman"/>
          <w:noProof/>
          <w:sz w:val="24"/>
          <w:szCs w:val="24"/>
        </w:rPr>
      </w:pPr>
    </w:p>
    <w:p w14:paraId="65FD8D0C" w14:textId="245D99B3" w:rsidR="00921508" w:rsidRPr="009416B0" w:rsidRDefault="00921508"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lastRenderedPageBreak/>
        <w:t>GÓIS, E.J.A. et al.. Influência da prática do balé nas rotações dos quadris: Estudo realizado em crianças e adolescentes na faixa etária de 6 a 17 anos. Revista Brasileira de Ortopedia, São Paulo, v. 33, n.1, p. 20-24, 1998.</w:t>
      </w:r>
    </w:p>
    <w:p w14:paraId="57E0CD93" w14:textId="77777777" w:rsidR="00B4708D" w:rsidRPr="009416B0" w:rsidRDefault="00B4708D" w:rsidP="009416B0">
      <w:pPr>
        <w:spacing w:after="0" w:line="360" w:lineRule="auto"/>
        <w:contextualSpacing/>
        <w:mirrorIndents/>
        <w:rPr>
          <w:rFonts w:ascii="Times New Roman" w:hAnsi="Times New Roman" w:cs="Times New Roman"/>
          <w:color w:val="000000"/>
          <w:sz w:val="24"/>
          <w:szCs w:val="24"/>
          <w:shd w:val="clear" w:color="auto" w:fill="FFFFFF"/>
        </w:rPr>
      </w:pPr>
    </w:p>
    <w:p w14:paraId="663B584B" w14:textId="38973DCF"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GOLOMER E., FERY Y.A. Unilateral jump behavior in Young Professional female ballet dancers. </w:t>
      </w:r>
      <w:r w:rsidRPr="009416B0">
        <w:rPr>
          <w:rFonts w:ascii="Times New Roman" w:hAnsi="Times New Roman" w:cs="Times New Roman"/>
          <w:i/>
          <w:sz w:val="24"/>
          <w:szCs w:val="24"/>
        </w:rPr>
        <w:t>Int. J. Neuro</w:t>
      </w:r>
      <w:r w:rsidRPr="009416B0">
        <w:rPr>
          <w:rFonts w:ascii="Times New Roman" w:hAnsi="Times New Roman" w:cs="Times New Roman"/>
          <w:sz w:val="24"/>
          <w:szCs w:val="24"/>
        </w:rPr>
        <w:t>, v. 110, n.1-2, p. 1-7, 2001.</w:t>
      </w:r>
    </w:p>
    <w:p w14:paraId="1D2AF77B" w14:textId="77777777" w:rsidR="00022663" w:rsidRPr="009416B0" w:rsidRDefault="00022663" w:rsidP="009416B0">
      <w:pPr>
        <w:spacing w:after="0" w:line="360" w:lineRule="auto"/>
        <w:contextualSpacing/>
        <w:mirrorIndents/>
        <w:rPr>
          <w:rFonts w:ascii="Times New Roman" w:hAnsi="Times New Roman" w:cs="Times New Roman"/>
          <w:sz w:val="24"/>
          <w:szCs w:val="24"/>
        </w:rPr>
      </w:pPr>
    </w:p>
    <w:p w14:paraId="4A706278" w14:textId="205D5BCB" w:rsidR="00022663" w:rsidRPr="009416B0" w:rsidRDefault="00022663"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GONÇALVES, D. V. et al. Avaliação postural em praticantes de natação: uma análise crítica. Revista Brasileira de Ciências do Movimento, São Caetano do Sul, v. 3, n. 2, p. 16-23, 1989.</w:t>
      </w:r>
    </w:p>
    <w:p w14:paraId="1C2A1F3B" w14:textId="77777777" w:rsidR="002E1704" w:rsidRPr="009416B0" w:rsidRDefault="002E1704" w:rsidP="009416B0">
      <w:pPr>
        <w:spacing w:after="0" w:line="360" w:lineRule="auto"/>
        <w:contextualSpacing/>
        <w:mirrorIndents/>
        <w:rPr>
          <w:rFonts w:ascii="Times New Roman" w:hAnsi="Times New Roman" w:cs="Times New Roman"/>
          <w:sz w:val="24"/>
          <w:szCs w:val="24"/>
        </w:rPr>
      </w:pPr>
    </w:p>
    <w:p w14:paraId="65ACB720" w14:textId="399CD09F" w:rsidR="002E1704" w:rsidRPr="009416B0" w:rsidRDefault="002E1704"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GUEDES, D.P.; GUEDES, J.E.R.P. Manual prático para avaliação em educação física. Barueri: Manole, 2006. 484p.</w:t>
      </w:r>
    </w:p>
    <w:p w14:paraId="0DB71190"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43296C65"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GUIMARÃES, A. C. D. A.; SIMAS, J. P. N. Lesões no ballet clássico. </w:t>
      </w:r>
      <w:r w:rsidRPr="009416B0">
        <w:rPr>
          <w:rFonts w:ascii="Times New Roman" w:hAnsi="Times New Roman" w:cs="Times New Roman"/>
          <w:bCs/>
          <w:i/>
          <w:noProof/>
          <w:sz w:val="24"/>
          <w:szCs w:val="24"/>
        </w:rPr>
        <w:t>Revista da Educação Física</w:t>
      </w:r>
      <w:r w:rsidRPr="009416B0">
        <w:rPr>
          <w:rFonts w:ascii="Times New Roman" w:hAnsi="Times New Roman" w:cs="Times New Roman"/>
          <w:noProof/>
          <w:sz w:val="24"/>
          <w:szCs w:val="24"/>
        </w:rPr>
        <w:t xml:space="preserve">, Maringá, v. 12, n. 2, p. 89–96, 2001.  </w:t>
      </w:r>
    </w:p>
    <w:p w14:paraId="2730498A" w14:textId="77777777" w:rsidR="00B4708D" w:rsidRPr="009416B0" w:rsidRDefault="00B4708D" w:rsidP="009416B0">
      <w:pPr>
        <w:spacing w:after="0" w:line="360" w:lineRule="auto"/>
        <w:contextualSpacing/>
        <w:mirrorIndents/>
        <w:rPr>
          <w:rFonts w:ascii="Times New Roman" w:hAnsi="Times New Roman" w:cs="Times New Roman"/>
          <w:color w:val="000000"/>
          <w:sz w:val="24"/>
          <w:szCs w:val="24"/>
          <w:shd w:val="clear" w:color="auto" w:fill="FFFFFF"/>
        </w:rPr>
      </w:pPr>
    </w:p>
    <w:p w14:paraId="02820DBA" w14:textId="77777777"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lang w:val="en-US"/>
        </w:rPr>
        <w:t xml:space="preserve">KENDALL, F. P. et al. </w:t>
      </w:r>
      <w:r w:rsidRPr="009416B0">
        <w:rPr>
          <w:rFonts w:ascii="Times New Roman" w:hAnsi="Times New Roman" w:cs="Times New Roman"/>
          <w:i/>
          <w:sz w:val="24"/>
          <w:szCs w:val="24"/>
        </w:rPr>
        <w:t>Músculos, Provas e Funções, com postura e dor</w:t>
      </w:r>
      <w:r w:rsidRPr="009416B0">
        <w:rPr>
          <w:rFonts w:ascii="Times New Roman" w:hAnsi="Times New Roman" w:cs="Times New Roman"/>
          <w:sz w:val="24"/>
          <w:szCs w:val="24"/>
        </w:rPr>
        <w:t>. 5. ed. São Paulo: Manole, 2007. 528 p.</w:t>
      </w:r>
    </w:p>
    <w:p w14:paraId="52553CD6"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2B0BB44A" w14:textId="77777777"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KEY, J. et al. A model of movement dysfunction provides a classification system guiding diagnosis and therapeutic care in spinal pain and related musculoskeletal syndromes: a paradigm shift e part 1. J. Bodyw. Mov. Ther. v. 12, n.1, p. 7-21, 2008.</w:t>
      </w:r>
    </w:p>
    <w:p w14:paraId="7B103D7E"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3913F6F8" w14:textId="33D9F777" w:rsidR="00B4708D" w:rsidRPr="009416B0" w:rsidRDefault="00B4708D" w:rsidP="009416B0">
      <w:pPr>
        <w:spacing w:after="0" w:line="360" w:lineRule="auto"/>
        <w:contextualSpacing/>
        <w:mirrorIndents/>
        <w:rPr>
          <w:rFonts w:ascii="Times New Roman" w:hAnsi="Times New Roman" w:cs="Times New Roman"/>
          <w:sz w:val="24"/>
          <w:szCs w:val="24"/>
          <w:shd w:val="clear" w:color="auto" w:fill="FFFFFF"/>
          <w:lang w:val="en-US"/>
        </w:rPr>
      </w:pPr>
      <w:r w:rsidRPr="009416B0">
        <w:rPr>
          <w:rFonts w:ascii="Times New Roman" w:hAnsi="Times New Roman" w:cs="Times New Roman"/>
          <w:sz w:val="24"/>
          <w:szCs w:val="24"/>
          <w:shd w:val="clear" w:color="auto" w:fill="FFFFFF"/>
          <w:lang w:val="en-US"/>
        </w:rPr>
        <w:t xml:space="preserve">KHAN K. et al.. Overuse injuries in classical ballet. </w:t>
      </w:r>
      <w:r w:rsidRPr="009416B0">
        <w:rPr>
          <w:rFonts w:ascii="Times New Roman" w:hAnsi="Times New Roman" w:cs="Times New Roman"/>
          <w:i/>
          <w:sz w:val="24"/>
          <w:szCs w:val="24"/>
          <w:shd w:val="clear" w:color="auto" w:fill="FFFFFF"/>
          <w:lang w:val="en-US"/>
        </w:rPr>
        <w:t>Sports Med.</w:t>
      </w:r>
      <w:r w:rsidRPr="009416B0">
        <w:rPr>
          <w:rFonts w:ascii="Times New Roman" w:hAnsi="Times New Roman" w:cs="Times New Roman"/>
          <w:sz w:val="24"/>
          <w:szCs w:val="24"/>
          <w:shd w:val="clear" w:color="auto" w:fill="FFFFFF"/>
          <w:lang w:val="en-US"/>
        </w:rPr>
        <w:t>, London, v.19, n.5, p. 341-357, 1995.</w:t>
      </w:r>
    </w:p>
    <w:p w14:paraId="3228F562" w14:textId="77777777" w:rsidR="00694F0D" w:rsidRPr="009416B0" w:rsidRDefault="00694F0D" w:rsidP="009416B0">
      <w:pPr>
        <w:spacing w:after="0" w:line="360" w:lineRule="auto"/>
        <w:contextualSpacing/>
        <w:mirrorIndents/>
        <w:rPr>
          <w:rFonts w:ascii="Times New Roman" w:hAnsi="Times New Roman" w:cs="Times New Roman"/>
          <w:sz w:val="24"/>
          <w:szCs w:val="24"/>
          <w:shd w:val="clear" w:color="auto" w:fill="FFFFFF"/>
          <w:lang w:val="en-US"/>
        </w:rPr>
      </w:pPr>
    </w:p>
    <w:p w14:paraId="4DF66D06" w14:textId="29FF8C2C" w:rsidR="00B4708D"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LANDIS, J.R. e KOCH, G.G. The measurement of observer agreement for categorical data. </w:t>
      </w:r>
      <w:r w:rsidRPr="009416B0">
        <w:rPr>
          <w:rFonts w:ascii="Times New Roman" w:hAnsi="Times New Roman" w:cs="Times New Roman"/>
          <w:i/>
          <w:sz w:val="24"/>
          <w:szCs w:val="24"/>
        </w:rPr>
        <w:t>Biometrics</w:t>
      </w:r>
      <w:r w:rsidRPr="009416B0">
        <w:rPr>
          <w:rFonts w:ascii="Times New Roman" w:hAnsi="Times New Roman" w:cs="Times New Roman"/>
          <w:sz w:val="24"/>
          <w:szCs w:val="24"/>
        </w:rPr>
        <w:t>, v.33, n.1, p. 159-174, 1977.</w:t>
      </w:r>
    </w:p>
    <w:p w14:paraId="4BB14608" w14:textId="77777777" w:rsidR="000F5E1F" w:rsidRDefault="000F5E1F" w:rsidP="009416B0">
      <w:pPr>
        <w:spacing w:after="0" w:line="360" w:lineRule="auto"/>
        <w:contextualSpacing/>
        <w:mirrorIndents/>
        <w:rPr>
          <w:rFonts w:ascii="Times New Roman" w:hAnsi="Times New Roman" w:cs="Times New Roman"/>
          <w:sz w:val="24"/>
          <w:szCs w:val="24"/>
        </w:rPr>
      </w:pPr>
    </w:p>
    <w:p w14:paraId="4DBEC104" w14:textId="77777777" w:rsidR="000F5E1F" w:rsidRPr="009416B0"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lastRenderedPageBreak/>
        <w:t>LIMA, L. Dança como atividade básica: perspectiva para uma nova era. Revista Brasileira de Medicina do Esporte, São Paulo, v. 1, n. 3, p. 94-96, 1995.</w:t>
      </w:r>
    </w:p>
    <w:p w14:paraId="20913476" w14:textId="6AD876C6" w:rsidR="000F5E1F" w:rsidRDefault="000F5E1F" w:rsidP="009416B0">
      <w:pPr>
        <w:spacing w:after="0" w:line="360" w:lineRule="auto"/>
        <w:contextualSpacing/>
        <w:mirrorIndents/>
        <w:rPr>
          <w:rFonts w:ascii="Times New Roman" w:hAnsi="Times New Roman" w:cs="Times New Roman"/>
          <w:sz w:val="24"/>
          <w:szCs w:val="24"/>
        </w:rPr>
      </w:pPr>
    </w:p>
    <w:p w14:paraId="7B95B056" w14:textId="77777777" w:rsidR="000F5E1F" w:rsidRPr="009416B0" w:rsidRDefault="000F5E1F" w:rsidP="000F5E1F">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LIMA, L. R. O. et al. Perfil postural em escolares do 6° ao 9° ano, praticantes e não praticantes de ballet clássico de uma escola da rede particular da cidade de Timon-MA. Revista Piauiense de Saúde, Floriano, v. 2, p. 15–21, 2013.</w:t>
      </w:r>
    </w:p>
    <w:p w14:paraId="796BFF3B" w14:textId="0D5169EB" w:rsidR="00A2504A" w:rsidRPr="009416B0" w:rsidRDefault="00A2504A" w:rsidP="009416B0">
      <w:pPr>
        <w:spacing w:after="0" w:line="360" w:lineRule="auto"/>
        <w:contextualSpacing/>
        <w:mirrorIndents/>
        <w:rPr>
          <w:rFonts w:ascii="Times New Roman" w:hAnsi="Times New Roman" w:cs="Times New Roman"/>
          <w:sz w:val="24"/>
          <w:szCs w:val="24"/>
        </w:rPr>
      </w:pPr>
    </w:p>
    <w:p w14:paraId="7E082259" w14:textId="17BD4F93" w:rsidR="00A2504A" w:rsidRPr="009416B0" w:rsidRDefault="00A2504A"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LOZANO, S. G.; MACÍAS, V. A. El En Dehors en la danza clásica : mecanismos de producción de lesiones. Revista del Centro de Investigación Flamenco Telethusa, Cádiz, v. 3, p. 4–8, 2010.</w:t>
      </w:r>
    </w:p>
    <w:p w14:paraId="01C14C5C" w14:textId="075903B6"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702AB556" w14:textId="6FC15FE4" w:rsidR="00694F0D" w:rsidRPr="009416B0" w:rsidRDefault="00694F0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MAC-THIONG, J. M.; LABELLE, H.; ROUSSOULY, P. Pediatric sagittal alignment. European Spine Journal, Londres, v. 20, p. 1–5, 2011.</w:t>
      </w:r>
    </w:p>
    <w:p w14:paraId="68889D9E" w14:textId="77777777" w:rsidR="00694F0D" w:rsidRPr="009416B0" w:rsidRDefault="00694F0D" w:rsidP="009416B0">
      <w:pPr>
        <w:spacing w:after="0" w:line="360" w:lineRule="auto"/>
        <w:contextualSpacing/>
        <w:mirrorIndents/>
        <w:rPr>
          <w:rFonts w:ascii="Times New Roman" w:hAnsi="Times New Roman" w:cs="Times New Roman"/>
          <w:noProof/>
          <w:sz w:val="24"/>
          <w:szCs w:val="24"/>
        </w:rPr>
      </w:pPr>
    </w:p>
    <w:p w14:paraId="6F9B1C57" w14:textId="77777777"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MARSHALL, W. A.; TANNER, S. M. Variations in pattern of puberal chances in girls.</w:t>
      </w:r>
      <w:r w:rsidRPr="009416B0">
        <w:rPr>
          <w:rFonts w:ascii="Times New Roman" w:hAnsi="Times New Roman" w:cs="Times New Roman"/>
          <w:i/>
          <w:sz w:val="24"/>
          <w:szCs w:val="24"/>
        </w:rPr>
        <w:t xml:space="preserve"> Arch Dis Child</w:t>
      </w:r>
      <w:r w:rsidRPr="009416B0">
        <w:rPr>
          <w:rFonts w:ascii="Times New Roman" w:hAnsi="Times New Roman" w:cs="Times New Roman"/>
          <w:sz w:val="24"/>
          <w:szCs w:val="24"/>
        </w:rPr>
        <w:t>. v. 44, p. 291-303, 1969.</w:t>
      </w:r>
    </w:p>
    <w:p w14:paraId="2C9B3B48"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5A3E0582" w14:textId="77777777"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MEIRA, G A J et al. Perfil postural da bailarina clássica: análise computadorizada. </w:t>
      </w:r>
      <w:r w:rsidRPr="009416B0">
        <w:rPr>
          <w:rFonts w:ascii="Times New Roman" w:hAnsi="Times New Roman" w:cs="Times New Roman"/>
          <w:i/>
          <w:sz w:val="24"/>
          <w:szCs w:val="24"/>
        </w:rPr>
        <w:t>Revista de Pesquisa em Fisioterapia</w:t>
      </w:r>
      <w:r w:rsidRPr="009416B0">
        <w:rPr>
          <w:rFonts w:ascii="Times New Roman" w:hAnsi="Times New Roman" w:cs="Times New Roman"/>
          <w:sz w:val="24"/>
          <w:szCs w:val="24"/>
        </w:rPr>
        <w:t>, Salvador, v. 1, n. 1, p. 19-28, 2011.</w:t>
      </w:r>
    </w:p>
    <w:p w14:paraId="18662997"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225645C5" w14:textId="5886848D"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MOLLER, A.; MASHARAWI, Y. The effect of first ballet classes in the community on various postural parameters in young girls. </w:t>
      </w:r>
      <w:r w:rsidRPr="009416B0">
        <w:rPr>
          <w:rFonts w:ascii="Times New Roman" w:hAnsi="Times New Roman" w:cs="Times New Roman"/>
          <w:bCs/>
          <w:i/>
          <w:noProof/>
          <w:sz w:val="24"/>
          <w:szCs w:val="24"/>
        </w:rPr>
        <w:t>Physical Therapy in Sport</w:t>
      </w:r>
      <w:r w:rsidRPr="009416B0">
        <w:rPr>
          <w:rFonts w:ascii="Times New Roman" w:hAnsi="Times New Roman" w:cs="Times New Roman"/>
          <w:noProof/>
          <w:sz w:val="24"/>
          <w:szCs w:val="24"/>
        </w:rPr>
        <w:t xml:space="preserve">, </w:t>
      </w:r>
      <w:r w:rsidRPr="009416B0">
        <w:rPr>
          <w:rFonts w:ascii="Times New Roman" w:hAnsi="Times New Roman" w:cs="Times New Roman"/>
          <w:color w:val="333333"/>
          <w:sz w:val="24"/>
          <w:szCs w:val="24"/>
          <w:shd w:val="clear" w:color="auto" w:fill="FFFFFF"/>
        </w:rPr>
        <w:t>Philadelphia,</w:t>
      </w:r>
      <w:r w:rsidRPr="009416B0">
        <w:rPr>
          <w:rFonts w:ascii="Times New Roman" w:hAnsi="Times New Roman" w:cs="Times New Roman"/>
          <w:noProof/>
          <w:sz w:val="24"/>
          <w:szCs w:val="24"/>
        </w:rPr>
        <w:t xml:space="preserve"> v. 12, n. 4, p. 188–193, 2011.</w:t>
      </w:r>
    </w:p>
    <w:p w14:paraId="3B980ADC" w14:textId="77777777" w:rsidR="00022663" w:rsidRPr="009416B0" w:rsidRDefault="00022663" w:rsidP="009416B0">
      <w:pPr>
        <w:spacing w:after="0" w:line="360" w:lineRule="auto"/>
        <w:contextualSpacing/>
        <w:mirrorIndents/>
        <w:rPr>
          <w:rFonts w:ascii="Times New Roman" w:hAnsi="Times New Roman" w:cs="Times New Roman"/>
          <w:noProof/>
          <w:sz w:val="24"/>
          <w:szCs w:val="24"/>
        </w:rPr>
      </w:pPr>
    </w:p>
    <w:p w14:paraId="17240023" w14:textId="7EE6F5B3" w:rsidR="0032134C" w:rsidRPr="009416B0" w:rsidRDefault="00022663"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NAHAS, M.V. Atividade física, saúde e qualidade de vida: conceitos e sugestões para um estilo de vida ativo. 3a Ed. Londrina: Midiograf, 2003. 238 p.</w:t>
      </w:r>
    </w:p>
    <w:p w14:paraId="7D6CC23E" w14:textId="77777777" w:rsidR="00022663" w:rsidRPr="009416B0" w:rsidRDefault="00022663" w:rsidP="009416B0">
      <w:pPr>
        <w:spacing w:after="0" w:line="360" w:lineRule="auto"/>
        <w:contextualSpacing/>
        <w:mirrorIndents/>
        <w:rPr>
          <w:rFonts w:ascii="Times New Roman" w:hAnsi="Times New Roman" w:cs="Times New Roman"/>
          <w:sz w:val="24"/>
          <w:szCs w:val="24"/>
        </w:rPr>
      </w:pPr>
    </w:p>
    <w:p w14:paraId="7F912936" w14:textId="77777777" w:rsidR="00022663" w:rsidRPr="009416B0" w:rsidRDefault="00022663"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O`SULLIVAN, P. B. O. et al. The Effect of Different Standing and Sitting Postures on Trunk Muscle Activity in a Pain-Free Population. Spine, London, v. 27, n. 11, p. 1238–1244, 2002.</w:t>
      </w:r>
    </w:p>
    <w:p w14:paraId="489985DF" w14:textId="5064CC38" w:rsidR="00022663" w:rsidRPr="009416B0" w:rsidRDefault="00022663" w:rsidP="009416B0">
      <w:pPr>
        <w:spacing w:after="0" w:line="360" w:lineRule="auto"/>
        <w:contextualSpacing/>
        <w:mirrorIndents/>
        <w:rPr>
          <w:rFonts w:ascii="Times New Roman" w:hAnsi="Times New Roman" w:cs="Times New Roman"/>
          <w:noProof/>
          <w:sz w:val="24"/>
          <w:szCs w:val="24"/>
        </w:rPr>
      </w:pPr>
    </w:p>
    <w:p w14:paraId="15B8BDD9" w14:textId="5D3B19BF" w:rsidR="0032134C" w:rsidRPr="009416B0" w:rsidRDefault="0032134C"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PENHA, P. J. et al. Postural assessment of girls between 7 and 10 years of age. Clinics, Sao Paulo, v. 60, n. 1, p. 9–16, 2005.</w:t>
      </w:r>
    </w:p>
    <w:p w14:paraId="3F57AF7F" w14:textId="77777777" w:rsidR="00022663" w:rsidRPr="009416B0" w:rsidRDefault="00022663" w:rsidP="009416B0">
      <w:pPr>
        <w:spacing w:after="0" w:line="360" w:lineRule="auto"/>
        <w:contextualSpacing/>
        <w:mirrorIndents/>
        <w:rPr>
          <w:rFonts w:ascii="Times New Roman" w:hAnsi="Times New Roman" w:cs="Times New Roman"/>
          <w:sz w:val="24"/>
          <w:szCs w:val="24"/>
        </w:rPr>
      </w:pPr>
    </w:p>
    <w:p w14:paraId="5BF7DB50" w14:textId="1BEFE544" w:rsidR="00022663" w:rsidRPr="009416B0" w:rsidRDefault="00022663"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PERRY et al. Reliability of sagittal photographic spinal posture assessment in adolescents. Advances in Physiotherapy. v. 10, p. 66-75, 2008.</w:t>
      </w:r>
    </w:p>
    <w:p w14:paraId="62BF6E15" w14:textId="7AF090E4"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0C311A2D" w14:textId="34DC5211" w:rsidR="0032134C"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PICON, A. P. et al. Biomecânica e “ballet” clássico. </w:t>
      </w:r>
      <w:r w:rsidRPr="009416B0">
        <w:rPr>
          <w:rFonts w:ascii="Times New Roman" w:hAnsi="Times New Roman" w:cs="Times New Roman"/>
          <w:bCs/>
          <w:i/>
          <w:noProof/>
          <w:sz w:val="24"/>
          <w:szCs w:val="24"/>
        </w:rPr>
        <w:t>Rev Paul Educ Fís</w:t>
      </w:r>
      <w:r w:rsidRPr="009416B0">
        <w:rPr>
          <w:rFonts w:ascii="Times New Roman" w:hAnsi="Times New Roman" w:cs="Times New Roman"/>
          <w:noProof/>
          <w:sz w:val="24"/>
          <w:szCs w:val="24"/>
        </w:rPr>
        <w:t xml:space="preserve">, São Paulo, v. 16, n. 1, p. 53–60, 2002. </w:t>
      </w:r>
    </w:p>
    <w:p w14:paraId="034523F5" w14:textId="77777777" w:rsidR="000F5E1F" w:rsidRPr="009416B0" w:rsidRDefault="000F5E1F" w:rsidP="009416B0">
      <w:pPr>
        <w:spacing w:after="0" w:line="360" w:lineRule="auto"/>
        <w:contextualSpacing/>
        <w:mirrorIndents/>
        <w:rPr>
          <w:rFonts w:ascii="Times New Roman" w:hAnsi="Times New Roman" w:cs="Times New Roman"/>
          <w:noProof/>
          <w:sz w:val="24"/>
          <w:szCs w:val="24"/>
        </w:rPr>
      </w:pPr>
    </w:p>
    <w:p w14:paraId="0F73C84A" w14:textId="35371B85" w:rsidR="0032134C" w:rsidRPr="009416B0" w:rsidRDefault="0032134C"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POLITANO, R. C. Levantamento dos Desvios Posturais em Adolescentes de 11 a 15 anos em Escola Estadual do Município de Cacoal - RO. 2006. 62 f. Dissertação (Mestrado em Ciências da Saúde) - Faculdade de Ciências da Saude, UnB, Brasília, 2006.</w:t>
      </w:r>
    </w:p>
    <w:p w14:paraId="3F31C3EB"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7335F758"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PRATI, S. R. A.; PRATI, A. R. C. Níveis de aptidão física e análise de tendências posturais em bailarinas clássicas. </w:t>
      </w:r>
      <w:r w:rsidRPr="009416B0">
        <w:rPr>
          <w:rFonts w:ascii="Times New Roman" w:hAnsi="Times New Roman" w:cs="Times New Roman"/>
          <w:bCs/>
          <w:i/>
          <w:noProof/>
          <w:sz w:val="24"/>
          <w:szCs w:val="24"/>
        </w:rPr>
        <w:t>Revista Brasileira de Cineantropometria e Desempenho Humano</w:t>
      </w:r>
      <w:r w:rsidRPr="009416B0">
        <w:rPr>
          <w:rFonts w:ascii="Times New Roman" w:hAnsi="Times New Roman" w:cs="Times New Roman"/>
          <w:noProof/>
          <w:sz w:val="24"/>
          <w:szCs w:val="24"/>
        </w:rPr>
        <w:t>, São Paulo, v. 8, n. 1, p. 80–87, 2006.</w:t>
      </w:r>
    </w:p>
    <w:p w14:paraId="785ED729"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69714B2F" w14:textId="77777777" w:rsidR="00B4708D" w:rsidRPr="009416B0" w:rsidRDefault="00B4708D" w:rsidP="009416B0">
      <w:pPr>
        <w:spacing w:after="0" w:line="360" w:lineRule="auto"/>
        <w:contextualSpacing/>
        <w:mirrorIndents/>
        <w:rPr>
          <w:rFonts w:ascii="Times New Roman" w:hAnsi="Times New Roman" w:cs="Times New Roman"/>
          <w:color w:val="000000"/>
          <w:sz w:val="24"/>
          <w:szCs w:val="24"/>
          <w:shd w:val="clear" w:color="auto" w:fill="FFFFFF"/>
        </w:rPr>
      </w:pPr>
      <w:r w:rsidRPr="009416B0">
        <w:rPr>
          <w:rFonts w:ascii="Times New Roman" w:hAnsi="Times New Roman" w:cs="Times New Roman"/>
          <w:color w:val="000000"/>
          <w:sz w:val="24"/>
          <w:szCs w:val="24"/>
          <w:shd w:val="clear" w:color="auto" w:fill="FFFFFF"/>
        </w:rPr>
        <w:t xml:space="preserve">REGO, F.; REIS, M., OLIVEIRA, R.. Lesões em Ginastas portugueses de competição das modalidades de Trampolins, Ginástica Acrobática, Ginástica Artística, e Ginástica Rítmica na Época 2005/2006. </w:t>
      </w:r>
      <w:r w:rsidRPr="009416B0">
        <w:rPr>
          <w:rFonts w:ascii="Times New Roman" w:hAnsi="Times New Roman" w:cs="Times New Roman"/>
          <w:i/>
          <w:color w:val="000000"/>
          <w:sz w:val="24"/>
          <w:szCs w:val="24"/>
          <w:shd w:val="clear" w:color="auto" w:fill="FFFFFF"/>
        </w:rPr>
        <w:t>Revista Portuguesa de Fisioterapia no Desporto</w:t>
      </w:r>
      <w:r w:rsidRPr="009416B0">
        <w:rPr>
          <w:rFonts w:ascii="Times New Roman" w:hAnsi="Times New Roman" w:cs="Times New Roman"/>
          <w:color w:val="000000"/>
          <w:sz w:val="24"/>
          <w:szCs w:val="24"/>
          <w:shd w:val="clear" w:color="auto" w:fill="FFFFFF"/>
        </w:rPr>
        <w:t>, Cascais, v.1, n.2, p. 21-27, 2007.</w:t>
      </w:r>
    </w:p>
    <w:p w14:paraId="3A5E3DB0"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4C716D31" w14:textId="59DFB685"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color w:val="000000"/>
          <w:sz w:val="24"/>
          <w:szCs w:val="24"/>
        </w:rPr>
        <w:t xml:space="preserve">REID, D. C. Prevention of hip and knee injuries in ballet dancers. </w:t>
      </w:r>
      <w:r w:rsidRPr="009416B0">
        <w:rPr>
          <w:rFonts w:ascii="Times New Roman" w:hAnsi="Times New Roman" w:cs="Times New Roman"/>
          <w:i/>
          <w:color w:val="000000"/>
          <w:sz w:val="24"/>
          <w:szCs w:val="24"/>
        </w:rPr>
        <w:t>Sport. Med.</w:t>
      </w:r>
      <w:r w:rsidRPr="009416B0">
        <w:rPr>
          <w:rFonts w:ascii="Times New Roman" w:hAnsi="Times New Roman" w:cs="Times New Roman"/>
          <w:noProof/>
          <w:sz w:val="24"/>
          <w:szCs w:val="24"/>
        </w:rPr>
        <w:t>, London, v. 6, n. 5, p. 295 - 307, 1988.</w:t>
      </w:r>
    </w:p>
    <w:p w14:paraId="7669E268" w14:textId="77777777" w:rsidR="00A024E1" w:rsidRPr="009416B0" w:rsidRDefault="00A024E1" w:rsidP="009416B0">
      <w:pPr>
        <w:spacing w:after="0" w:line="360" w:lineRule="auto"/>
        <w:contextualSpacing/>
        <w:mirrorIndents/>
        <w:rPr>
          <w:rFonts w:ascii="Times New Roman" w:hAnsi="Times New Roman" w:cs="Times New Roman"/>
          <w:noProof/>
          <w:sz w:val="24"/>
          <w:szCs w:val="24"/>
        </w:rPr>
      </w:pPr>
    </w:p>
    <w:p w14:paraId="7F024249" w14:textId="031E7CD8" w:rsidR="0032134C" w:rsidRPr="009416B0" w:rsidRDefault="000F5E1F"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RIBEIRO</w:t>
      </w:r>
      <w:r w:rsidR="00A024E1" w:rsidRPr="009416B0">
        <w:rPr>
          <w:rFonts w:ascii="Times New Roman" w:hAnsi="Times New Roman" w:cs="Times New Roman"/>
          <w:sz w:val="24"/>
          <w:szCs w:val="24"/>
        </w:rPr>
        <w:t xml:space="preserve">, J. N., </w:t>
      </w:r>
      <w:r w:rsidRPr="000F5E1F">
        <w:rPr>
          <w:rFonts w:ascii="Times New Roman" w:hAnsi="Times New Roman" w:cs="Times New Roman"/>
          <w:sz w:val="24"/>
          <w:szCs w:val="24"/>
        </w:rPr>
        <w:t>MOURA</w:t>
      </w:r>
      <w:r w:rsidR="00A024E1" w:rsidRPr="009416B0">
        <w:rPr>
          <w:rFonts w:ascii="Times New Roman" w:hAnsi="Times New Roman" w:cs="Times New Roman"/>
          <w:sz w:val="24"/>
          <w:szCs w:val="24"/>
        </w:rPr>
        <w:t xml:space="preserve">, U. I. S., </w:t>
      </w:r>
      <w:r w:rsidRPr="009416B0">
        <w:rPr>
          <w:rFonts w:ascii="Times New Roman" w:hAnsi="Times New Roman" w:cs="Times New Roman"/>
          <w:sz w:val="24"/>
          <w:szCs w:val="24"/>
        </w:rPr>
        <w:t>MENDES</w:t>
      </w:r>
      <w:r w:rsidR="00A024E1" w:rsidRPr="009416B0">
        <w:rPr>
          <w:rFonts w:ascii="Times New Roman" w:hAnsi="Times New Roman" w:cs="Times New Roman"/>
          <w:sz w:val="24"/>
          <w:szCs w:val="24"/>
        </w:rPr>
        <w:t xml:space="preserve">, L. R., </w:t>
      </w:r>
      <w:r w:rsidRPr="009416B0">
        <w:rPr>
          <w:rFonts w:ascii="Times New Roman" w:hAnsi="Times New Roman" w:cs="Times New Roman"/>
          <w:sz w:val="24"/>
          <w:szCs w:val="24"/>
        </w:rPr>
        <w:t>ANTONELL</w:t>
      </w:r>
      <w:r w:rsidR="00A024E1" w:rsidRPr="009416B0">
        <w:rPr>
          <w:rFonts w:ascii="Times New Roman" w:hAnsi="Times New Roman" w:cs="Times New Roman"/>
          <w:sz w:val="24"/>
          <w:szCs w:val="24"/>
        </w:rPr>
        <w:t xml:space="preserve">i, B. A., </w:t>
      </w:r>
      <w:r w:rsidRPr="009416B0">
        <w:rPr>
          <w:rFonts w:ascii="Times New Roman" w:hAnsi="Times New Roman" w:cs="Times New Roman"/>
          <w:sz w:val="24"/>
          <w:szCs w:val="24"/>
        </w:rPr>
        <w:t>SCHWINGELL</w:t>
      </w:r>
      <w:r w:rsidR="00A024E1" w:rsidRPr="009416B0">
        <w:rPr>
          <w:rFonts w:ascii="Times New Roman" w:hAnsi="Times New Roman" w:cs="Times New Roman"/>
          <w:sz w:val="24"/>
          <w:szCs w:val="24"/>
        </w:rPr>
        <w:t xml:space="preserve">, P. A., &amp; </w:t>
      </w:r>
      <w:r w:rsidRPr="009416B0">
        <w:rPr>
          <w:rFonts w:ascii="Times New Roman" w:hAnsi="Times New Roman" w:cs="Times New Roman"/>
          <w:sz w:val="24"/>
          <w:szCs w:val="24"/>
        </w:rPr>
        <w:t>ANGELO</w:t>
      </w:r>
      <w:r w:rsidR="00A024E1" w:rsidRPr="009416B0">
        <w:rPr>
          <w:rFonts w:ascii="Times New Roman" w:hAnsi="Times New Roman" w:cs="Times New Roman"/>
          <w:sz w:val="24"/>
          <w:szCs w:val="24"/>
        </w:rPr>
        <w:t>, R. C. O. (</w:t>
      </w:r>
      <w:hyperlink w:anchor="_Introdução_1" w:history="1">
        <w:r w:rsidR="00A024E1" w:rsidRPr="009416B0">
          <w:rPr>
            <w:rStyle w:val="Hyperlink"/>
            <w:rFonts w:ascii="Times New Roman" w:hAnsi="Times New Roman" w:cs="Times New Roman"/>
            <w:sz w:val="24"/>
            <w:szCs w:val="24"/>
          </w:rPr>
          <w:t>2016</w:t>
        </w:r>
      </w:hyperlink>
      <w:r w:rsidR="00A024E1" w:rsidRPr="009416B0">
        <w:rPr>
          <w:rFonts w:ascii="Times New Roman" w:hAnsi="Times New Roman" w:cs="Times New Roman"/>
          <w:sz w:val="24"/>
          <w:szCs w:val="24"/>
        </w:rPr>
        <w:t xml:space="preserve">). Postural profile of classical ballerinas from the Vale do São Francisco region of Brazil. </w:t>
      </w:r>
      <w:r w:rsidR="00A024E1" w:rsidRPr="009416B0">
        <w:rPr>
          <w:rFonts w:ascii="Times New Roman" w:hAnsi="Times New Roman" w:cs="Times New Roman"/>
          <w:i/>
          <w:sz w:val="24"/>
          <w:szCs w:val="24"/>
        </w:rPr>
        <w:t xml:space="preserve">Coluna, 15, </w:t>
      </w:r>
      <w:r w:rsidR="00A024E1" w:rsidRPr="009416B0">
        <w:rPr>
          <w:rFonts w:ascii="Times New Roman" w:hAnsi="Times New Roman" w:cs="Times New Roman"/>
          <w:sz w:val="24"/>
          <w:szCs w:val="24"/>
        </w:rPr>
        <w:t xml:space="preserve">199-204. </w:t>
      </w:r>
    </w:p>
    <w:p w14:paraId="6E54DCEB" w14:textId="5B716139" w:rsidR="0032134C" w:rsidRPr="009416B0" w:rsidRDefault="0032134C"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lastRenderedPageBreak/>
        <w:t>SANTOS, C. I. S. et al. Ocorrência de desvios posturais em escolares do ensino público fundamental de Jaguariúna, São Paulo. Revista Paulista de Pediatria, São Paulo, v. 27, n. 1, p. 74–80, 2009.</w:t>
      </w:r>
    </w:p>
    <w:p w14:paraId="3676CBFD"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067C84ED"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SEDREZ, J. A. et al. Fatores de risco associados a alterações posturais estruturais da coluna vertebral em crianças e adolescentes. </w:t>
      </w:r>
      <w:r w:rsidRPr="009416B0">
        <w:rPr>
          <w:rFonts w:ascii="Times New Roman" w:hAnsi="Times New Roman" w:cs="Times New Roman"/>
          <w:bCs/>
          <w:i/>
          <w:noProof/>
          <w:sz w:val="24"/>
          <w:szCs w:val="24"/>
        </w:rPr>
        <w:t>Revista Paulista de Pediatria</w:t>
      </w:r>
      <w:r w:rsidRPr="009416B0">
        <w:rPr>
          <w:rFonts w:ascii="Times New Roman" w:hAnsi="Times New Roman" w:cs="Times New Roman"/>
          <w:noProof/>
          <w:sz w:val="24"/>
          <w:szCs w:val="24"/>
        </w:rPr>
        <w:t>, São Paulo, v. 33, n. 1, p. 72–81, 2015.</w:t>
      </w:r>
    </w:p>
    <w:p w14:paraId="72042DAB"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2558F474" w14:textId="326F3771"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SILVA, A. M.; SIQUEIRA, G. R.; SILVA, G. A. P. Repercussões do uso do calçado de salto alto na postura corporal de adolescentes. </w:t>
      </w:r>
      <w:r w:rsidRPr="009416B0">
        <w:rPr>
          <w:rFonts w:ascii="Times New Roman" w:hAnsi="Times New Roman" w:cs="Times New Roman"/>
          <w:bCs/>
          <w:i/>
          <w:noProof/>
          <w:sz w:val="24"/>
          <w:szCs w:val="24"/>
        </w:rPr>
        <w:t>Revista Paulista de Pediatria</w:t>
      </w:r>
      <w:r w:rsidRPr="009416B0">
        <w:rPr>
          <w:rFonts w:ascii="Times New Roman" w:hAnsi="Times New Roman" w:cs="Times New Roman"/>
          <w:noProof/>
          <w:sz w:val="24"/>
          <w:szCs w:val="24"/>
        </w:rPr>
        <w:t>, São Paulo, v. 31, n. 2, 2013.</w:t>
      </w:r>
    </w:p>
    <w:p w14:paraId="6FAEC5E9" w14:textId="77777777" w:rsidR="002E1704" w:rsidRPr="009416B0" w:rsidRDefault="002E1704" w:rsidP="009416B0">
      <w:pPr>
        <w:spacing w:after="0" w:line="360" w:lineRule="auto"/>
        <w:contextualSpacing/>
        <w:mirrorIndents/>
        <w:rPr>
          <w:rFonts w:ascii="Times New Roman" w:hAnsi="Times New Roman" w:cs="Times New Roman"/>
          <w:noProof/>
          <w:sz w:val="24"/>
          <w:szCs w:val="24"/>
        </w:rPr>
      </w:pPr>
    </w:p>
    <w:p w14:paraId="20DC0214" w14:textId="2C938557" w:rsidR="002E1704" w:rsidRPr="009416B0" w:rsidRDefault="002E1704"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SILVA, C. C.; TEIXEIRA, A. S.; GOLDBERG, T. B. L. O esporte e suas implicações na saúde de atletas adolescentes. Revista Brasileira de Medicina do Esporte, São Paulo, v. 9, n. 6, p. 426–438, 2003.</w:t>
      </w:r>
    </w:p>
    <w:p w14:paraId="6D9D568F" w14:textId="77777777" w:rsidR="000C2E24" w:rsidRPr="009416B0" w:rsidRDefault="000C2E24" w:rsidP="009416B0">
      <w:pPr>
        <w:spacing w:after="0" w:line="360" w:lineRule="auto"/>
        <w:contextualSpacing/>
        <w:mirrorIndents/>
        <w:rPr>
          <w:rFonts w:ascii="Times New Roman" w:hAnsi="Times New Roman" w:cs="Times New Roman"/>
          <w:noProof/>
          <w:sz w:val="24"/>
          <w:szCs w:val="24"/>
        </w:rPr>
      </w:pPr>
    </w:p>
    <w:p w14:paraId="33F45349" w14:textId="3BC3EC40" w:rsidR="000C2E24" w:rsidRPr="009416B0" w:rsidRDefault="000C2E24"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SIQUEIRA, G. R.; SILVA, G. A. P.. Alterações posturais da coluna e instabilidade lombar no indivíduo obeso: uma revisão de literatura. Fisioterapia em Movimento (Impresso), Curitiba, v. 24, n. 3, p. 557–566, 2011.</w:t>
      </w:r>
    </w:p>
    <w:p w14:paraId="60A6DF61" w14:textId="77777777" w:rsidR="00B4708D" w:rsidRPr="009416B0" w:rsidRDefault="00B4708D" w:rsidP="009416B0">
      <w:pPr>
        <w:spacing w:after="0" w:line="360" w:lineRule="auto"/>
        <w:contextualSpacing/>
        <w:mirrorIndents/>
        <w:rPr>
          <w:rFonts w:ascii="Times New Roman" w:hAnsi="Times New Roman" w:cs="Times New Roman"/>
          <w:sz w:val="24"/>
          <w:szCs w:val="24"/>
        </w:rPr>
      </w:pPr>
    </w:p>
    <w:p w14:paraId="7CD472E3"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SIMAS, J. P. N.; MELO, S. I. L. Padrão postural de bailarinas clássicas. </w:t>
      </w:r>
      <w:r w:rsidRPr="009416B0">
        <w:rPr>
          <w:rFonts w:ascii="Times New Roman" w:hAnsi="Times New Roman" w:cs="Times New Roman"/>
          <w:bCs/>
          <w:i/>
          <w:noProof/>
          <w:sz w:val="24"/>
          <w:szCs w:val="24"/>
        </w:rPr>
        <w:t>Revista da Educação Física/UEM</w:t>
      </w:r>
      <w:r w:rsidRPr="009416B0">
        <w:rPr>
          <w:rFonts w:ascii="Times New Roman" w:hAnsi="Times New Roman" w:cs="Times New Roman"/>
          <w:noProof/>
          <w:sz w:val="24"/>
          <w:szCs w:val="24"/>
        </w:rPr>
        <w:t xml:space="preserve">, Maringá, v. 11, n. 1, p. 51–57, 2000. </w:t>
      </w:r>
    </w:p>
    <w:p w14:paraId="73C20AF0" w14:textId="021CD81F" w:rsidR="00022663" w:rsidRPr="009416B0" w:rsidRDefault="00022663" w:rsidP="009416B0">
      <w:pPr>
        <w:spacing w:after="0" w:line="360" w:lineRule="auto"/>
        <w:contextualSpacing/>
        <w:mirrorIndents/>
        <w:rPr>
          <w:rFonts w:ascii="Times New Roman" w:hAnsi="Times New Roman" w:cs="Times New Roman"/>
          <w:noProof/>
          <w:sz w:val="24"/>
          <w:szCs w:val="24"/>
        </w:rPr>
      </w:pPr>
    </w:p>
    <w:p w14:paraId="1E8469B5" w14:textId="14F944A9" w:rsidR="00022663" w:rsidRDefault="00022663"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SMITH, A; O`SULLIVAN; STRAKER, L. Classification of sagittal thoraco-lumbo-pelvic alignment of the adolescent spine in standing and its relationship to low back pain. Spine, Londonn v. 33, n. 19, p. 2101–2107, 2008.</w:t>
      </w:r>
    </w:p>
    <w:p w14:paraId="39CBC8A8" w14:textId="77777777" w:rsidR="005A0FD4" w:rsidRDefault="005A0FD4" w:rsidP="009416B0">
      <w:pPr>
        <w:spacing w:after="0" w:line="360" w:lineRule="auto"/>
        <w:contextualSpacing/>
        <w:mirrorIndents/>
        <w:rPr>
          <w:rFonts w:ascii="Times New Roman" w:hAnsi="Times New Roman" w:cs="Times New Roman"/>
          <w:sz w:val="24"/>
          <w:szCs w:val="24"/>
        </w:rPr>
      </w:pPr>
    </w:p>
    <w:p w14:paraId="2B2A688A" w14:textId="77777777" w:rsidR="005A0FD4" w:rsidRPr="009416B0" w:rsidRDefault="005A0FD4" w:rsidP="005A0FD4">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noProof/>
          <w:sz w:val="24"/>
          <w:szCs w:val="24"/>
        </w:rPr>
        <w:t xml:space="preserve">SMITH, A. J. et al. Trajectories of childhood body mass index are associated with adolescent sagittal standing posture. </w:t>
      </w:r>
      <w:r w:rsidRPr="009416B0">
        <w:rPr>
          <w:rFonts w:ascii="Times New Roman" w:hAnsi="Times New Roman" w:cs="Times New Roman"/>
          <w:bCs/>
          <w:i/>
          <w:noProof/>
          <w:sz w:val="24"/>
          <w:szCs w:val="24"/>
        </w:rPr>
        <w:t xml:space="preserve">International journal of pediatric obesity. </w:t>
      </w:r>
      <w:r w:rsidRPr="009416B0">
        <w:rPr>
          <w:rFonts w:ascii="Times New Roman" w:hAnsi="Times New Roman" w:cs="Times New Roman"/>
          <w:noProof/>
          <w:sz w:val="24"/>
          <w:szCs w:val="24"/>
        </w:rPr>
        <w:t xml:space="preserve">v. 6, n. 2-2, p. 97-106, 2011. </w:t>
      </w:r>
    </w:p>
    <w:p w14:paraId="7C8B4C9B" w14:textId="59DDB6E3"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0706D6E4" w14:textId="77777777" w:rsidR="00B4708D" w:rsidRPr="009416B0" w:rsidRDefault="00B4708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 xml:space="preserve">TOLEDO, S. D.; AKUTHOTA, V., DRAKE, D.F., NADLER, S.F., CHOU,L.H. Sports and Performing Arts Medicine. Issues relating to dancers. </w:t>
      </w:r>
      <w:r w:rsidRPr="009416B0">
        <w:rPr>
          <w:rFonts w:ascii="Times New Roman" w:hAnsi="Times New Roman" w:cs="Times New Roman"/>
          <w:i/>
          <w:sz w:val="24"/>
          <w:szCs w:val="24"/>
        </w:rPr>
        <w:t>Arch Phys Med Rehab</w:t>
      </w:r>
      <w:r w:rsidRPr="009416B0">
        <w:rPr>
          <w:rFonts w:ascii="Times New Roman" w:hAnsi="Times New Roman" w:cs="Times New Roman"/>
          <w:sz w:val="24"/>
          <w:szCs w:val="24"/>
        </w:rPr>
        <w:t>, Reston, v. 1, n. 85, p. 75-78, 2004.</w:t>
      </w:r>
    </w:p>
    <w:p w14:paraId="2C6E909E" w14:textId="77777777" w:rsidR="00B4708D" w:rsidRPr="009416B0" w:rsidRDefault="00B4708D"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 xml:space="preserve"> </w:t>
      </w:r>
    </w:p>
    <w:p w14:paraId="28AEC22F" w14:textId="77777777" w:rsidR="00B4708D" w:rsidRPr="009416B0" w:rsidRDefault="00B4708D" w:rsidP="009416B0">
      <w:pPr>
        <w:spacing w:after="0" w:line="360" w:lineRule="auto"/>
        <w:contextualSpacing/>
        <w:mirrorIndents/>
        <w:rPr>
          <w:rFonts w:ascii="Times New Roman" w:hAnsi="Times New Roman" w:cs="Times New Roman"/>
          <w:color w:val="000000"/>
          <w:sz w:val="24"/>
          <w:szCs w:val="24"/>
        </w:rPr>
      </w:pPr>
      <w:r w:rsidRPr="009416B0">
        <w:rPr>
          <w:rStyle w:val="A9"/>
          <w:rFonts w:ascii="Times New Roman" w:hAnsi="Times New Roman" w:cs="Times New Roman"/>
          <w:sz w:val="24"/>
          <w:szCs w:val="24"/>
        </w:rPr>
        <w:t xml:space="preserve">VAGANOVA A. </w:t>
      </w:r>
      <w:r w:rsidRPr="009416B0">
        <w:rPr>
          <w:rStyle w:val="A9"/>
          <w:rFonts w:ascii="Times New Roman" w:hAnsi="Times New Roman" w:cs="Times New Roman"/>
          <w:i/>
          <w:iCs/>
          <w:sz w:val="24"/>
          <w:szCs w:val="24"/>
        </w:rPr>
        <w:t>Basic Principles of Classical Ballet</w:t>
      </w:r>
      <w:r w:rsidRPr="009416B0">
        <w:rPr>
          <w:rStyle w:val="A9"/>
          <w:rFonts w:ascii="Times New Roman" w:hAnsi="Times New Roman" w:cs="Times New Roman"/>
          <w:sz w:val="24"/>
          <w:szCs w:val="24"/>
        </w:rPr>
        <w:t>. 1 ed. New York: Dover Publications, 1969. 176 p.</w:t>
      </w:r>
    </w:p>
    <w:p w14:paraId="535C552C" w14:textId="685A73F6" w:rsidR="00B4708D" w:rsidRPr="009416B0" w:rsidRDefault="00B4708D" w:rsidP="009416B0">
      <w:pPr>
        <w:spacing w:after="0" w:line="360" w:lineRule="auto"/>
        <w:contextualSpacing/>
        <w:mirrorIndents/>
        <w:rPr>
          <w:rFonts w:ascii="Times New Roman" w:hAnsi="Times New Roman" w:cs="Times New Roman"/>
          <w:sz w:val="24"/>
          <w:szCs w:val="24"/>
        </w:rPr>
      </w:pPr>
    </w:p>
    <w:p w14:paraId="711F8985" w14:textId="7F9D250C" w:rsidR="00694F0D" w:rsidRPr="009416B0" w:rsidRDefault="00694F0D" w:rsidP="009416B0">
      <w:pPr>
        <w:spacing w:after="0" w:line="360" w:lineRule="auto"/>
        <w:contextualSpacing/>
        <w:mirrorIndents/>
        <w:rPr>
          <w:rFonts w:ascii="Times New Roman" w:hAnsi="Times New Roman" w:cs="Times New Roman"/>
          <w:sz w:val="24"/>
          <w:szCs w:val="24"/>
        </w:rPr>
      </w:pPr>
      <w:r w:rsidRPr="009416B0">
        <w:rPr>
          <w:rFonts w:ascii="Times New Roman" w:hAnsi="Times New Roman" w:cs="Times New Roman"/>
          <w:sz w:val="24"/>
          <w:szCs w:val="24"/>
        </w:rPr>
        <w:t>VERDERI, E. L. P. O corpo não tem idade - educação física gerontológica. São Paulo: Fontoura, 2002. 152p.</w:t>
      </w:r>
    </w:p>
    <w:p w14:paraId="183C597F" w14:textId="47532E97" w:rsidR="00B4708D" w:rsidRPr="009416B0" w:rsidRDefault="00B4708D" w:rsidP="009416B0">
      <w:pPr>
        <w:spacing w:after="0" w:line="360" w:lineRule="auto"/>
        <w:contextualSpacing/>
        <w:mirrorIndents/>
        <w:rPr>
          <w:rFonts w:ascii="Times New Roman" w:hAnsi="Times New Roman" w:cs="Times New Roman"/>
          <w:noProof/>
          <w:sz w:val="24"/>
          <w:szCs w:val="24"/>
        </w:rPr>
      </w:pPr>
    </w:p>
    <w:p w14:paraId="5D2F3E7B" w14:textId="3BAFD640" w:rsidR="002E1704" w:rsidRPr="009416B0" w:rsidRDefault="002E1704" w:rsidP="009416B0">
      <w:pPr>
        <w:spacing w:after="0" w:line="360" w:lineRule="auto"/>
        <w:contextualSpacing/>
        <w:mirrorIndents/>
        <w:rPr>
          <w:rFonts w:ascii="Times New Roman" w:hAnsi="Times New Roman" w:cs="Times New Roman"/>
          <w:noProof/>
          <w:sz w:val="24"/>
          <w:szCs w:val="24"/>
        </w:rPr>
      </w:pPr>
      <w:r w:rsidRPr="009416B0">
        <w:rPr>
          <w:rFonts w:ascii="Times New Roman" w:hAnsi="Times New Roman" w:cs="Times New Roman"/>
          <w:sz w:val="24"/>
          <w:szCs w:val="24"/>
        </w:rPr>
        <w:t>WOJTYS, E. M. et al.. The association between athletic training time and the sagittal curvature of the immature spine. The American journal of sports medicine, New York, v. 28, n. 4, p. 490–498, 2000.</w:t>
      </w:r>
    </w:p>
    <w:p w14:paraId="5B398E30" w14:textId="5E420ED0" w:rsidR="00B4708D" w:rsidRPr="009416B0" w:rsidRDefault="00B4708D" w:rsidP="009416B0">
      <w:pPr>
        <w:spacing w:after="0" w:line="360" w:lineRule="auto"/>
        <w:contextualSpacing/>
        <w:mirrorIndents/>
        <w:jc w:val="both"/>
        <w:rPr>
          <w:rFonts w:ascii="Times New Roman" w:hAnsi="Times New Roman" w:cs="Times New Roman"/>
          <w:sz w:val="24"/>
          <w:szCs w:val="24"/>
        </w:rPr>
      </w:pPr>
      <w:r w:rsidRPr="009416B0">
        <w:rPr>
          <w:rFonts w:ascii="Times New Roman" w:hAnsi="Times New Roman" w:cs="Times New Roman"/>
          <w:sz w:val="24"/>
          <w:szCs w:val="24"/>
        </w:rPr>
        <w:fldChar w:fldCharType="end"/>
      </w:r>
    </w:p>
    <w:sectPr w:rsidR="00B4708D" w:rsidRPr="009416B0" w:rsidSect="009416B0">
      <w:headerReference w:type="default" r:id="rId7"/>
      <w:pgSz w:w="11906" w:h="16838"/>
      <w:pgMar w:top="1701" w:right="1418"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DE4C0" w16cid:durableId="21BAEA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5CF6" w14:textId="77777777" w:rsidR="007F3B5A" w:rsidRDefault="007F3B5A" w:rsidP="008626E1">
      <w:pPr>
        <w:spacing w:after="0" w:line="240" w:lineRule="auto"/>
      </w:pPr>
      <w:r>
        <w:separator/>
      </w:r>
    </w:p>
  </w:endnote>
  <w:endnote w:type="continuationSeparator" w:id="0">
    <w:p w14:paraId="2A414E79" w14:textId="77777777" w:rsidR="007F3B5A" w:rsidRDefault="007F3B5A" w:rsidP="008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lio Lt BT">
    <w:altName w:val="Folio"/>
    <w:panose1 w:val="00000000000000000000"/>
    <w:charset w:val="00"/>
    <w:family w:val="swiss"/>
    <w:notTrueType/>
    <w:pitch w:val="default"/>
    <w:sig w:usb0="00000003" w:usb1="00000000" w:usb2="00000000" w:usb3="00000000" w:csb0="00000001" w:csb1="00000000"/>
  </w:font>
  <w:font w:name="MyriadPro-Light">
    <w:altName w:val="MS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CDF1" w14:textId="77777777" w:rsidR="007F3B5A" w:rsidRDefault="007F3B5A" w:rsidP="008626E1">
      <w:pPr>
        <w:spacing w:after="0" w:line="240" w:lineRule="auto"/>
      </w:pPr>
      <w:r>
        <w:separator/>
      </w:r>
    </w:p>
  </w:footnote>
  <w:footnote w:type="continuationSeparator" w:id="0">
    <w:p w14:paraId="2E5EF42C" w14:textId="77777777" w:rsidR="007F3B5A" w:rsidRDefault="007F3B5A" w:rsidP="0086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0953" w14:textId="77777777" w:rsidR="00BD4765" w:rsidRDefault="00BD4765">
    <w:pPr>
      <w:pStyle w:val="Cabealho"/>
    </w:pPr>
    <w:r>
      <w:rPr>
        <w:noProof/>
        <w:lang w:eastAsia="pt-BR"/>
      </w:rPr>
      <w:drawing>
        <wp:anchor distT="0" distB="0" distL="114300" distR="114300" simplePos="0" relativeHeight="251658240" behindDoc="1" locked="0" layoutInCell="1" allowOverlap="1" wp14:anchorId="634B21B5" wp14:editId="54591610">
          <wp:simplePos x="0" y="0"/>
          <wp:positionH relativeFrom="margin">
            <wp:posOffset>-541655</wp:posOffset>
          </wp:positionH>
          <wp:positionV relativeFrom="paragraph">
            <wp:posOffset>-325755</wp:posOffset>
          </wp:positionV>
          <wp:extent cx="6653530" cy="1571625"/>
          <wp:effectExtent l="0" t="0" r="0" b="9525"/>
          <wp:wrapTight wrapText="bothSides">
            <wp:wrapPolygon edited="0">
              <wp:start x="0" y="0"/>
              <wp:lineTo x="0" y="21469"/>
              <wp:lineTo x="21522" y="21469"/>
              <wp:lineTo x="21522"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a do site.png"/>
                  <pic:cNvPicPr/>
                </pic:nvPicPr>
                <pic:blipFill>
                  <a:blip r:embed="rId1">
                    <a:extLst>
                      <a:ext uri="{28A0092B-C50C-407E-A947-70E740481C1C}">
                        <a14:useLocalDpi xmlns:a14="http://schemas.microsoft.com/office/drawing/2010/main" val="0"/>
                      </a:ext>
                    </a:extLst>
                  </a:blip>
                  <a:stretch>
                    <a:fillRect/>
                  </a:stretch>
                </pic:blipFill>
                <pic:spPr>
                  <a:xfrm>
                    <a:off x="0" y="0"/>
                    <a:ext cx="665353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F3"/>
    <w:rsid w:val="00022663"/>
    <w:rsid w:val="000505B9"/>
    <w:rsid w:val="00062285"/>
    <w:rsid w:val="0009360A"/>
    <w:rsid w:val="00096365"/>
    <w:rsid w:val="000C2E24"/>
    <w:rsid w:val="000F5E1F"/>
    <w:rsid w:val="001129A6"/>
    <w:rsid w:val="00113E32"/>
    <w:rsid w:val="00170875"/>
    <w:rsid w:val="002449E2"/>
    <w:rsid w:val="002E1704"/>
    <w:rsid w:val="00320AC2"/>
    <w:rsid w:val="0032134C"/>
    <w:rsid w:val="00383970"/>
    <w:rsid w:val="003A2792"/>
    <w:rsid w:val="004A4080"/>
    <w:rsid w:val="005579D6"/>
    <w:rsid w:val="005A0667"/>
    <w:rsid w:val="005A0FD4"/>
    <w:rsid w:val="00694F0D"/>
    <w:rsid w:val="006C47A7"/>
    <w:rsid w:val="006E51B6"/>
    <w:rsid w:val="007E307D"/>
    <w:rsid w:val="007F3B5A"/>
    <w:rsid w:val="008221B8"/>
    <w:rsid w:val="008258F3"/>
    <w:rsid w:val="008626E1"/>
    <w:rsid w:val="00921508"/>
    <w:rsid w:val="00925D62"/>
    <w:rsid w:val="009416B0"/>
    <w:rsid w:val="009B5165"/>
    <w:rsid w:val="009E0372"/>
    <w:rsid w:val="009F4588"/>
    <w:rsid w:val="00A024E1"/>
    <w:rsid w:val="00A2504A"/>
    <w:rsid w:val="00A61B8D"/>
    <w:rsid w:val="00B037B4"/>
    <w:rsid w:val="00B26B38"/>
    <w:rsid w:val="00B4708D"/>
    <w:rsid w:val="00BD4765"/>
    <w:rsid w:val="00BF4300"/>
    <w:rsid w:val="00C21AA4"/>
    <w:rsid w:val="00C45EFE"/>
    <w:rsid w:val="00D45C93"/>
    <w:rsid w:val="00D75441"/>
    <w:rsid w:val="00D85EAC"/>
    <w:rsid w:val="00DA095F"/>
    <w:rsid w:val="00DB0209"/>
    <w:rsid w:val="00E05124"/>
    <w:rsid w:val="00E75A56"/>
    <w:rsid w:val="00F12B72"/>
    <w:rsid w:val="00F13B8F"/>
    <w:rsid w:val="00F55DF1"/>
    <w:rsid w:val="00FC13EE"/>
    <w:rsid w:val="00FC6AB6"/>
    <w:rsid w:val="00FD2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2E2A"/>
  <w15:chartTrackingRefBased/>
  <w15:docId w15:val="{9D6EC77D-31C1-41CA-8ACD-4EF1A123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F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6E1"/>
    <w:rPr>
      <w:b/>
      <w:bCs/>
    </w:rPr>
  </w:style>
  <w:style w:type="character" w:styleId="nfase">
    <w:name w:val="Emphasis"/>
    <w:basedOn w:val="Fontepargpadro"/>
    <w:uiPriority w:val="20"/>
    <w:qFormat/>
    <w:rsid w:val="008626E1"/>
    <w:rPr>
      <w:i/>
      <w:iCs/>
    </w:rPr>
  </w:style>
  <w:style w:type="paragraph" w:styleId="Cabealho">
    <w:name w:val="header"/>
    <w:basedOn w:val="Normal"/>
    <w:link w:val="CabealhoChar"/>
    <w:uiPriority w:val="99"/>
    <w:unhideWhenUsed/>
    <w:rsid w:val="008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6E1"/>
  </w:style>
  <w:style w:type="paragraph" w:styleId="Rodap">
    <w:name w:val="footer"/>
    <w:basedOn w:val="Normal"/>
    <w:link w:val="RodapChar"/>
    <w:uiPriority w:val="99"/>
    <w:unhideWhenUsed/>
    <w:rsid w:val="008626E1"/>
    <w:pPr>
      <w:tabs>
        <w:tab w:val="center" w:pos="4252"/>
        <w:tab w:val="right" w:pos="8504"/>
      </w:tabs>
      <w:spacing w:after="0" w:line="240" w:lineRule="auto"/>
    </w:pPr>
  </w:style>
  <w:style w:type="character" w:customStyle="1" w:styleId="RodapChar">
    <w:name w:val="Rodapé Char"/>
    <w:basedOn w:val="Fontepargpadro"/>
    <w:link w:val="Rodap"/>
    <w:uiPriority w:val="99"/>
    <w:rsid w:val="008626E1"/>
  </w:style>
  <w:style w:type="character" w:styleId="Refdecomentrio">
    <w:name w:val="annotation reference"/>
    <w:basedOn w:val="Fontepargpadro"/>
    <w:uiPriority w:val="99"/>
    <w:semiHidden/>
    <w:unhideWhenUsed/>
    <w:rsid w:val="002449E2"/>
    <w:rPr>
      <w:sz w:val="16"/>
      <w:szCs w:val="16"/>
    </w:rPr>
  </w:style>
  <w:style w:type="paragraph" w:styleId="Textodecomentrio">
    <w:name w:val="annotation text"/>
    <w:basedOn w:val="Normal"/>
    <w:link w:val="TextodecomentrioChar"/>
    <w:uiPriority w:val="99"/>
    <w:semiHidden/>
    <w:unhideWhenUsed/>
    <w:rsid w:val="002449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449E2"/>
    <w:rPr>
      <w:sz w:val="20"/>
      <w:szCs w:val="20"/>
    </w:rPr>
  </w:style>
  <w:style w:type="paragraph" w:styleId="Textodebalo">
    <w:name w:val="Balloon Text"/>
    <w:basedOn w:val="Normal"/>
    <w:link w:val="TextodebaloChar"/>
    <w:uiPriority w:val="99"/>
    <w:semiHidden/>
    <w:unhideWhenUsed/>
    <w:rsid w:val="002449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9E2"/>
    <w:rPr>
      <w:rFonts w:ascii="Segoe UI" w:hAnsi="Segoe UI" w:cs="Segoe UI"/>
      <w:sz w:val="18"/>
      <w:szCs w:val="18"/>
    </w:rPr>
  </w:style>
  <w:style w:type="paragraph" w:styleId="SemEspaamento">
    <w:name w:val="No Spacing"/>
    <w:uiPriority w:val="1"/>
    <w:qFormat/>
    <w:rsid w:val="002449E2"/>
    <w:pPr>
      <w:spacing w:after="0" w:line="240" w:lineRule="auto"/>
    </w:pPr>
    <w:rPr>
      <w:rFonts w:ascii="Calibri" w:eastAsia="Calibri" w:hAnsi="Calibri" w:cs="Calibri"/>
    </w:rPr>
  </w:style>
  <w:style w:type="character" w:customStyle="1" w:styleId="xbumpedfont15">
    <w:name w:val="x_bumpedfont15"/>
    <w:basedOn w:val="Fontepargpadro"/>
    <w:rsid w:val="002449E2"/>
  </w:style>
  <w:style w:type="table" w:customStyle="1" w:styleId="TableGrid">
    <w:name w:val="TableGrid"/>
    <w:rsid w:val="00D75441"/>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9">
    <w:name w:val="A9"/>
    <w:uiPriority w:val="99"/>
    <w:rsid w:val="00B4708D"/>
    <w:rPr>
      <w:rFonts w:cs="Folio Lt BT"/>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0505B9"/>
    <w:rPr>
      <w:b/>
      <w:bCs/>
    </w:rPr>
  </w:style>
  <w:style w:type="character" w:customStyle="1" w:styleId="AssuntodocomentrioChar">
    <w:name w:val="Assunto do comentário Char"/>
    <w:basedOn w:val="TextodecomentrioChar"/>
    <w:link w:val="Assuntodocomentrio"/>
    <w:uiPriority w:val="99"/>
    <w:semiHidden/>
    <w:rsid w:val="000505B9"/>
    <w:rPr>
      <w:b/>
      <w:bCs/>
      <w:sz w:val="20"/>
      <w:szCs w:val="20"/>
    </w:rPr>
  </w:style>
  <w:style w:type="character" w:styleId="Hyperlink">
    <w:name w:val="Hyperlink"/>
    <w:basedOn w:val="Fontepargpadro"/>
    <w:uiPriority w:val="99"/>
    <w:unhideWhenUsed/>
    <w:rsid w:val="00096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243082">
      <w:bodyDiv w:val="1"/>
      <w:marLeft w:val="0"/>
      <w:marRight w:val="0"/>
      <w:marTop w:val="0"/>
      <w:marBottom w:val="0"/>
      <w:divBdr>
        <w:top w:val="none" w:sz="0" w:space="0" w:color="auto"/>
        <w:left w:val="none" w:sz="0" w:space="0" w:color="auto"/>
        <w:bottom w:val="none" w:sz="0" w:space="0" w:color="auto"/>
        <w:right w:val="none" w:sz="0" w:space="0" w:color="auto"/>
      </w:divBdr>
    </w:div>
    <w:div w:id="981077502">
      <w:bodyDiv w:val="1"/>
      <w:marLeft w:val="0"/>
      <w:marRight w:val="0"/>
      <w:marTop w:val="0"/>
      <w:marBottom w:val="0"/>
      <w:divBdr>
        <w:top w:val="none" w:sz="0" w:space="0" w:color="auto"/>
        <w:left w:val="none" w:sz="0" w:space="0" w:color="auto"/>
        <w:bottom w:val="none" w:sz="0" w:space="0" w:color="auto"/>
        <w:right w:val="none" w:sz="0" w:space="0" w:color="auto"/>
      </w:divBdr>
    </w:div>
    <w:div w:id="20264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C262-6FCD-4CCB-BF17-CB707783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30</Pages>
  <Words>25476</Words>
  <Characters>137574</Characters>
  <Application>Microsoft Office Word</Application>
  <DocSecurity>0</DocSecurity>
  <Lines>1146</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dc:creator>
  <cp:keywords/>
  <dc:description/>
  <cp:lastModifiedBy>Usuário do Windows</cp:lastModifiedBy>
  <cp:revision>19</cp:revision>
  <dcterms:created xsi:type="dcterms:W3CDTF">2019-11-02T03:47:00Z</dcterms:created>
  <dcterms:modified xsi:type="dcterms:W3CDTF">2020-01-04T16:25:00Z</dcterms:modified>
</cp:coreProperties>
</file>