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10BF" w14:textId="6082C9EF" w:rsidR="00B73295" w:rsidRPr="00B73295" w:rsidRDefault="00B73295" w:rsidP="00B73295">
      <w:pPr>
        <w:pStyle w:val="LO-normal"/>
        <w:jc w:val="center"/>
        <w:rPr>
          <w:b/>
          <w:color w:val="000000"/>
          <w:sz w:val="28"/>
          <w:szCs w:val="28"/>
        </w:rPr>
      </w:pPr>
      <w:r w:rsidRPr="00B73295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>s</w:t>
      </w:r>
      <w:r w:rsidRPr="00B7329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práticas pedagógicas em matemática no Colégio Nova Friburgo</w:t>
      </w:r>
      <w:r w:rsidRPr="00B73295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um mapeamento da Revista Curriculum</w:t>
      </w:r>
    </w:p>
    <w:p w14:paraId="4D7AE3ED" w14:textId="77777777" w:rsidR="00333C46" w:rsidRDefault="00333C46">
      <w:pPr>
        <w:pStyle w:val="LO-normal"/>
        <w:jc w:val="both"/>
        <w:rPr>
          <w:b/>
          <w:color w:val="000000"/>
          <w:sz w:val="28"/>
          <w:szCs w:val="28"/>
        </w:rPr>
      </w:pPr>
    </w:p>
    <w:p w14:paraId="7E86E977" w14:textId="26800BD6" w:rsidR="00333C46" w:rsidRDefault="003D3F9C">
      <w:pPr>
        <w:pStyle w:val="LO-normal"/>
        <w:jc w:val="right"/>
        <w:rPr>
          <w:i/>
          <w:color w:val="000000"/>
          <w:sz w:val="24"/>
          <w:szCs w:val="24"/>
        </w:rPr>
      </w:pPr>
      <w:bookmarkStart w:id="0" w:name="_gjdgxs"/>
      <w:bookmarkEnd w:id="0"/>
      <w:r>
        <w:rPr>
          <w:i/>
          <w:color w:val="000000"/>
          <w:sz w:val="24"/>
          <w:szCs w:val="24"/>
        </w:rPr>
        <w:t>Luisa Frickes</w:t>
      </w:r>
      <w:r w:rsidR="00B36514"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18B7696D" w14:textId="5A9FB330" w:rsidR="00333C46" w:rsidRDefault="00333C46">
      <w:pPr>
        <w:pStyle w:val="LO-normal"/>
        <w:jc w:val="right"/>
        <w:rPr>
          <w:i/>
          <w:color w:val="000000"/>
          <w:sz w:val="24"/>
          <w:szCs w:val="24"/>
        </w:rPr>
      </w:pPr>
    </w:p>
    <w:p w14:paraId="4F54435A" w14:textId="77777777" w:rsidR="00333C46" w:rsidRDefault="00333C46">
      <w:pPr>
        <w:pStyle w:val="LO-normal"/>
        <w:jc w:val="both"/>
        <w:rPr>
          <w:color w:val="000000"/>
          <w:sz w:val="24"/>
          <w:szCs w:val="24"/>
        </w:rPr>
      </w:pPr>
    </w:p>
    <w:p w14:paraId="4F4BDA70" w14:textId="2ECF27C8" w:rsidR="00EE5704" w:rsidRDefault="0003739A" w:rsidP="00EE5704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  <w:r w:rsidRPr="000108EF">
        <w:rPr>
          <w:b/>
          <w:color w:val="000000"/>
          <w:sz w:val="20"/>
          <w:szCs w:val="20"/>
        </w:rPr>
        <w:t>Resumo</w:t>
      </w:r>
      <w:r w:rsidRPr="000108EF">
        <w:rPr>
          <w:color w:val="000000"/>
          <w:sz w:val="20"/>
          <w:szCs w:val="20"/>
        </w:rPr>
        <w:t>:</w:t>
      </w:r>
      <w:r w:rsidR="00EE5704">
        <w:rPr>
          <w:color w:val="000000"/>
          <w:sz w:val="20"/>
          <w:szCs w:val="20"/>
        </w:rPr>
        <w:t xml:space="preserve"> </w:t>
      </w:r>
      <w:r w:rsidR="00EE5704" w:rsidRPr="00EE5704">
        <w:rPr>
          <w:color w:val="000000"/>
          <w:sz w:val="20"/>
          <w:szCs w:val="20"/>
        </w:rPr>
        <w:t xml:space="preserve">Este </w:t>
      </w:r>
      <w:r w:rsidR="00B6411E">
        <w:rPr>
          <w:color w:val="000000"/>
          <w:sz w:val="20"/>
          <w:szCs w:val="20"/>
        </w:rPr>
        <w:t>trabalho</w:t>
      </w:r>
      <w:r w:rsidR="00EE5704" w:rsidRPr="00EE5704">
        <w:rPr>
          <w:color w:val="000000"/>
          <w:sz w:val="20"/>
          <w:szCs w:val="20"/>
        </w:rPr>
        <w:t xml:space="preserve"> tem como objetivo levantar novas discussões a respeito da educação matemática no estado do Rio de Janeiro nas décadas de 50, 60 e 70 partindo das experiências do Colégio Nova Friburgo (CNF). </w:t>
      </w:r>
      <w:r w:rsidR="00B6411E">
        <w:rPr>
          <w:color w:val="000000"/>
          <w:sz w:val="20"/>
          <w:szCs w:val="20"/>
        </w:rPr>
        <w:t>O Colégio,</w:t>
      </w:r>
      <w:r w:rsidR="00EE5704" w:rsidRPr="00EE5704">
        <w:rPr>
          <w:color w:val="000000"/>
          <w:sz w:val="20"/>
          <w:szCs w:val="20"/>
        </w:rPr>
        <w:t xml:space="preserve"> de ensino secundário, </w:t>
      </w:r>
      <w:r w:rsidR="00B6411E">
        <w:rPr>
          <w:color w:val="000000"/>
          <w:sz w:val="20"/>
          <w:szCs w:val="20"/>
        </w:rPr>
        <w:t xml:space="preserve">foi </w:t>
      </w:r>
      <w:r w:rsidR="00FF1D76">
        <w:rPr>
          <w:color w:val="000000"/>
          <w:sz w:val="20"/>
          <w:szCs w:val="20"/>
        </w:rPr>
        <w:t>fundado</w:t>
      </w:r>
      <w:r w:rsidR="00B6411E">
        <w:rPr>
          <w:color w:val="000000"/>
          <w:sz w:val="20"/>
          <w:szCs w:val="20"/>
        </w:rPr>
        <w:t xml:space="preserve"> em 1950</w:t>
      </w:r>
      <w:r w:rsidR="00FF1D76">
        <w:rPr>
          <w:color w:val="000000"/>
          <w:sz w:val="20"/>
          <w:szCs w:val="20"/>
        </w:rPr>
        <w:t xml:space="preserve"> pela Fundação Getúlio Vargas (FGV) </w:t>
      </w:r>
      <w:r w:rsidR="00FF1D76" w:rsidRPr="00FF1D76">
        <w:rPr>
          <w:color w:val="000000"/>
          <w:sz w:val="20"/>
          <w:szCs w:val="20"/>
        </w:rPr>
        <w:t>e funcionou até o ano de 1976 em instalação pomposa na cidade de Nova Friburgo</w:t>
      </w:r>
      <w:r w:rsidR="00133FBA">
        <w:rPr>
          <w:color w:val="000000"/>
          <w:sz w:val="20"/>
          <w:szCs w:val="20"/>
        </w:rPr>
        <w:t xml:space="preserve"> (SANTOS, 2005)</w:t>
      </w:r>
      <w:r w:rsidR="00FF1D76">
        <w:rPr>
          <w:color w:val="000000"/>
          <w:sz w:val="20"/>
          <w:szCs w:val="20"/>
        </w:rPr>
        <w:t xml:space="preserve">. Mesmo tendo sido fundado </w:t>
      </w:r>
      <w:r w:rsidR="00B6411E">
        <w:rPr>
          <w:color w:val="000000"/>
          <w:sz w:val="20"/>
          <w:szCs w:val="20"/>
        </w:rPr>
        <w:t>nove anos antes de serem</w:t>
      </w:r>
      <w:r w:rsidR="00EE5704" w:rsidRPr="00EE5704">
        <w:rPr>
          <w:color w:val="000000"/>
          <w:sz w:val="20"/>
          <w:szCs w:val="20"/>
        </w:rPr>
        <w:t xml:space="preserve"> regulamenta</w:t>
      </w:r>
      <w:r w:rsidR="00B6411E">
        <w:rPr>
          <w:color w:val="000000"/>
          <w:sz w:val="20"/>
          <w:szCs w:val="20"/>
        </w:rPr>
        <w:t>das</w:t>
      </w:r>
      <w:r w:rsidR="00EE5704" w:rsidRPr="00EE5704">
        <w:rPr>
          <w:color w:val="000000"/>
          <w:sz w:val="20"/>
          <w:szCs w:val="20"/>
        </w:rPr>
        <w:t xml:space="preserve"> as classes experimentais no Brasil</w:t>
      </w:r>
      <w:r w:rsidR="00B6411E">
        <w:rPr>
          <w:color w:val="000000"/>
          <w:sz w:val="20"/>
          <w:szCs w:val="20"/>
        </w:rPr>
        <w:t>,</w:t>
      </w:r>
      <w:r w:rsidR="00FF1D76">
        <w:rPr>
          <w:color w:val="000000"/>
          <w:sz w:val="20"/>
          <w:szCs w:val="20"/>
        </w:rPr>
        <w:t xml:space="preserve"> o CNF </w:t>
      </w:r>
      <w:r w:rsidR="00B6411E">
        <w:rPr>
          <w:color w:val="000000"/>
          <w:sz w:val="20"/>
          <w:szCs w:val="20"/>
        </w:rPr>
        <w:t>foi considerado de caráter experimental</w:t>
      </w:r>
      <w:r w:rsidR="00FF1D76">
        <w:rPr>
          <w:color w:val="000000"/>
          <w:sz w:val="20"/>
          <w:szCs w:val="20"/>
        </w:rPr>
        <w:t xml:space="preserve"> </w:t>
      </w:r>
      <w:r w:rsidR="00896AB0">
        <w:rPr>
          <w:color w:val="000000"/>
          <w:sz w:val="20"/>
          <w:szCs w:val="20"/>
        </w:rPr>
        <w:t xml:space="preserve">majoritariamente por romper com a rigidez curricular vigente na época. </w:t>
      </w:r>
      <w:r w:rsidR="00133FBA">
        <w:rPr>
          <w:color w:val="000000"/>
          <w:sz w:val="20"/>
          <w:szCs w:val="20"/>
        </w:rPr>
        <w:t xml:space="preserve">(NUNES, 2000) </w:t>
      </w:r>
      <w:r w:rsidR="00896AB0">
        <w:rPr>
          <w:color w:val="000000"/>
          <w:sz w:val="20"/>
          <w:szCs w:val="20"/>
        </w:rPr>
        <w:t xml:space="preserve">A instituição, junto com a FGV, </w:t>
      </w:r>
      <w:r w:rsidR="00896AB0" w:rsidRPr="00896AB0">
        <w:rPr>
          <w:color w:val="000000"/>
          <w:sz w:val="20"/>
          <w:szCs w:val="20"/>
        </w:rPr>
        <w:t>editou durante 14 anos de sua existência o periódico Revista Curriculum. Dentre outros temas, a Curriculum divulgava práticas pedagógicas realizadas pelo corpo docente do colégio.</w:t>
      </w:r>
      <w:r w:rsidR="00896AB0">
        <w:rPr>
          <w:color w:val="000000"/>
          <w:sz w:val="20"/>
          <w:szCs w:val="20"/>
        </w:rPr>
        <w:t xml:space="preserve"> </w:t>
      </w:r>
      <w:r w:rsidR="00133FBA">
        <w:rPr>
          <w:color w:val="000000"/>
          <w:sz w:val="20"/>
          <w:szCs w:val="20"/>
        </w:rPr>
        <w:t xml:space="preserve">(SANTOS, 2005) </w:t>
      </w:r>
      <w:r w:rsidR="00EE5704" w:rsidRPr="00EE5704">
        <w:rPr>
          <w:color w:val="000000"/>
          <w:sz w:val="20"/>
          <w:szCs w:val="20"/>
        </w:rPr>
        <w:t xml:space="preserve">Este trabalho apresenta um primeiro mapeamento de algumas das práticas pedagógicas no âmbito da educação matemática que foram veiculadas por meio deste periódico a fim de colaborar com novas discussões para o campo de História da Educação Matemática. Para que se compreenda a relevância do CNF como instituição de ensino, o presente artigo expõe também um breve histórico do cenário da educação brasileira dos anos 30 até a década de 50, tendo em vista esclarecer o contexto em que foi idealizado e fundado o CNF e suas especificidades.  </w:t>
      </w:r>
    </w:p>
    <w:p w14:paraId="5A3B39BD" w14:textId="63AFFEF9" w:rsidR="00333C46" w:rsidRDefault="0003739A">
      <w:pPr>
        <w:pStyle w:val="LO-normal"/>
        <w:jc w:val="both"/>
        <w:rPr>
          <w:color w:val="000000"/>
          <w:sz w:val="24"/>
          <w:szCs w:val="24"/>
        </w:rPr>
      </w:pPr>
      <w:r w:rsidRPr="0003739A">
        <w:rPr>
          <w:b/>
          <w:sz w:val="20"/>
          <w:szCs w:val="20"/>
        </w:rPr>
        <w:t>Palavras-chave</w:t>
      </w:r>
      <w:r w:rsidRPr="0003739A">
        <w:rPr>
          <w:sz w:val="20"/>
          <w:szCs w:val="20"/>
        </w:rPr>
        <w:t xml:space="preserve">: </w:t>
      </w:r>
      <w:r w:rsidR="00896AB0">
        <w:rPr>
          <w:sz w:val="20"/>
          <w:szCs w:val="20"/>
        </w:rPr>
        <w:t>Colégio Nova Friburgo</w:t>
      </w:r>
      <w:r w:rsidR="00FB0EA3">
        <w:rPr>
          <w:sz w:val="20"/>
          <w:szCs w:val="20"/>
        </w:rPr>
        <w:t>;</w:t>
      </w:r>
      <w:r w:rsidRPr="0003739A">
        <w:rPr>
          <w:sz w:val="20"/>
          <w:szCs w:val="20"/>
        </w:rPr>
        <w:t xml:space="preserve"> </w:t>
      </w:r>
      <w:r w:rsidR="00896AB0">
        <w:rPr>
          <w:sz w:val="20"/>
          <w:szCs w:val="20"/>
        </w:rPr>
        <w:t>Revista Curriculum</w:t>
      </w:r>
      <w:r w:rsidR="00FB0EA3">
        <w:rPr>
          <w:sz w:val="20"/>
          <w:szCs w:val="20"/>
        </w:rPr>
        <w:t>;</w:t>
      </w:r>
      <w:r w:rsidRPr="0003739A">
        <w:rPr>
          <w:sz w:val="20"/>
          <w:szCs w:val="20"/>
        </w:rPr>
        <w:t xml:space="preserve"> </w:t>
      </w:r>
      <w:r w:rsidR="00896AB0">
        <w:rPr>
          <w:sz w:val="20"/>
          <w:szCs w:val="20"/>
        </w:rPr>
        <w:t>práticas pedagógicas; educação matemática</w:t>
      </w:r>
      <w:r w:rsidRPr="0003739A">
        <w:rPr>
          <w:sz w:val="20"/>
          <w:szCs w:val="20"/>
        </w:rPr>
        <w:t>.</w:t>
      </w:r>
    </w:p>
    <w:p w14:paraId="2D22F3A2" w14:textId="77777777" w:rsidR="0003739A" w:rsidRDefault="0003739A">
      <w:pPr>
        <w:pStyle w:val="LO-normal"/>
        <w:jc w:val="both"/>
        <w:rPr>
          <w:b/>
          <w:color w:val="000000"/>
          <w:sz w:val="24"/>
          <w:szCs w:val="24"/>
        </w:rPr>
      </w:pPr>
    </w:p>
    <w:p w14:paraId="30E95DE0" w14:textId="77777777" w:rsidR="00333C46" w:rsidRDefault="00082BE8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1E945936" w14:textId="77777777" w:rsidR="00133FBA" w:rsidRDefault="00133FBA" w:rsidP="00532E3C">
      <w:pPr>
        <w:autoSpaceDE w:val="0"/>
        <w:autoSpaceDN w:val="0"/>
        <w:adjustRightInd w:val="0"/>
        <w:rPr>
          <w:sz w:val="20"/>
          <w:szCs w:val="20"/>
        </w:rPr>
      </w:pPr>
    </w:p>
    <w:p w14:paraId="471C8EAE" w14:textId="10E79037" w:rsidR="00133FBA" w:rsidRDefault="00133FBA" w:rsidP="00532E3C">
      <w:pPr>
        <w:autoSpaceDE w:val="0"/>
        <w:autoSpaceDN w:val="0"/>
        <w:adjustRightInd w:val="0"/>
        <w:rPr>
          <w:sz w:val="20"/>
          <w:szCs w:val="20"/>
        </w:rPr>
      </w:pPr>
      <w:r w:rsidRPr="00133FBA">
        <w:rPr>
          <w:sz w:val="20"/>
          <w:szCs w:val="20"/>
        </w:rPr>
        <w:t xml:space="preserve">NUNES, C. O "velho" e "bom" ensino secundário: momentos decisivos. Revista Brasileira de Educação, Rio de Janeiro, (14), </w:t>
      </w:r>
      <w:r>
        <w:rPr>
          <w:sz w:val="20"/>
          <w:szCs w:val="20"/>
        </w:rPr>
        <w:t xml:space="preserve">p. </w:t>
      </w:r>
      <w:r w:rsidRPr="00133FBA">
        <w:rPr>
          <w:sz w:val="20"/>
          <w:szCs w:val="20"/>
        </w:rPr>
        <w:t xml:space="preserve">35-60, 2000. </w:t>
      </w:r>
    </w:p>
    <w:p w14:paraId="340A7998" w14:textId="77777777" w:rsidR="00133FBA" w:rsidRDefault="00133FBA" w:rsidP="00133FBA">
      <w:pPr>
        <w:autoSpaceDE w:val="0"/>
        <w:autoSpaceDN w:val="0"/>
        <w:adjustRightInd w:val="0"/>
        <w:rPr>
          <w:sz w:val="20"/>
          <w:szCs w:val="20"/>
        </w:rPr>
      </w:pPr>
    </w:p>
    <w:p w14:paraId="5CDD3526" w14:textId="782EBCB6" w:rsidR="00532E3C" w:rsidRPr="00DB3089" w:rsidRDefault="00133FBA" w:rsidP="00133FBA">
      <w:pPr>
        <w:autoSpaceDE w:val="0"/>
        <w:autoSpaceDN w:val="0"/>
        <w:adjustRightInd w:val="0"/>
        <w:rPr>
          <w:sz w:val="20"/>
          <w:szCs w:val="20"/>
        </w:rPr>
      </w:pPr>
      <w:r w:rsidRPr="00133FBA">
        <w:rPr>
          <w:sz w:val="20"/>
          <w:szCs w:val="20"/>
        </w:rPr>
        <w:t>SANTOS, P. S. M. B. O Colégio Nova Friburgo da Fundação Getúlio Vargas: mergulhando em sua memória institucional. 2005. 171 f. Dissertação (Mestrado em Educação) – Departamento de Educação, Pontifícia Universidade Católica do Rio de Janeiro, Rio de Janeiro, 2005.</w:t>
      </w:r>
    </w:p>
    <w:p w14:paraId="2D4CCC0C" w14:textId="77777777" w:rsidR="00532E3C" w:rsidRDefault="00532E3C" w:rsidP="00532E3C">
      <w:pPr>
        <w:jc w:val="both"/>
      </w:pPr>
    </w:p>
    <w:p w14:paraId="03C333EB" w14:textId="77777777" w:rsidR="0003739A" w:rsidRDefault="0003739A">
      <w:pPr>
        <w:pStyle w:val="LO-normal"/>
        <w:jc w:val="both"/>
        <w:rPr>
          <w:b/>
          <w:color w:val="000000"/>
          <w:sz w:val="24"/>
          <w:szCs w:val="24"/>
        </w:rPr>
      </w:pPr>
    </w:p>
    <w:sectPr w:rsidR="0003739A">
      <w:headerReference w:type="default" r:id="rId8"/>
      <w:footerReference w:type="default" r:id="rId9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46C3" w14:textId="77777777" w:rsidR="00D7323D" w:rsidRDefault="00D7323D">
      <w:pPr>
        <w:spacing w:line="240" w:lineRule="auto"/>
      </w:pPr>
      <w:r>
        <w:separator/>
      </w:r>
    </w:p>
  </w:endnote>
  <w:endnote w:type="continuationSeparator" w:id="0">
    <w:p w14:paraId="03D663BD" w14:textId="77777777" w:rsidR="00D7323D" w:rsidRDefault="00D73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F4BE" w14:textId="77777777" w:rsidR="00333C46" w:rsidRDefault="00082BE8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EB6D7D">
      <w:rPr>
        <w:noProof/>
      </w:rPr>
      <w:t>1</w:t>
    </w:r>
    <w:r>
      <w:fldChar w:fldCharType="end"/>
    </w:r>
  </w:p>
  <w:p w14:paraId="7346C4BC" w14:textId="77777777" w:rsidR="00333C46" w:rsidRDefault="00082BE8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7CF64479" w14:textId="77777777" w:rsidR="00333C46" w:rsidRDefault="00082BE8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0EADD09E" w14:textId="77777777" w:rsidR="00333C46" w:rsidRDefault="00082BE8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17D5" w14:textId="77777777" w:rsidR="00D7323D" w:rsidRDefault="00D7323D">
      <w:pPr>
        <w:spacing w:line="240" w:lineRule="auto"/>
      </w:pPr>
      <w:r>
        <w:separator/>
      </w:r>
    </w:p>
  </w:footnote>
  <w:footnote w:type="continuationSeparator" w:id="0">
    <w:p w14:paraId="47B9386B" w14:textId="77777777" w:rsidR="00D7323D" w:rsidRDefault="00D7323D">
      <w:pPr>
        <w:spacing w:line="240" w:lineRule="auto"/>
      </w:pPr>
      <w:r>
        <w:continuationSeparator/>
      </w:r>
    </w:p>
  </w:footnote>
  <w:footnote w:id="1">
    <w:p w14:paraId="2F80D541" w14:textId="15C7DF8E" w:rsidR="00B36514" w:rsidRDefault="00B36514" w:rsidP="00C919B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3D3F9C">
        <w:t>Mestranda</w:t>
      </w:r>
      <w:r w:rsidR="00C919B7">
        <w:t xml:space="preserve"> em Educação pela Universidade Federal Fluminense (UFF)</w:t>
      </w:r>
      <w:r w:rsidR="003D3F9C">
        <w:t xml:space="preserve"> e</w:t>
      </w:r>
      <w:r w:rsidR="00C919B7">
        <w:t xml:space="preserve"> licenciad</w:t>
      </w:r>
      <w:r w:rsidR="003D3F9C">
        <w:t>a</w:t>
      </w:r>
      <w:r w:rsidR="00C919B7">
        <w:t xml:space="preserve"> em Matemática </w:t>
      </w:r>
      <w:r w:rsidR="00595978">
        <w:t xml:space="preserve">todos </w:t>
      </w:r>
      <w:r w:rsidR="00C919B7">
        <w:t>pela mesma Universidade. Professor</w:t>
      </w:r>
      <w:r w:rsidR="003D3F9C">
        <w:t>a</w:t>
      </w:r>
      <w:r w:rsidR="00C919B7">
        <w:t xml:space="preserve"> d</w:t>
      </w:r>
      <w:r w:rsidR="00595978">
        <w:t>a Educação Básica</w:t>
      </w:r>
      <w:r w:rsidR="003D3F9C">
        <w:t xml:space="preserve"> </w:t>
      </w:r>
      <w:r w:rsidR="00595978">
        <w:t>na rede privada no estado do Rio de Janeiro</w:t>
      </w:r>
      <w:r w:rsidR="00C919B7">
        <w:t xml:space="preserve">. </w:t>
      </w:r>
      <w:r w:rsidR="003D3F9C">
        <w:t>frickesluisa</w:t>
      </w:r>
      <w:r w:rsidR="00C919B7">
        <w:t>@id.uff.br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13BF" w14:textId="77777777" w:rsidR="00333C46" w:rsidRDefault="00082BE8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 wp14:anchorId="58E4AD49" wp14:editId="57D8B411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4443"/>
    <w:multiLevelType w:val="multilevel"/>
    <w:tmpl w:val="0EA65CA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C46"/>
    <w:rsid w:val="000108EF"/>
    <w:rsid w:val="0003739A"/>
    <w:rsid w:val="0006645D"/>
    <w:rsid w:val="00082BE8"/>
    <w:rsid w:val="000C6F9B"/>
    <w:rsid w:val="000F6721"/>
    <w:rsid w:val="00133FBA"/>
    <w:rsid w:val="00194AD7"/>
    <w:rsid w:val="002F4C16"/>
    <w:rsid w:val="00333C46"/>
    <w:rsid w:val="00355569"/>
    <w:rsid w:val="003D3F9C"/>
    <w:rsid w:val="00463BCF"/>
    <w:rsid w:val="00532E3C"/>
    <w:rsid w:val="00595978"/>
    <w:rsid w:val="0079427B"/>
    <w:rsid w:val="007C2155"/>
    <w:rsid w:val="00896AB0"/>
    <w:rsid w:val="00917099"/>
    <w:rsid w:val="009D7CB7"/>
    <w:rsid w:val="00B16D8A"/>
    <w:rsid w:val="00B36514"/>
    <w:rsid w:val="00B6194B"/>
    <w:rsid w:val="00B6411E"/>
    <w:rsid w:val="00B73295"/>
    <w:rsid w:val="00B92D19"/>
    <w:rsid w:val="00C3685C"/>
    <w:rsid w:val="00C919B7"/>
    <w:rsid w:val="00CB318C"/>
    <w:rsid w:val="00CF597D"/>
    <w:rsid w:val="00D7323D"/>
    <w:rsid w:val="00EB6D7D"/>
    <w:rsid w:val="00EE4FA4"/>
    <w:rsid w:val="00EE5704"/>
    <w:rsid w:val="00FA23E8"/>
    <w:rsid w:val="00FB0EA3"/>
    <w:rsid w:val="00FD018F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4C2C"/>
  <w15:docId w15:val="{4A1CF2CA-F727-4E0A-BEE2-508B1D5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709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099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36514"/>
    <w:pPr>
      <w:suppressAutoHyphens w:val="0"/>
      <w:spacing w:line="240" w:lineRule="auto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36514"/>
    <w:rPr>
      <w:rFonts w:ascii="Calibri" w:eastAsia="Calibri" w:hAnsi="Calibri" w:cs="Calibri"/>
      <w:sz w:val="20"/>
      <w:szCs w:val="20"/>
      <w:lang w:eastAsia="en-US" w:bidi="ar-SA"/>
    </w:rPr>
  </w:style>
  <w:style w:type="character" w:styleId="Refdenotaderodap">
    <w:name w:val="footnote reference"/>
    <w:uiPriority w:val="99"/>
    <w:unhideWhenUsed/>
    <w:rsid w:val="00B36514"/>
    <w:rPr>
      <w:vertAlign w:val="superscript"/>
    </w:rPr>
  </w:style>
  <w:style w:type="paragraph" w:customStyle="1" w:styleId="local">
    <w:name w:val="local"/>
    <w:basedOn w:val="Normal"/>
    <w:uiPriority w:val="3"/>
    <w:rsid w:val="00EE5704"/>
    <w:pPr>
      <w:suppressAutoHyphens w:val="0"/>
      <w:spacing w:after="120" w:line="240" w:lineRule="auto"/>
      <w:jc w:val="center"/>
    </w:pPr>
    <w:rPr>
      <w:rFonts w:eastAsia="Times New Roman" w:cs="Times New Roman"/>
      <w:sz w:val="28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FEAB-FBC0-4897-A74A-02DA5C96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Luisa Frickes</cp:lastModifiedBy>
  <cp:revision>7</cp:revision>
  <dcterms:created xsi:type="dcterms:W3CDTF">2021-10-12T18:21:00Z</dcterms:created>
  <dcterms:modified xsi:type="dcterms:W3CDTF">2021-10-17T20:26:00Z</dcterms:modified>
  <dc:language>pt-BR</dc:language>
</cp:coreProperties>
</file>