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4214" w14:textId="7233563C" w:rsidR="00367D8F" w:rsidRPr="004708AF" w:rsidRDefault="00D83783" w:rsidP="003D2E10">
      <w:pPr>
        <w:spacing w:line="240" w:lineRule="auto"/>
        <w:jc w:val="center"/>
        <w:rPr>
          <w:rStyle w:val="Forte"/>
          <w:rFonts w:ascii="Arial" w:hAnsi="Arial" w:cs="Arial"/>
          <w:color w:val="000000"/>
          <w:sz w:val="32"/>
          <w:szCs w:val="32"/>
          <w:lang w:val="pt-BR"/>
        </w:rPr>
      </w:pPr>
      <w:r>
        <w:rPr>
          <w:rFonts w:ascii="Arial" w:hAnsi="Arial" w:cs="Arial"/>
          <w:b/>
          <w:sz w:val="36"/>
          <w:szCs w:val="36"/>
        </w:rPr>
        <w:br/>
      </w:r>
      <w:r w:rsidR="004F08BC">
        <w:rPr>
          <w:rFonts w:ascii="Arial" w:hAnsi="Arial" w:cs="Arial"/>
          <w:b/>
          <w:sz w:val="36"/>
          <w:szCs w:val="36"/>
        </w:rPr>
        <w:t xml:space="preserve">Avaliação do </w:t>
      </w:r>
      <w:r w:rsidR="00845918">
        <w:rPr>
          <w:rFonts w:ascii="Arial" w:hAnsi="Arial" w:cs="Arial"/>
          <w:b/>
          <w:sz w:val="36"/>
          <w:szCs w:val="36"/>
        </w:rPr>
        <w:t xml:space="preserve">efeito </w:t>
      </w:r>
      <w:r w:rsidR="004F08BC">
        <w:rPr>
          <w:rFonts w:ascii="Arial" w:hAnsi="Arial" w:cs="Arial"/>
          <w:b/>
          <w:sz w:val="36"/>
          <w:szCs w:val="36"/>
        </w:rPr>
        <w:t xml:space="preserve">de nanopartículas de prata e zircônia </w:t>
      </w:r>
      <w:r w:rsidR="00845918">
        <w:rPr>
          <w:rFonts w:ascii="Arial" w:hAnsi="Arial" w:cs="Arial"/>
          <w:b/>
          <w:sz w:val="36"/>
          <w:szCs w:val="36"/>
        </w:rPr>
        <w:t xml:space="preserve">sobre as </w:t>
      </w:r>
      <w:r w:rsidR="004F08BC">
        <w:rPr>
          <w:rFonts w:ascii="Arial" w:hAnsi="Arial" w:cs="Arial"/>
          <w:b/>
          <w:sz w:val="36"/>
          <w:szCs w:val="36"/>
        </w:rPr>
        <w:t>propriedades do poli(lactídeo)</w:t>
      </w:r>
    </w:p>
    <w:p w14:paraId="57A7E9CF" w14:textId="23E9D1EB" w:rsidR="00393B26" w:rsidRPr="00910107" w:rsidRDefault="004F08BC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Anne Caroline da Silva Rocha</w:t>
      </w:r>
      <w:r w:rsidR="00910107" w:rsidRPr="0091010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995C64" w:rsidRPr="00995C64">
        <w:rPr>
          <w:rFonts w:ascii="Arial" w:hAnsi="Arial" w:cs="Arial"/>
          <w:b/>
          <w:szCs w:val="24"/>
          <w:vertAlign w:val="subscript"/>
          <w:lang w:val="pt-BR"/>
        </w:rPr>
        <w:t>,</w:t>
      </w:r>
      <w:r w:rsidRPr="004F08BC">
        <w:rPr>
          <w:rFonts w:ascii="Arial" w:hAnsi="Arial" w:cs="Arial"/>
          <w:b/>
          <w:szCs w:val="24"/>
          <w:lang w:val="pt-BR"/>
        </w:rPr>
        <w:t xml:space="preserve"> </w:t>
      </w:r>
      <w:r w:rsidRPr="00E375F2">
        <w:rPr>
          <w:rFonts w:ascii="Arial" w:hAnsi="Arial" w:cs="Arial"/>
          <w:b/>
          <w:szCs w:val="24"/>
          <w:lang w:val="pt-BR"/>
        </w:rPr>
        <w:t>L</w:t>
      </w:r>
      <w:r>
        <w:rPr>
          <w:rFonts w:ascii="Arial" w:hAnsi="Arial" w:cs="Arial"/>
          <w:b/>
          <w:szCs w:val="24"/>
          <w:lang w:val="pt-BR"/>
        </w:rPr>
        <w:t>í</w:t>
      </w:r>
      <w:r w:rsidRPr="00E375F2">
        <w:rPr>
          <w:rFonts w:ascii="Arial" w:hAnsi="Arial" w:cs="Arial"/>
          <w:b/>
          <w:szCs w:val="24"/>
          <w:lang w:val="pt-BR"/>
        </w:rPr>
        <w:t>via Rodrigues de Menezes</w:t>
      </w:r>
      <w:r w:rsidRPr="00E375F2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910107" w:rsidRPr="00910107">
        <w:rPr>
          <w:rFonts w:ascii="Arial" w:hAnsi="Arial" w:cs="Arial"/>
          <w:b/>
          <w:szCs w:val="24"/>
          <w:lang w:val="pt-BR"/>
        </w:rPr>
        <w:t>, Emerson Oliveira da Silva</w:t>
      </w:r>
      <w:r w:rsidR="00910107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.</w:t>
      </w:r>
      <w:r w:rsidR="00E375F2">
        <w:rPr>
          <w:rFonts w:ascii="Arial" w:hAnsi="Arial" w:cs="Arial"/>
          <w:b/>
          <w:szCs w:val="24"/>
          <w:lang w:val="pt-BR"/>
        </w:rPr>
        <w:t xml:space="preserve"> </w:t>
      </w:r>
    </w:p>
    <w:p w14:paraId="53F56091" w14:textId="3680399A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</w:t>
      </w:r>
      <w:r w:rsidR="00910107">
        <w:rPr>
          <w:rFonts w:ascii="Arial" w:hAnsi="Arial" w:cs="Arial"/>
          <w:b/>
          <w:lang w:val="pt-BR"/>
        </w:rPr>
        <w:t xml:space="preserve">to de Macromoléculas </w:t>
      </w:r>
      <w:r w:rsidR="00845918">
        <w:rPr>
          <w:rFonts w:ascii="Arial" w:hAnsi="Arial" w:cs="Arial"/>
          <w:b/>
          <w:lang w:val="pt-BR"/>
        </w:rPr>
        <w:t xml:space="preserve">Professora </w:t>
      </w:r>
      <w:r w:rsidR="00910107">
        <w:rPr>
          <w:rFonts w:ascii="Arial" w:hAnsi="Arial" w:cs="Arial"/>
          <w:b/>
          <w:lang w:val="pt-BR"/>
        </w:rPr>
        <w:t>Eloisa Mano – Universidade Federal do Rio de Janeiro</w:t>
      </w:r>
    </w:p>
    <w:p w14:paraId="755304AE" w14:textId="19105445" w:rsidR="00367D8F" w:rsidRPr="003D2E10" w:rsidRDefault="00AE7819" w:rsidP="00367D8F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hyperlink r:id="rId8" w:history="1">
        <w:r w:rsidR="003D2E10" w:rsidRPr="003D2E10">
          <w:rPr>
            <w:rStyle w:val="Hyperlink"/>
            <w:rFonts w:ascii="Arial" w:hAnsi="Arial" w:cs="Arial"/>
            <w:color w:val="auto"/>
            <w:szCs w:val="24"/>
            <w:u w:val="none"/>
            <w:lang w:val="pt-BR"/>
          </w:rPr>
          <w:t>annerocha@ima.ufrj.br</w:t>
        </w:r>
      </w:hyperlink>
    </w:p>
    <w:p w14:paraId="509A9C23" w14:textId="77777777" w:rsidR="003D2E10" w:rsidRPr="004708AF" w:rsidRDefault="003D2E10" w:rsidP="00367D8F">
      <w:pPr>
        <w:pStyle w:val="00abstractaffiliation"/>
        <w:spacing w:line="240" w:lineRule="auto"/>
        <w:rPr>
          <w:rFonts w:ascii="Arial" w:hAnsi="Arial" w:cs="Arial"/>
          <w:bCs/>
          <w:sz w:val="18"/>
          <w:szCs w:val="18"/>
          <w:lang w:val="pt-BR"/>
        </w:rPr>
      </w:pPr>
    </w:p>
    <w:p w14:paraId="0ECFB957" w14:textId="1CD2E901" w:rsidR="003223BA" w:rsidRPr="001E4DB5" w:rsidRDefault="00FC1249" w:rsidP="000A07D7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FC1249">
        <w:rPr>
          <w:rFonts w:ascii="Arial" w:hAnsi="Arial" w:cs="Arial"/>
        </w:rPr>
        <w:t xml:space="preserve">O poli(lactídeo) (PLA) é um poliéster biodegradável amplamente utilizado devido </w:t>
      </w:r>
      <w:r w:rsidR="00845918">
        <w:rPr>
          <w:rFonts w:ascii="Arial" w:hAnsi="Arial" w:cs="Arial"/>
        </w:rPr>
        <w:t>à</w:t>
      </w:r>
      <w:r w:rsidR="00845918" w:rsidRPr="00FC1249">
        <w:rPr>
          <w:rFonts w:ascii="Arial" w:hAnsi="Arial" w:cs="Arial"/>
        </w:rPr>
        <w:t xml:space="preserve"> </w:t>
      </w:r>
      <w:r w:rsidR="00995C64">
        <w:rPr>
          <w:rFonts w:ascii="Arial" w:hAnsi="Arial" w:cs="Arial"/>
        </w:rPr>
        <w:t xml:space="preserve">diversas </w:t>
      </w:r>
      <w:r w:rsidRPr="00FC1249">
        <w:rPr>
          <w:rFonts w:ascii="Arial" w:hAnsi="Arial" w:cs="Arial"/>
        </w:rPr>
        <w:t>propriedades</w:t>
      </w:r>
      <w:r>
        <w:rPr>
          <w:rFonts w:ascii="Arial" w:hAnsi="Arial" w:cs="Arial"/>
          <w:color w:val="000000" w:themeColor="text1"/>
          <w:szCs w:val="24"/>
        </w:rPr>
        <w:t xml:space="preserve">. </w:t>
      </w:r>
      <w:r w:rsidRPr="00FC1249">
        <w:rPr>
          <w:rFonts w:ascii="Arial" w:hAnsi="Arial" w:cs="Arial"/>
          <w:color w:val="000000" w:themeColor="text1"/>
          <w:szCs w:val="24"/>
        </w:rPr>
        <w:t xml:space="preserve">Contudo, verifica-se limitações quanto as suas propriedades </w:t>
      </w:r>
      <w:r w:rsidRPr="001E4DB5">
        <w:rPr>
          <w:rFonts w:ascii="Arial" w:hAnsi="Arial" w:cs="Arial"/>
          <w:color w:val="000000" w:themeColor="text1"/>
          <w:szCs w:val="24"/>
        </w:rPr>
        <w:t>mecânicas e térmicas</w:t>
      </w:r>
      <w:r w:rsidR="000A07D7" w:rsidRPr="001E4DB5">
        <w:rPr>
          <w:rFonts w:ascii="Arial" w:hAnsi="Arial" w:cs="Arial"/>
          <w:color w:val="000000" w:themeColor="text1"/>
          <w:szCs w:val="24"/>
          <w:vertAlign w:val="superscript"/>
        </w:rPr>
        <w:t>1</w:t>
      </w:r>
      <w:r w:rsidRPr="001E4DB5">
        <w:rPr>
          <w:rFonts w:ascii="Arial" w:hAnsi="Arial" w:cs="Arial"/>
          <w:color w:val="000000" w:themeColor="text1"/>
          <w:szCs w:val="24"/>
        </w:rPr>
        <w:t>.</w:t>
      </w:r>
      <w:r w:rsidR="00AB2715" w:rsidRPr="001E4DB5">
        <w:t xml:space="preserve"> </w:t>
      </w:r>
      <w:r w:rsidR="00AB2715" w:rsidRPr="001E4DB5">
        <w:rPr>
          <w:rFonts w:ascii="Arial" w:hAnsi="Arial" w:cs="Arial"/>
          <w:color w:val="000000" w:themeColor="text1"/>
          <w:szCs w:val="24"/>
        </w:rPr>
        <w:t>Neste contexto, a utilização de nanoestrutu</w:t>
      </w:r>
      <w:r w:rsidR="000A07D7" w:rsidRPr="001E4DB5">
        <w:rPr>
          <w:rFonts w:ascii="Arial" w:hAnsi="Arial" w:cs="Arial"/>
          <w:color w:val="000000" w:themeColor="text1"/>
          <w:szCs w:val="24"/>
        </w:rPr>
        <w:t>r</w:t>
      </w:r>
      <w:r w:rsidR="00AB2715" w:rsidRPr="001E4DB5">
        <w:rPr>
          <w:rFonts w:ascii="Arial" w:hAnsi="Arial" w:cs="Arial"/>
          <w:color w:val="000000" w:themeColor="text1"/>
          <w:szCs w:val="24"/>
        </w:rPr>
        <w:t xml:space="preserve">as pode representar uma perspectiva promissora, destacando os sistemas </w:t>
      </w:r>
      <w:r w:rsidR="00AB2715" w:rsidRPr="001E4DB5">
        <w:rPr>
          <w:rFonts w:ascii="Arial" w:hAnsi="Arial" w:cs="Arial"/>
          <w:i/>
          <w:iCs/>
          <w:color w:val="000000" w:themeColor="text1"/>
          <w:szCs w:val="24"/>
        </w:rPr>
        <w:t xml:space="preserve">core/shell por </w:t>
      </w:r>
      <w:r w:rsidR="00AB2715" w:rsidRPr="001E4DB5">
        <w:rPr>
          <w:rFonts w:ascii="Arial" w:hAnsi="Arial" w:cs="Arial"/>
          <w:color w:val="000000" w:themeColor="text1"/>
          <w:szCs w:val="24"/>
        </w:rPr>
        <w:t>permitir o alcance de novas propriedades não encontradas nos componentes isoladamente, ampliando suas aplicações</w:t>
      </w:r>
      <w:r w:rsidR="000A07D7" w:rsidRPr="001E4DB5">
        <w:rPr>
          <w:rFonts w:ascii="Arial" w:hAnsi="Arial" w:cs="Arial"/>
          <w:color w:val="000000" w:themeColor="text1"/>
          <w:szCs w:val="24"/>
          <w:vertAlign w:val="superscript"/>
        </w:rPr>
        <w:t>2</w:t>
      </w:r>
      <w:r w:rsidR="00F241BA" w:rsidRPr="001E4DB5">
        <w:rPr>
          <w:rFonts w:ascii="Arial" w:hAnsi="Arial" w:cs="Arial"/>
          <w:color w:val="000000" w:themeColor="text1"/>
          <w:szCs w:val="24"/>
          <w:vertAlign w:val="superscript"/>
        </w:rPr>
        <w:t>,3</w:t>
      </w:r>
      <w:r w:rsidR="000A07D7" w:rsidRPr="001E4DB5">
        <w:rPr>
          <w:rFonts w:ascii="Arial" w:hAnsi="Arial" w:cs="Arial"/>
          <w:color w:val="000000" w:themeColor="text1"/>
          <w:szCs w:val="24"/>
        </w:rPr>
        <w:t>.</w:t>
      </w:r>
      <w:r w:rsidR="00AB2715" w:rsidRPr="001E4DB5">
        <w:rPr>
          <w:rFonts w:ascii="Arial" w:hAnsi="Arial" w:cs="Arial"/>
          <w:color w:val="000000" w:themeColor="text1"/>
          <w:szCs w:val="24"/>
        </w:rPr>
        <w:t xml:space="preserve"> 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Neste sentido, foram obtidos sistemas 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em solução </w:t>
      </w:r>
      <w:r w:rsidR="004F08BC" w:rsidRPr="001E4DB5">
        <w:rPr>
          <w:rFonts w:ascii="Arial" w:hAnsi="Arial" w:cs="Arial"/>
          <w:color w:val="000000" w:themeColor="text1"/>
          <w:szCs w:val="24"/>
        </w:rPr>
        <w:t>a base de</w:t>
      </w:r>
      <w:r w:rsidR="000A07D7" w:rsidRPr="001E4DB5">
        <w:rPr>
          <w:rFonts w:ascii="Arial" w:hAnsi="Arial" w:cs="Arial"/>
          <w:color w:val="000000" w:themeColor="text1"/>
          <w:szCs w:val="24"/>
        </w:rPr>
        <w:t xml:space="preserve"> </w:t>
      </w:r>
      <w:r w:rsidR="004F08BC" w:rsidRPr="001E4DB5">
        <w:rPr>
          <w:rFonts w:ascii="Arial" w:hAnsi="Arial" w:cs="Arial"/>
          <w:color w:val="000000" w:themeColor="text1"/>
          <w:szCs w:val="24"/>
        </w:rPr>
        <w:t>PLA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 contendo diferentes nanopartículas utilizando o clorofórmio como solvente. Foram avaliados sistemas contendo nanopartículas de prata (PLA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AA6242" w:rsidRPr="001E4DB5">
        <w:rPr>
          <w:rFonts w:ascii="Arial" w:hAnsi="Arial" w:cs="Arial"/>
          <w:color w:val="000000" w:themeColor="text1"/>
          <w:szCs w:val="24"/>
        </w:rPr>
        <w:t>Ag), óxido de zircônia (PLA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AA6242" w:rsidRPr="001E4DB5">
        <w:rPr>
          <w:rFonts w:ascii="Arial" w:hAnsi="Arial" w:cs="Arial"/>
          <w:color w:val="000000" w:themeColor="text1"/>
          <w:szCs w:val="24"/>
        </w:rPr>
        <w:t>ZrO</w:t>
      </w:r>
      <w:r w:rsidR="00AA6242" w:rsidRPr="001E4DB5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A6242" w:rsidRPr="001E4DB5">
        <w:rPr>
          <w:rFonts w:ascii="Arial" w:hAnsi="Arial" w:cs="Arial"/>
          <w:color w:val="000000" w:themeColor="text1"/>
          <w:szCs w:val="24"/>
        </w:rPr>
        <w:t>), a mistura física de ambas as partículas (PLA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AA6242" w:rsidRPr="001E4DB5">
        <w:rPr>
          <w:rFonts w:ascii="Arial" w:hAnsi="Arial" w:cs="Arial"/>
          <w:color w:val="000000" w:themeColor="text1"/>
          <w:szCs w:val="24"/>
        </w:rPr>
        <w:t>Ag/ZrO</w:t>
      </w:r>
      <w:r w:rsidR="00AA6242" w:rsidRPr="001E4DB5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) </w:t>
      </w:r>
      <w:r w:rsidR="003D2E10" w:rsidRPr="001E4DB5">
        <w:rPr>
          <w:rFonts w:ascii="Arial" w:hAnsi="Arial" w:cs="Arial"/>
          <w:color w:val="000000" w:themeColor="text1"/>
          <w:szCs w:val="24"/>
        </w:rPr>
        <w:t>e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 sistemas com nanopartículas </w:t>
      </w:r>
      <w:r w:rsidR="00AA6242" w:rsidRPr="001E4DB5">
        <w:rPr>
          <w:rFonts w:ascii="Arial" w:hAnsi="Arial" w:cs="Arial"/>
          <w:i/>
          <w:iCs/>
          <w:color w:val="000000" w:themeColor="text1"/>
          <w:szCs w:val="24"/>
        </w:rPr>
        <w:t>core-shell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 de zircônia recobertas com prata (PLA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>CS</w:t>
      </w:r>
      <w:r w:rsidR="00AA6242" w:rsidRPr="001E4DB5">
        <w:rPr>
          <w:rFonts w:ascii="Arial" w:hAnsi="Arial" w:cs="Arial"/>
          <w:color w:val="000000" w:themeColor="text1"/>
          <w:szCs w:val="24"/>
        </w:rPr>
        <w:t>). Para obter</w:t>
      </w:r>
      <w:r w:rsidR="0084702A" w:rsidRPr="001E4DB5">
        <w:rPr>
          <w:rFonts w:ascii="Arial" w:hAnsi="Arial" w:cs="Arial"/>
          <w:color w:val="000000" w:themeColor="text1"/>
          <w:szCs w:val="24"/>
        </w:rPr>
        <w:t xml:space="preserve"> </w:t>
      </w:r>
      <w:r w:rsidR="00AA6242" w:rsidRPr="001E4DB5">
        <w:rPr>
          <w:rFonts w:ascii="Arial" w:hAnsi="Arial" w:cs="Arial"/>
          <w:color w:val="000000" w:themeColor="text1"/>
          <w:szCs w:val="24"/>
        </w:rPr>
        <w:t>as nanopartículas core-shell</w:t>
      </w:r>
      <w:r w:rsidR="00845918" w:rsidRPr="001E4DB5">
        <w:rPr>
          <w:rFonts w:ascii="Arial" w:hAnsi="Arial" w:cs="Arial"/>
          <w:color w:val="000000" w:themeColor="text1"/>
          <w:szCs w:val="24"/>
        </w:rPr>
        <w:t>,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 a zircônia foi dispersa e recoberta com prata a partir da redução do nitrato de prata utilizando  ácido ascórbico e acido cítrico como redutores. As partículas foram avali</w:t>
      </w:r>
      <w:r w:rsidR="00845918" w:rsidRPr="001E4DB5">
        <w:rPr>
          <w:rFonts w:ascii="Arial" w:hAnsi="Arial" w:cs="Arial"/>
          <w:color w:val="000000" w:themeColor="text1"/>
          <w:szCs w:val="24"/>
        </w:rPr>
        <w:t>a</w:t>
      </w:r>
      <w:r w:rsidR="00AA6242" w:rsidRPr="001E4DB5">
        <w:rPr>
          <w:rFonts w:ascii="Arial" w:hAnsi="Arial" w:cs="Arial"/>
          <w:color w:val="000000" w:themeColor="text1"/>
          <w:szCs w:val="24"/>
        </w:rPr>
        <w:t>das por espalhamento de luz dinâmica (DLS) e espalhamento de raios</w:t>
      </w:r>
      <w:r w:rsidR="00845918" w:rsidRPr="001E4DB5">
        <w:rPr>
          <w:rFonts w:ascii="Arial" w:hAnsi="Arial" w:cs="Arial"/>
          <w:color w:val="000000" w:themeColor="text1"/>
          <w:szCs w:val="24"/>
        </w:rPr>
        <w:t xml:space="preserve"> X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 (EDX)</w:t>
      </w:r>
      <w:r w:rsidR="00845918" w:rsidRPr="001E4DB5">
        <w:rPr>
          <w:rFonts w:ascii="Arial" w:hAnsi="Arial" w:cs="Arial"/>
          <w:color w:val="000000" w:themeColor="text1"/>
          <w:szCs w:val="24"/>
        </w:rPr>
        <w:t>,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 e os nanocompósitos foram avaliados por infravermelho, ensaio de tração e transmitância óptica. Os resultados de DLS e EDX confirmaram a cobertura das partículas de zircônia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pela prata</w:t>
      </w:r>
      <w:r w:rsidR="00AA6242" w:rsidRPr="001E4DB5">
        <w:rPr>
          <w:rFonts w:ascii="Arial" w:hAnsi="Arial" w:cs="Arial"/>
          <w:color w:val="000000" w:themeColor="text1"/>
          <w:szCs w:val="24"/>
        </w:rPr>
        <w:t xml:space="preserve">. </w:t>
      </w:r>
      <w:r w:rsidR="004F08BC" w:rsidRPr="001E4DB5">
        <w:rPr>
          <w:rFonts w:ascii="Arial" w:hAnsi="Arial" w:cs="Arial"/>
          <w:color w:val="000000" w:themeColor="text1"/>
          <w:szCs w:val="24"/>
        </w:rPr>
        <w:t>No que tange a propriedade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dos nanocompósitos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 observou-se uma elevada transparência do PLA puro, </w:t>
      </w:r>
      <w:r w:rsidR="001975B6" w:rsidRPr="001E4DB5">
        <w:rPr>
          <w:rFonts w:ascii="Arial" w:hAnsi="Arial" w:cs="Arial"/>
          <w:color w:val="000000" w:themeColor="text1"/>
          <w:szCs w:val="24"/>
        </w:rPr>
        <w:t>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Ag 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e </w:t>
      </w:r>
      <w:r w:rsidR="001975B6" w:rsidRPr="001E4DB5">
        <w:rPr>
          <w:rFonts w:ascii="Arial" w:hAnsi="Arial" w:cs="Arial"/>
          <w:color w:val="000000" w:themeColor="text1"/>
          <w:szCs w:val="24"/>
        </w:rPr>
        <w:t>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>CS</w:t>
      </w:r>
      <w:r w:rsidR="004F08BC" w:rsidRPr="001E4DB5">
        <w:rPr>
          <w:rFonts w:ascii="Arial" w:hAnsi="Arial" w:cs="Arial"/>
          <w:color w:val="000000" w:themeColor="text1"/>
          <w:szCs w:val="24"/>
        </w:rPr>
        <w:t>. Já o</w:t>
      </w:r>
      <w:r w:rsidR="001975B6" w:rsidRPr="001E4DB5">
        <w:rPr>
          <w:rFonts w:ascii="Arial" w:hAnsi="Arial" w:cs="Arial"/>
          <w:color w:val="000000" w:themeColor="text1"/>
          <w:szCs w:val="24"/>
        </w:rPr>
        <w:t>s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 sistema</w:t>
      </w:r>
      <w:r w:rsidR="001975B6" w:rsidRPr="001E4DB5">
        <w:rPr>
          <w:rFonts w:ascii="Arial" w:hAnsi="Arial" w:cs="Arial"/>
          <w:color w:val="000000" w:themeColor="text1"/>
          <w:szCs w:val="24"/>
        </w:rPr>
        <w:t>s 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>Ag/ZrO</w:t>
      </w:r>
      <w:r w:rsidR="001975B6" w:rsidRPr="001E4DB5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e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 </w:t>
      </w:r>
      <w:r w:rsidR="001975B6" w:rsidRPr="001E4DB5">
        <w:rPr>
          <w:rFonts w:ascii="Arial" w:hAnsi="Arial" w:cs="Arial"/>
          <w:color w:val="000000" w:themeColor="text1"/>
          <w:szCs w:val="24"/>
        </w:rPr>
        <w:t>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>ZrO</w:t>
      </w:r>
      <w:r w:rsidR="001975B6" w:rsidRPr="001E4DB5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</w:t>
      </w:r>
      <w:r w:rsidR="004F08BC" w:rsidRPr="001E4DB5">
        <w:rPr>
          <w:rFonts w:ascii="Arial" w:hAnsi="Arial" w:cs="Arial"/>
          <w:color w:val="000000" w:themeColor="text1"/>
          <w:szCs w:val="24"/>
        </w:rPr>
        <w:t>apresentaram maiores perdas de transmitância</w:t>
      </w:r>
      <w:r w:rsidR="00845918" w:rsidRPr="001E4DB5">
        <w:rPr>
          <w:rFonts w:ascii="Arial" w:hAnsi="Arial" w:cs="Arial"/>
          <w:color w:val="000000" w:themeColor="text1"/>
          <w:szCs w:val="24"/>
        </w:rPr>
        <w:t>,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 sendo mais evidente neste último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sistema</w:t>
      </w:r>
      <w:r w:rsidR="004F08BC" w:rsidRPr="001E4DB5">
        <w:rPr>
          <w:rFonts w:ascii="Arial" w:hAnsi="Arial" w:cs="Arial"/>
          <w:color w:val="000000" w:themeColor="text1"/>
          <w:szCs w:val="24"/>
        </w:rPr>
        <w:t>. Quanto as propriedades mecânicas</w:t>
      </w:r>
      <w:r w:rsidR="00845918" w:rsidRPr="001E4DB5">
        <w:rPr>
          <w:rFonts w:ascii="Arial" w:hAnsi="Arial" w:cs="Arial"/>
          <w:color w:val="000000" w:themeColor="text1"/>
          <w:szCs w:val="24"/>
        </w:rPr>
        <w:t>,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 observou-se que a zircônia atua como um reforço da matriz polimérica elevando o módulo elástico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, enquanto os 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sistemas </w:t>
      </w:r>
      <w:r w:rsidR="001975B6" w:rsidRPr="001E4DB5">
        <w:rPr>
          <w:rFonts w:ascii="Arial" w:hAnsi="Arial" w:cs="Arial"/>
          <w:color w:val="000000" w:themeColor="text1"/>
          <w:szCs w:val="24"/>
        </w:rPr>
        <w:t>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>Ag/ZrO</w:t>
      </w:r>
      <w:r w:rsidR="001975B6" w:rsidRPr="001E4DB5">
        <w:rPr>
          <w:rFonts w:ascii="Arial" w:hAnsi="Arial" w:cs="Arial"/>
          <w:color w:val="000000" w:themeColor="text1"/>
          <w:szCs w:val="24"/>
          <w:vertAlign w:val="subscript"/>
        </w:rPr>
        <w:t>2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e PLA</w:t>
      </w:r>
      <w:r w:rsidR="001E4DB5">
        <w:rPr>
          <w:rFonts w:ascii="Arial" w:hAnsi="Arial" w:cs="Arial"/>
          <w:color w:val="000000" w:themeColor="text1"/>
          <w:szCs w:val="24"/>
        </w:rPr>
        <w:t>-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CS 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apresentaram capacidade de reforço menores que a zircônia. </w:t>
      </w:r>
      <w:r w:rsidR="001975B6" w:rsidRPr="001E4DB5">
        <w:rPr>
          <w:rFonts w:ascii="Arial" w:hAnsi="Arial" w:cs="Arial"/>
          <w:color w:val="000000" w:themeColor="text1"/>
          <w:szCs w:val="24"/>
        </w:rPr>
        <w:t>Por fim, o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 sistema contendo 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apenas </w:t>
      </w:r>
      <w:r w:rsidR="004F08BC" w:rsidRPr="001E4DB5">
        <w:rPr>
          <w:rFonts w:ascii="Arial" w:hAnsi="Arial" w:cs="Arial"/>
          <w:color w:val="000000" w:themeColor="text1"/>
          <w:szCs w:val="24"/>
        </w:rPr>
        <w:t xml:space="preserve">as nanopartículas de prata, não 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exibiram alterações significativas de </w:t>
      </w:r>
      <w:r w:rsidR="004F08BC" w:rsidRPr="001E4DB5">
        <w:rPr>
          <w:rFonts w:ascii="Arial" w:hAnsi="Arial" w:cs="Arial"/>
          <w:color w:val="000000" w:themeColor="text1"/>
          <w:szCs w:val="24"/>
        </w:rPr>
        <w:t>módulo em relação a matriz</w:t>
      </w:r>
      <w:r w:rsidR="001975B6" w:rsidRPr="001E4DB5">
        <w:rPr>
          <w:rFonts w:ascii="Arial" w:hAnsi="Arial" w:cs="Arial"/>
          <w:color w:val="000000" w:themeColor="text1"/>
          <w:szCs w:val="24"/>
        </w:rPr>
        <w:t xml:space="preserve"> pura</w:t>
      </w:r>
      <w:r w:rsidR="004F08BC" w:rsidRPr="001E4DB5">
        <w:rPr>
          <w:rFonts w:ascii="Arial" w:hAnsi="Arial" w:cs="Arial"/>
          <w:color w:val="000000" w:themeColor="text1"/>
          <w:szCs w:val="24"/>
        </w:rPr>
        <w:t>.</w:t>
      </w:r>
    </w:p>
    <w:p w14:paraId="6E6F179B" w14:textId="77777777" w:rsidR="004708AF" w:rsidRPr="001E4DB5" w:rsidRDefault="004708AF" w:rsidP="004708AF">
      <w:pPr>
        <w:rPr>
          <w:rFonts w:ascii="Arial" w:hAnsi="Arial" w:cs="Arial"/>
          <w:b/>
          <w:szCs w:val="24"/>
          <w:u w:val="single"/>
          <w:lang w:val="pt-BR"/>
        </w:rPr>
      </w:pPr>
    </w:p>
    <w:p w14:paraId="2F5A7348" w14:textId="1D4C656E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1E4DB5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1E4DB5">
        <w:rPr>
          <w:rFonts w:ascii="Arial" w:hAnsi="Arial" w:cs="Arial"/>
          <w:sz w:val="24"/>
          <w:szCs w:val="24"/>
          <w:lang w:val="pt-BR"/>
        </w:rPr>
        <w:t xml:space="preserve">: </w:t>
      </w:r>
      <w:r w:rsidR="00F241BA" w:rsidRPr="001E4DB5">
        <w:rPr>
          <w:rFonts w:ascii="Arial" w:hAnsi="Arial" w:cs="Arial"/>
          <w:i/>
          <w:iCs/>
          <w:sz w:val="24"/>
          <w:szCs w:val="24"/>
          <w:lang w:val="pt-BR"/>
        </w:rPr>
        <w:t>core/shell</w:t>
      </w:r>
      <w:r w:rsidR="00F241BA" w:rsidRPr="001E4DB5">
        <w:rPr>
          <w:rFonts w:ascii="Arial" w:hAnsi="Arial" w:cs="Arial"/>
          <w:sz w:val="24"/>
          <w:szCs w:val="24"/>
          <w:lang w:val="pt-BR"/>
        </w:rPr>
        <w:t>; polímeros biodegradáveis; nanocompósitos.</w:t>
      </w:r>
    </w:p>
    <w:p w14:paraId="45C8A7A2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DD3CADE" w14:textId="032D2BAD"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8D4AB7">
        <w:rPr>
          <w:rFonts w:ascii="Arial" w:hAnsi="Arial" w:cs="Arial"/>
        </w:rPr>
        <w:t>REFERÊNCIAS:</w:t>
      </w:r>
    </w:p>
    <w:p w14:paraId="76F1380D" w14:textId="1F005160" w:rsidR="000A07D7" w:rsidRDefault="000A07D7" w:rsidP="00292181">
      <w:pPr>
        <w:pStyle w:val="Corpodetexto"/>
        <w:spacing w:line="240" w:lineRule="auto"/>
        <w:rPr>
          <w:rFonts w:ascii="Arial" w:hAnsi="Arial" w:cs="Arial"/>
        </w:rPr>
      </w:pPr>
    </w:p>
    <w:p w14:paraId="6A3E83A6" w14:textId="5FB8DDA0" w:rsidR="000A07D7" w:rsidRPr="00F241BA" w:rsidRDefault="000A07D7" w:rsidP="00292181">
      <w:pPr>
        <w:pStyle w:val="Corpodetexto"/>
        <w:spacing w:line="240" w:lineRule="auto"/>
        <w:rPr>
          <w:rFonts w:ascii="Arial" w:hAnsi="Arial" w:cs="Arial"/>
          <w:color w:val="000000" w:themeColor="text1"/>
        </w:rPr>
      </w:pPr>
      <w:r w:rsidRPr="00F241BA">
        <w:rPr>
          <w:rFonts w:ascii="Arial" w:hAnsi="Arial" w:cs="Arial"/>
        </w:rPr>
        <w:t xml:space="preserve">[1] </w:t>
      </w:r>
      <w:r w:rsidR="00F241BA" w:rsidRPr="00F241BA">
        <w:rPr>
          <w:rFonts w:ascii="Arial" w:hAnsi="Arial" w:cs="Arial"/>
          <w:color w:val="000000" w:themeColor="text1"/>
        </w:rPr>
        <w:t xml:space="preserve">ARFAT, Y.A.; AHMED, J.; EJAZ, M.; MULLAH, M. Polylactide/graphene oxide nanosheets/clove essential oil composite films for potential food packaging applications. </w:t>
      </w:r>
      <w:r w:rsidR="00F241BA" w:rsidRPr="00995C64">
        <w:rPr>
          <w:rFonts w:ascii="Arial" w:hAnsi="Arial" w:cs="Arial"/>
          <w:b/>
          <w:bCs/>
          <w:color w:val="000000" w:themeColor="text1"/>
        </w:rPr>
        <w:t>International Journal of Biological Macromolecules</w:t>
      </w:r>
      <w:r w:rsidR="00F241BA" w:rsidRPr="00F241BA">
        <w:rPr>
          <w:rFonts w:ascii="Arial" w:hAnsi="Arial" w:cs="Arial"/>
          <w:color w:val="000000" w:themeColor="text1"/>
        </w:rPr>
        <w:t>, [S.l.], v.107, p. 194–203, 2017.</w:t>
      </w:r>
    </w:p>
    <w:p w14:paraId="6983D9AD" w14:textId="138FF9A2" w:rsidR="000A07D7" w:rsidRPr="00F241BA" w:rsidRDefault="000A07D7" w:rsidP="00292181">
      <w:pPr>
        <w:pStyle w:val="Corpodetexto"/>
        <w:spacing w:line="240" w:lineRule="auto"/>
        <w:rPr>
          <w:rFonts w:ascii="Arial" w:hAnsi="Arial" w:cs="Arial"/>
        </w:rPr>
      </w:pPr>
      <w:r w:rsidRPr="00F241BA">
        <w:rPr>
          <w:rFonts w:ascii="Arial" w:hAnsi="Arial" w:cs="Arial"/>
          <w:color w:val="000000" w:themeColor="text1"/>
        </w:rPr>
        <w:t xml:space="preserve">[2] </w:t>
      </w:r>
      <w:r w:rsidR="00F241BA" w:rsidRPr="00F241BA">
        <w:rPr>
          <w:rFonts w:ascii="Arial" w:hAnsi="Arial" w:cs="Arial"/>
        </w:rPr>
        <w:t xml:space="preserve">MAHALIK, A. M.; NAMBIAR, A. N. Trends in food packaging and manufacturing systems and technology. </w:t>
      </w:r>
      <w:r w:rsidR="00F241BA" w:rsidRPr="00995C64">
        <w:rPr>
          <w:rFonts w:ascii="Arial" w:hAnsi="Arial" w:cs="Arial"/>
          <w:b/>
          <w:bCs/>
        </w:rPr>
        <w:t xml:space="preserve">Trends in Food Science e </w:t>
      </w:r>
      <w:r w:rsidR="00845918" w:rsidRPr="00995C64">
        <w:rPr>
          <w:rFonts w:ascii="Arial" w:hAnsi="Arial" w:cs="Arial"/>
          <w:b/>
          <w:bCs/>
        </w:rPr>
        <w:t>Technology</w:t>
      </w:r>
      <w:r w:rsidR="00F241BA" w:rsidRPr="00F241BA">
        <w:rPr>
          <w:rFonts w:ascii="Arial" w:hAnsi="Arial" w:cs="Arial"/>
        </w:rPr>
        <w:t>, v. 21, n.3, p. 117-128, 2010.</w:t>
      </w:r>
    </w:p>
    <w:p w14:paraId="3554B1AB" w14:textId="195D1B37" w:rsidR="00F56C57" w:rsidRPr="00995C64" w:rsidRDefault="00F241BA" w:rsidP="00995C64">
      <w:pPr>
        <w:pStyle w:val="Corpodetexto"/>
        <w:spacing w:line="240" w:lineRule="auto"/>
        <w:rPr>
          <w:rFonts w:ascii="Arial" w:hAnsi="Arial" w:cs="Arial"/>
        </w:rPr>
      </w:pPr>
      <w:r w:rsidRPr="00995C64">
        <w:rPr>
          <w:rFonts w:ascii="Arial" w:hAnsi="Arial" w:cs="Arial"/>
          <w:shd w:val="clear" w:color="auto" w:fill="FFFFFF"/>
        </w:rPr>
        <w:t xml:space="preserve">[3] SHI, D.; GUO, Z.; BEDFORD, N. Nanomaterials and device. </w:t>
      </w:r>
      <w:r w:rsidRPr="00995C64">
        <w:rPr>
          <w:rFonts w:ascii="Arial" w:hAnsi="Arial" w:cs="Arial"/>
          <w:b/>
          <w:bCs/>
          <w:shd w:val="clear" w:color="auto" w:fill="FFFFFF"/>
        </w:rPr>
        <w:t>11-Nanocomposites. Micro and Nano Technologies</w:t>
      </w:r>
      <w:r w:rsidRPr="00995C64">
        <w:rPr>
          <w:rFonts w:ascii="Arial" w:hAnsi="Arial" w:cs="Arial"/>
          <w:shd w:val="clear" w:color="auto" w:fill="FFFFFF"/>
        </w:rPr>
        <w:t>, p. 293-315, 2015.</w:t>
      </w:r>
    </w:p>
    <w:sectPr w:rsidR="00F56C57" w:rsidRPr="00995C64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0EF70" w14:textId="77777777" w:rsidR="00AE7819" w:rsidRDefault="00AE7819" w:rsidP="002455D1">
      <w:pPr>
        <w:spacing w:line="240" w:lineRule="auto"/>
      </w:pPr>
      <w:r>
        <w:separator/>
      </w:r>
    </w:p>
  </w:endnote>
  <w:endnote w:type="continuationSeparator" w:id="0">
    <w:p w14:paraId="3245FB7F" w14:textId="77777777" w:rsidR="00AE7819" w:rsidRDefault="00AE781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2097" w14:textId="77777777" w:rsidR="0084702A" w:rsidRPr="00367D8F" w:rsidRDefault="0084702A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4E4F1BF8" w14:textId="77777777" w:rsidR="0084702A" w:rsidRPr="00367D8F" w:rsidRDefault="0084702A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2020</w:t>
    </w:r>
  </w:p>
  <w:p w14:paraId="4BF0CE23" w14:textId="77777777" w:rsidR="0084702A" w:rsidRPr="00367D8F" w:rsidRDefault="0084702A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7F8E0" w14:textId="77777777" w:rsidR="00AE7819" w:rsidRDefault="00AE7819" w:rsidP="002455D1">
      <w:pPr>
        <w:spacing w:line="240" w:lineRule="auto"/>
      </w:pPr>
      <w:r>
        <w:separator/>
      </w:r>
    </w:p>
  </w:footnote>
  <w:footnote w:type="continuationSeparator" w:id="0">
    <w:p w14:paraId="06345F28" w14:textId="77777777" w:rsidR="00AE7819" w:rsidRDefault="00AE781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90EF" w14:textId="62B37359" w:rsidR="0084702A" w:rsidRPr="00367D8F" w:rsidRDefault="00995C64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71552" behindDoc="0" locked="0" layoutInCell="1" allowOverlap="1" wp14:anchorId="685E7025" wp14:editId="3DF8F200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09675" cy="89535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295055E" wp14:editId="23EF3F81">
          <wp:simplePos x="0" y="0"/>
          <wp:positionH relativeFrom="column">
            <wp:posOffset>1728470</wp:posOffset>
          </wp:positionH>
          <wp:positionV relativeFrom="paragraph">
            <wp:posOffset>-4444</wp:posOffset>
          </wp:positionV>
          <wp:extent cx="2066925" cy="1037134"/>
          <wp:effectExtent l="0" t="0" r="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319" cy="103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53120" behindDoc="0" locked="0" layoutInCell="1" allowOverlap="1" wp14:anchorId="66FED84D" wp14:editId="67040FDB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695325" cy="834390"/>
          <wp:effectExtent l="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A07D7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975B6"/>
    <w:rsid w:val="001A32C8"/>
    <w:rsid w:val="001B36D4"/>
    <w:rsid w:val="001E4DB5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4A0D"/>
    <w:rsid w:val="00311F0D"/>
    <w:rsid w:val="003223BA"/>
    <w:rsid w:val="00330320"/>
    <w:rsid w:val="003404D0"/>
    <w:rsid w:val="00367D8F"/>
    <w:rsid w:val="003722AB"/>
    <w:rsid w:val="00382EE9"/>
    <w:rsid w:val="00393B26"/>
    <w:rsid w:val="003B706E"/>
    <w:rsid w:val="003D1345"/>
    <w:rsid w:val="003D2E10"/>
    <w:rsid w:val="003E2AAE"/>
    <w:rsid w:val="003F2B77"/>
    <w:rsid w:val="004040D5"/>
    <w:rsid w:val="00442AAA"/>
    <w:rsid w:val="004555C8"/>
    <w:rsid w:val="004652EB"/>
    <w:rsid w:val="004708AF"/>
    <w:rsid w:val="004915B3"/>
    <w:rsid w:val="004940A8"/>
    <w:rsid w:val="004C01B1"/>
    <w:rsid w:val="004C0D2B"/>
    <w:rsid w:val="004F08BC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C4685"/>
    <w:rsid w:val="007E1BC3"/>
    <w:rsid w:val="007F6D73"/>
    <w:rsid w:val="007F6E92"/>
    <w:rsid w:val="007F7644"/>
    <w:rsid w:val="00811B99"/>
    <w:rsid w:val="00813EAA"/>
    <w:rsid w:val="00845918"/>
    <w:rsid w:val="0084702A"/>
    <w:rsid w:val="00855D5A"/>
    <w:rsid w:val="00857296"/>
    <w:rsid w:val="00897F80"/>
    <w:rsid w:val="008B3CA3"/>
    <w:rsid w:val="008B5D2B"/>
    <w:rsid w:val="008C590F"/>
    <w:rsid w:val="008D1A76"/>
    <w:rsid w:val="008D4AB7"/>
    <w:rsid w:val="008F25DD"/>
    <w:rsid w:val="00906049"/>
    <w:rsid w:val="00910107"/>
    <w:rsid w:val="00930549"/>
    <w:rsid w:val="009411E4"/>
    <w:rsid w:val="009611A6"/>
    <w:rsid w:val="00975D07"/>
    <w:rsid w:val="00986288"/>
    <w:rsid w:val="00994D32"/>
    <w:rsid w:val="0099579C"/>
    <w:rsid w:val="00995C64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A6242"/>
    <w:rsid w:val="00AB2715"/>
    <w:rsid w:val="00AB4610"/>
    <w:rsid w:val="00AE7819"/>
    <w:rsid w:val="00AF568A"/>
    <w:rsid w:val="00B13745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375F2"/>
    <w:rsid w:val="00E765A9"/>
    <w:rsid w:val="00E92DEF"/>
    <w:rsid w:val="00EA5B16"/>
    <w:rsid w:val="00EA61DC"/>
    <w:rsid w:val="00EB0AA1"/>
    <w:rsid w:val="00EB1AC3"/>
    <w:rsid w:val="00EB7440"/>
    <w:rsid w:val="00EC47AB"/>
    <w:rsid w:val="00ED28FB"/>
    <w:rsid w:val="00ED3E9A"/>
    <w:rsid w:val="00ED48F7"/>
    <w:rsid w:val="00EF61A0"/>
    <w:rsid w:val="00F241BA"/>
    <w:rsid w:val="00F563C9"/>
    <w:rsid w:val="00F56C57"/>
    <w:rsid w:val="00F6420B"/>
    <w:rsid w:val="00F66A0A"/>
    <w:rsid w:val="00FB336A"/>
    <w:rsid w:val="00FC1249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1865"/>
  <w15:docId w15:val="{5E03E54B-00DF-45DB-A4AD-EB4DD9A4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D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rocha@ima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Anne Caroline Rocha</cp:lastModifiedBy>
  <cp:revision>3</cp:revision>
  <cp:lastPrinted>2020-09-04T20:46:00Z</cp:lastPrinted>
  <dcterms:created xsi:type="dcterms:W3CDTF">2020-09-06T11:56:00Z</dcterms:created>
  <dcterms:modified xsi:type="dcterms:W3CDTF">2020-09-06T22:11:00Z</dcterms:modified>
</cp:coreProperties>
</file>