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³-+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-10948</wp:posOffset>
            </wp:positionH>
            <wp:positionV relativeFrom="page">
              <wp:posOffset>-4443</wp:posOffset>
            </wp:positionV>
            <wp:extent cx="7572375" cy="1339518"/>
            <wp:effectExtent b="0" l="0" r="0" t="0"/>
            <wp:wrapNone/>
            <wp:docPr id="127797725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454" l="0" r="0" t="2454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3395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/**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CORREÇÃO CIRÚRGICA DE RUPTURA DIAFRAGMÁTICA EM FELINO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Felis catus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 VÍTIMA DE TRAUMA AUTOMOBILÍSTICO: RELATO DE CASO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Anna Beatriz Alves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LIMA¹;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João Guilherme Bezerra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CAETANO¹;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Larissa da Silva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SANTOS¹;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Fábio Souza Ananias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OLIVEIRA¹;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Samirah Sophya Bezerra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RAMALHO²;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Hélio Adriano Muniz do Nascimento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JÚNIOR³;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Isabelle Freitas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PARENTE³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Discente do curso de Medicina Veterinária - Universidade Federal do Cariri. E-mail: beatrrizalves13@gmail.com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² Discente do curso de Medicina Veterinária - Universidade Maurício de Nassau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vertAlign w:val="superscript"/>
          <w:rtl w:val="0"/>
        </w:rPr>
        <w:t xml:space="preserve">3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Cirurgião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veterinário - Unidade de Pronto Atendimento Animal (UPAA), Crato, Ceará.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 Ruptura  diafragmática  traumática  é  uma  afecção  de  urgência  frequente  em pequenos animais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Traumas diretos ou indiretos causam a ruptura do diafragma, fazendo com que os órgãos abdominais 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migrem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 para  a  cavidade  torácica,  danos  graves  à  cavidade  e  aos  órgãos torácicos podem ocorrer como consequência do trauma. Os sinais clínicos podem incluir dispneia, cianose e abafamento dos sons cardiopulmonares à ausculta; entretanto, podem ser  inespecíficos  dependendo  do  acometimento  e  tempo  da  ruptura.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O seguinte relato descreve 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 gato doméstico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a"/>
          <w:rtl w:val="0"/>
        </w:rPr>
        <w:t xml:space="preserve">Felis catus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highlight w:val="white"/>
          <w:rtl w:val="0"/>
        </w:rPr>
        <w:t xml:space="preserve">fêmea,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 vítima de atropelamento, com diagnóstico radiográfico de hérnia diafragmática e correção cirúrgica de sucesso. Os relatos de casos de correção cirúrgica de hérnias diafragmáticas em cães e gatos assumem papel crucial no cenário da medicina veterinária, fornecendo uma base sólida para o aprimoramento do conhecimento, da prática clínica e dos resultados em saúde animal.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hérnia traumática; cirurgia veterinária; ruptura diafragmática.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trauma torácico se configura como uma preocupação frequente na rotina clínica, correspondendo a cerca de 10% das lesões causadas por traumatismos em pequenos animais, tornando o atendimento a esse tipo de afecção algo comum (ANSELMI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 2012). Entre os traumas torácicos, a ruptura  diafragmática é frequentemente diagnosticada na clínica de pequenos animais.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hérnias diafragmáticas caracterizam-se pela passagem das vísceras abdominais para a cavidade torácica após ruptura do diafragma, e em animais domésticos se dá geralmente por traumas de grande impacto como acidentes com v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eículos motorizados, quedas ou violência de qualquer natureza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(FOSSUM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2007; MICHAELSEN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2013). Quando não assintomática, o principal sinal clínico apresentado é dispneia, que juntamente ao histórico, e o exame radiográfico, trazem o diagnóstico conclusivo. Nesses casos, o tratamento adequado é a realização da correção cirúrgica por meio da frenorrafia (FOSSUM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2007; ARAGÃO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2010).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Dessa forma, o presente relato tem como objetivo descrever um caso de ruptura diafragmática em gato doméstico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Felis catus)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corrigida por procedimento cirúrgico.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 de caso: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recebido no dia 21/05/2024 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Unidade de Pronto Atendimento Animal - UPAA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(Crato, CE) uma gata fêmea com idade de 2 anos, pesando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1,6 Kg,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avaliação clínica após ocorrência de atropelamento. A paciente não apresentava claudicação ao andar, porém durante o exame físico foi manifestada crepitação ao mover o membro posterior, sobretudo na articulação coxofemoral. A gata foi então encaminhada para realização 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raio-x de pelve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 foi identificada luxação coxofemoral. A cirurgia ortopédica foi planejada e agendada, e ao retornar à clínica para realização de exames pré-operatórios, a paciente foi reavaliada e apresentava dispneia. Um raio-x de tórax foi executado e foi percebido a presença de vísceras abdominais em cavidade torácica, concluindo diagnóstico final com hérnia diafragmática traumática. A paciente não apresentava dor em membros pélvicos ou dificuldade de locomoção, então foi optado a postergação da correção de luxação coxofemoral para realização emergencial de frenorrafia. A técnica cirúrgica foi iniciada de maneira padrão com incisão em linha média abdominal para acesso a cavidade, identificado a ruptura, os órgãos deslocados foram retirados da cavidade torácica, avaliados em viabilidade, e reposicionados. No defeito diafragmático foi feito desbridamento de bordas, seguido de frenorrafia em padrão de sutura simples contínua com inclusão de costela para garantia de resistência, e posterior punção torácica para retirada de ar do espaço pleural. A cirurgia foi finalizada com fechamento de musculatura em padrão sultan interrompida, redução de espaço subcutâneo em padrão wolff, e pele em  intradérmica.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 pós-operatório foi tranquilo e sem intercorrências, com prescrição de Meloxicam (0,05 mg/kg) SID por 3 dias; Amoxicilina (22 mg/kg), Tramadol (3 mg/kg), e Dipirona (25 mg/kg) BID por 7 dias.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0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Discussão: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rupturas diafragmáticas podem ser de origem congênita ou adquirida, nos cães e gatos são causadas geralmente por brigas, quedas de grande altura, e atropelamentos, e nem sempre são sintomáticas. Quando sintomáticas, os sinais mais comumente observados são dispneia, cianose, choque, e distúrbios gastrointestinais. O diagnóstico se dá pelo histórico clínico do animal, sinais clínicos presentes, e exames de imagem, sendo a radiografia escolhida como exame de eleição (MICHAELSEN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2013). Num primeiro momento, o diagnóstico ortopédico da paciente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 a ausência 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sinais clínicos respiratórios podem ter mascarado os sinais sutis de hérnia diafragmática, levando a um diagnóstico diferencial desafiador. O fato destaca a importância da inclusão de exames de imagem de tórax em vítimas de atropelamento, mesmo quando há ausência de alterações cardiorrespiratórias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imediatas. O tratamento para casos de hérnias diafragmáticas é a correção cirúrgica da ruptura do defeito. Na técnica cirúrgica, após acesso da cavidade abdominal através de uma incisão na linha média, que se estende do processo xifoide ao umbigo, o primeiro passo é a retirada dos órgãos abdominais da cavidade torácica, e avaliação dos mesmos para verificação da viabilidade. Na paciente, os órgãos herniados foram porção do intestino e baço, ambos estavam sem aderências e alterações, e com boa vascularização, sendo reposicionados. A sutura do diafragma é realizada com padrão simples contínuo da porção de mais tensão para a com menos tensão, no presente relato, o cirurgião optou por “ancorar” pontos da sutura na costela do animal para garantir maior sustentação e resistência das suturas (FOSSUM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2007; ARAGÃO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2010). O cuidado nas primeiras 24 horas de pós operatório frenorrafias é crucial, determinando um bom prognóstico ao animal e reduzindo a chance de óbito do animal, e na paciente não houve intercorrências no trans ou pós operatório, sendo considerado um procedimento cirúrgico de sucesso (FOSSUM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2007).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Este relato descreveu um caso de ruptura diafragmática em um gato doméstico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Felis catus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que é ocasionado em sua grande maioria por traumas. É importante entender como se deve proceder com um paciente com histórico de trauma, quais métodos auxiliam no diagnóstico e quais abordagens são melhores e possíveis para o tratamento das afecções, que, se não diagnosticada, estabilizada e tratada, podem evoluir para um processo crônico ou levar o paciente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óbito.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 Bibliográficas: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ANSELMI, A.,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Lesões ameaçadoras da vida no trauma torácico.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Acta médica (pp. 1–5).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ARAGÃO, S.K.S.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Hérnia diafragmática assintomática em cão: relato de caso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In: Congresso Brasileiro de Medicina Veterinária (Conbravet).Gramado/RS, 2008. 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FOSSUM, T.W.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Cirurgia do sistema respiratório inferior: cavidade pleural  e diafragma.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In:   FOSSUM,   T.W.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 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Cirurgia de pequenos animais. São Paulo: Roca, 2002, Cap.27, p 752-785.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  <w:sectPr>
          <w:headerReference r:id="rId8" w:type="default"/>
          <w:footerReference r:id="rId9" w:type="default"/>
          <w:pgSz w:h="16838" w:w="11906" w:orient="portrait"/>
          <w:pgMar w:bottom="1418" w:top="1418" w:left="1418" w:right="1418" w:header="708" w:footer="708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MICHAELSEN, R.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Hérnia diafragmática traumática em filhote felino - relato de caso.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Revista de Ciências Agroveterinárias, Lages, v. 13, n. supl, p. 59-60. 2013.</w:t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8" w:top="1418" w:left="1418" w:right="1418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7613" cy="1338675"/>
          <wp:effectExtent b="0" l="0" r="0" t="0"/>
          <wp:wrapNone/>
          <wp:docPr id="127797725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454" l="0" r="0" t="2454"/>
                  <a:stretch>
                    <a:fillRect/>
                  </a:stretch>
                </pic:blipFill>
                <pic:spPr>
                  <a:xfrm>
                    <a:off x="0" y="0"/>
                    <a:ext cx="7567613" cy="13386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4A7D"/>
  </w:style>
  <w:style w:type="paragraph" w:styleId="Ttulo1">
    <w:name w:val="heading 1"/>
    <w:basedOn w:val="Normal"/>
    <w:next w:val="Normal"/>
    <w:link w:val="Ttulo1Char"/>
    <w:uiPriority w:val="9"/>
    <w:qFormat w:val="1"/>
    <w:rsid w:val="007D0251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rsid w:val="0067087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qFormat w:val="1"/>
    <w:rsid w:val="0067087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rsid w:val="0067087E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1Char" w:customStyle="1">
    <w:name w:val="Título 1 Char"/>
    <w:basedOn w:val="Fontepargpadro"/>
    <w:link w:val="Ttulo1"/>
    <w:uiPriority w:val="9"/>
    <w:rsid w:val="007D0251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" w:customStyle="1">
    <w:name w:val="1"/>
    <w:basedOn w:val="TableNormal"/>
    <w:rsid w:val="0067087E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 w:val="1"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Simples41" w:customStyle="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Corpodetexto">
    <w:name w:val="Body Text"/>
    <w:basedOn w:val="Normal"/>
    <w:link w:val="CorpodetextoChar"/>
    <w:uiPriority w:val="1"/>
    <w:qFormat w:val="1"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cs="Arial" w:eastAsia="Arial" w:hAnsi="Arial"/>
      <w:lang w:bidi="pt-PT" w:eastAsia="pt-PT"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FE6582"/>
    <w:rPr>
      <w:rFonts w:ascii="Arial" w:cs="Arial" w:eastAsia="Arial" w:hAnsi="Arial"/>
      <w:lang w:bidi="pt-PT" w:eastAsia="pt-PT" w:val="pt-PT"/>
    </w:rPr>
  </w:style>
  <w:style w:type="paragraph" w:styleId="TableParagraph" w:customStyle="1">
    <w:name w:val="Table Paragraph"/>
    <w:basedOn w:val="Normal"/>
    <w:uiPriority w:val="1"/>
    <w:qFormat w:val="1"/>
    <w:rsid w:val="00FE6582"/>
    <w:pPr>
      <w:widowControl w:val="0"/>
      <w:autoSpaceDE w:val="0"/>
      <w:autoSpaceDN w:val="0"/>
      <w:spacing w:after="0" w:before="14" w:line="240" w:lineRule="auto"/>
      <w:jc w:val="right"/>
    </w:pPr>
    <w:rPr>
      <w:rFonts w:ascii="Arial" w:cs="Arial" w:eastAsia="Arial" w:hAnsi="Arial"/>
      <w:lang w:bidi="pt-PT" w:eastAsia="pt-PT" w:val="pt-PT"/>
    </w:rPr>
  </w:style>
  <w:style w:type="character" w:styleId="Forte">
    <w:name w:val="Strong"/>
    <w:basedOn w:val="Fontepargpadro"/>
    <w:uiPriority w:val="22"/>
    <w:qFormat w:val="1"/>
    <w:rsid w:val="000D200C"/>
    <w:rPr>
      <w:b w:val="1"/>
      <w:bCs w:val="1"/>
    </w:rPr>
  </w:style>
  <w:style w:type="paragraph" w:styleId="Bibliografia">
    <w:name w:val="Bibliography"/>
    <w:basedOn w:val="Normal"/>
    <w:next w:val="Normal"/>
    <w:uiPriority w:val="37"/>
    <w:unhideWhenUsed w:val="1"/>
    <w:rsid w:val="00C74280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EE051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EE0517"/>
    <w:rPr>
      <w:rFonts w:ascii="Tahoma" w:cs="Tahoma" w:hAnsi="Tahoma"/>
      <w:sz w:val="16"/>
      <w:szCs w:val="16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9621A2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9621A2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9621A2"/>
    <w:rPr>
      <w:b w:val="1"/>
      <w:bCs w:val="1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 w:val="1"/>
    <w:unhideWhenUsed w:val="1"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 w:val="1"/>
    <w:rsid w:val="00C512C2"/>
    <w:rPr>
      <w:rFonts w:ascii="Courier New" w:cs="Courier New" w:eastAsia="Times New Roman" w:hAnsi="Courier New"/>
      <w:sz w:val="20"/>
      <w:szCs w:val="20"/>
    </w:rPr>
  </w:style>
  <w:style w:type="character" w:styleId="Hyperlink">
    <w:name w:val="Hyperlink"/>
    <w:basedOn w:val="Fontepargpadro"/>
    <w:uiPriority w:val="99"/>
    <w:unhideWhenUsed w:val="1"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 w:val="1"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 w:val="1"/>
    <w:unhideWhenUsed w:val="1"/>
    <w:rsid w:val="00771BAA"/>
    <w:rPr>
      <w:color w:val="954f72" w:themeColor="followedHyperlink"/>
      <w:u w:val="single"/>
    </w:rPr>
  </w:style>
  <w:style w:type="paragraph" w:styleId="Normal1" w:customStyle="1">
    <w:name w:val="Normal1"/>
    <w:rsid w:val="0081157E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pt-PT"/>
    </w:rPr>
  </w:style>
  <w:style w:type="paragraph" w:styleId="LO-normal" w:customStyle="1">
    <w:name w:val="LO-normal"/>
    <w:qFormat w:val="1"/>
    <w:rsid w:val="0081157E"/>
    <w:pPr>
      <w:widowControl w:val="0"/>
      <w:suppressAutoHyphens w:val="1"/>
      <w:spacing w:after="0" w:line="240" w:lineRule="auto"/>
    </w:pPr>
    <w:rPr>
      <w:rFonts w:ascii="Arial" w:cs="Arial" w:eastAsia="Arial" w:hAnsi="Arial"/>
      <w:lang w:bidi="hi-IN" w:eastAsia="zh-CN" w:val="en-GB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7B54E5"/>
    <w:rPr>
      <w:color w:val="605e5c"/>
      <w:shd w:color="auto" w:fill="e1dfdd" w:val="clear"/>
    </w:rPr>
  </w:style>
  <w:style w:type="paragraph" w:styleId="paragraph" w:customStyle="1">
    <w:name w:val="paragraph"/>
    <w:basedOn w:val="Normal"/>
    <w:rsid w:val="00E8073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E8073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NeeH4whQxbtVJ4QPBpLlZzB99A==">CgMxLjA4AHIhMUpNWDViN1VYT2JyZVlFZG9MZmNvZWxTRkIxY0RtNEpZ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2024-07-15T21:04:00Z</dcterms:created>
  <dc:creator>Brendo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