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D2FF" w14:textId="77777777" w:rsidR="00411676" w:rsidRDefault="00411676">
      <w:pPr>
        <w:spacing w:line="360" w:lineRule="auto"/>
        <w:rPr>
          <w:sz w:val="24"/>
          <w:szCs w:val="24"/>
        </w:rPr>
      </w:pPr>
    </w:p>
    <w:p w14:paraId="38894F3D" w14:textId="77777777" w:rsidR="00411676" w:rsidRDefault="00411676">
      <w:pPr>
        <w:spacing w:line="360" w:lineRule="auto"/>
        <w:jc w:val="center"/>
        <w:rPr>
          <w:b/>
          <w:sz w:val="24"/>
          <w:szCs w:val="24"/>
        </w:rPr>
      </w:pPr>
    </w:p>
    <w:p w14:paraId="06B19F65" w14:textId="77777777" w:rsidR="00411676" w:rsidRPr="002337AD" w:rsidRDefault="004116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625192" w14:textId="1E4B2864" w:rsidR="00411676" w:rsidRPr="00312E23" w:rsidRDefault="00FF2361" w:rsidP="00E46E9D">
      <w:pPr>
        <w:tabs>
          <w:tab w:val="left" w:pos="1540"/>
        </w:tabs>
        <w:spacing w:line="360" w:lineRule="auto"/>
        <w:ind w:left="-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HIV/AIDS:</w:t>
      </w:r>
      <w:r w:rsidR="00E46E9D">
        <w:rPr>
          <w:b/>
          <w:sz w:val="24"/>
          <w:szCs w:val="24"/>
        </w:rPr>
        <w:t xml:space="preserve"> </w:t>
      </w:r>
      <w:r w:rsidR="00E46E9D" w:rsidRPr="00E46E9D">
        <w:rPr>
          <w:b/>
          <w:sz w:val="24"/>
          <w:szCs w:val="24"/>
        </w:rPr>
        <w:t>NOVAS TERAPIAS DE LONGA DURAÇÃO, BARREIRA</w:t>
      </w:r>
      <w:r>
        <w:rPr>
          <w:b/>
          <w:sz w:val="24"/>
          <w:szCs w:val="24"/>
        </w:rPr>
        <w:t>S SOCIAIS E O ESTIGMA DA DOENÇA</w:t>
      </w:r>
    </w:p>
    <w:p w14:paraId="25E010F4" w14:textId="0E80BF27" w:rsidR="00411676" w:rsidRPr="00312DBF" w:rsidRDefault="00A07031">
      <w:pPr>
        <w:tabs>
          <w:tab w:val="left" w:pos="1540"/>
        </w:tabs>
        <w:spacing w:line="360" w:lineRule="auto"/>
        <w:ind w:left="-360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</w:rPr>
        <w:t>Catarina Barbosa Braga</w:t>
      </w:r>
      <w:r w:rsidR="00312DBF">
        <w:rPr>
          <w:sz w:val="24"/>
          <w:szCs w:val="24"/>
          <w:vertAlign w:val="superscript"/>
        </w:rPr>
        <w:t>1</w:t>
      </w:r>
    </w:p>
    <w:p w14:paraId="1FF71BFC" w14:textId="082D427D" w:rsidR="00411676" w:rsidRPr="00312DBF" w:rsidRDefault="00A07031">
      <w:pPr>
        <w:tabs>
          <w:tab w:val="left" w:pos="2060"/>
        </w:tabs>
        <w:spacing w:line="360" w:lineRule="auto"/>
        <w:ind w:left="-360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</w:rPr>
        <w:t>Lysa Victoria Pereira de Melo</w:t>
      </w:r>
      <w:r w:rsidR="00312DBF">
        <w:rPr>
          <w:sz w:val="24"/>
          <w:szCs w:val="24"/>
          <w:vertAlign w:val="superscript"/>
        </w:rPr>
        <w:t>1</w:t>
      </w:r>
    </w:p>
    <w:p w14:paraId="65F966FD" w14:textId="297A5F34" w:rsidR="00411676" w:rsidRPr="00312DBF" w:rsidRDefault="00FF2361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</w:rPr>
        <w:t>Milena Maria de Andrade Mendes</w:t>
      </w:r>
      <w:r w:rsidR="00312DBF">
        <w:rPr>
          <w:sz w:val="24"/>
          <w:szCs w:val="24"/>
          <w:vertAlign w:val="superscript"/>
        </w:rPr>
        <w:t>1</w:t>
      </w:r>
    </w:p>
    <w:p w14:paraId="2BF0ECF3" w14:textId="56A310E0" w:rsidR="00411676" w:rsidRPr="00312E23" w:rsidRDefault="00FF2361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sz w:val="24"/>
          <w:szCs w:val="24"/>
        </w:rPr>
        <w:t>Francisco Pablo</w:t>
      </w:r>
      <w:r w:rsidR="00312DBF">
        <w:rPr>
          <w:sz w:val="24"/>
          <w:szCs w:val="24"/>
        </w:rPr>
        <w:t xml:space="preserve"> Sousa Costa</w:t>
      </w:r>
      <w:r w:rsidR="00312DBF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 </w:t>
      </w:r>
    </w:p>
    <w:p w14:paraId="54BEF57A" w14:textId="48CB4A0D" w:rsidR="00411676" w:rsidRPr="00312DBF" w:rsidRDefault="00FF2361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</w:rPr>
        <w:t>Guilherme Antônio Lopes de Oliveira</w:t>
      </w:r>
      <w:r w:rsidR="00312DBF">
        <w:rPr>
          <w:sz w:val="24"/>
          <w:szCs w:val="24"/>
          <w:vertAlign w:val="superscript"/>
        </w:rPr>
        <w:t>2</w:t>
      </w:r>
    </w:p>
    <w:p w14:paraId="3CDC22EF" w14:textId="77777777" w:rsidR="00411676" w:rsidRPr="00312E23" w:rsidRDefault="00411676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</w:p>
    <w:p w14:paraId="64350DF4" w14:textId="77777777" w:rsidR="00411676" w:rsidRPr="00312E23" w:rsidRDefault="004507E6">
      <w:pPr>
        <w:spacing w:line="360" w:lineRule="auto"/>
        <w:jc w:val="center"/>
        <w:rPr>
          <w:sz w:val="24"/>
          <w:szCs w:val="24"/>
        </w:rPr>
      </w:pPr>
      <w:r w:rsidRPr="00312E23">
        <w:rPr>
          <w:b/>
          <w:sz w:val="24"/>
          <w:szCs w:val="24"/>
        </w:rPr>
        <w:t>RESUMO</w:t>
      </w:r>
    </w:p>
    <w:p w14:paraId="7C5C9620" w14:textId="4826DDDD" w:rsidR="0083493C" w:rsidRDefault="0083493C" w:rsidP="0083493C">
      <w:pPr>
        <w:jc w:val="both"/>
        <w:rPr>
          <w:iCs/>
          <w:sz w:val="24"/>
          <w:szCs w:val="24"/>
        </w:rPr>
      </w:pPr>
      <w:r w:rsidRPr="0083493C">
        <w:rPr>
          <w:iCs/>
          <w:sz w:val="24"/>
          <w:szCs w:val="24"/>
        </w:rPr>
        <w:t>A epidemia de HIV/AIDS segue como um dos maiores desafios globais de saúde pública, exigindo avanços biomédicos aliados ao enfrentamento de barreiras sociais. Desde os anos 1980, a terapia antirretroviral combinada transformou a doença em condição crônica controlável. Recentemente, surgiram terapias de longa duração, que reduzem a necessidade de esquemas diários, favorecem a adesão e minimizam o impacto psicológico.</w:t>
      </w:r>
      <w:r>
        <w:rPr>
          <w:iCs/>
          <w:sz w:val="24"/>
          <w:szCs w:val="24"/>
        </w:rPr>
        <w:t xml:space="preserve"> A fim de melhor entendimento sobre o assunto, este estudo apresenta</w:t>
      </w:r>
      <w:r w:rsidRPr="0083493C">
        <w:rPr>
          <w:iCs/>
          <w:sz w:val="24"/>
          <w:szCs w:val="24"/>
        </w:rPr>
        <w:t xml:space="preserve"> caráter bibliográfico descritivo, </w:t>
      </w:r>
      <w:r>
        <w:rPr>
          <w:iCs/>
          <w:sz w:val="24"/>
          <w:szCs w:val="24"/>
        </w:rPr>
        <w:t xml:space="preserve">onde </w:t>
      </w:r>
      <w:r w:rsidRPr="0083493C">
        <w:rPr>
          <w:iCs/>
          <w:sz w:val="24"/>
          <w:szCs w:val="24"/>
        </w:rPr>
        <w:t xml:space="preserve">foi realizado em setembro de 2025 na base </w:t>
      </w:r>
      <w:proofErr w:type="spellStart"/>
      <w:r w:rsidRPr="0083493C">
        <w:rPr>
          <w:iCs/>
          <w:sz w:val="24"/>
          <w:szCs w:val="24"/>
        </w:rPr>
        <w:t>PubMed</w:t>
      </w:r>
      <w:proofErr w:type="spellEnd"/>
      <w:r w:rsidRPr="0083493C">
        <w:rPr>
          <w:iCs/>
          <w:sz w:val="24"/>
          <w:szCs w:val="24"/>
        </w:rPr>
        <w:t xml:space="preserve">, com os descritores “HIV/AIDS” e “New </w:t>
      </w:r>
      <w:proofErr w:type="spellStart"/>
      <w:r w:rsidRPr="0083493C">
        <w:rPr>
          <w:iCs/>
          <w:sz w:val="24"/>
          <w:szCs w:val="24"/>
        </w:rPr>
        <w:t>Drugs</w:t>
      </w:r>
      <w:proofErr w:type="spellEnd"/>
      <w:r w:rsidRPr="0083493C">
        <w:rPr>
          <w:iCs/>
          <w:sz w:val="24"/>
          <w:szCs w:val="24"/>
        </w:rPr>
        <w:t>”, selecionando publicações de 2022 a 2025.</w:t>
      </w:r>
      <w:r>
        <w:rPr>
          <w:iCs/>
          <w:sz w:val="24"/>
          <w:szCs w:val="24"/>
        </w:rPr>
        <w:t xml:space="preserve"> </w:t>
      </w:r>
      <w:r w:rsidRPr="0083493C">
        <w:rPr>
          <w:iCs/>
          <w:sz w:val="24"/>
          <w:szCs w:val="24"/>
        </w:rPr>
        <w:t xml:space="preserve">Os resultados mostram que antirretrovirais de longa ação, como </w:t>
      </w:r>
      <w:proofErr w:type="spellStart"/>
      <w:r w:rsidRPr="0083493C">
        <w:rPr>
          <w:iCs/>
          <w:sz w:val="24"/>
          <w:szCs w:val="24"/>
        </w:rPr>
        <w:t>cabotegravir</w:t>
      </w:r>
      <w:proofErr w:type="spellEnd"/>
      <w:r w:rsidRPr="0083493C">
        <w:rPr>
          <w:iCs/>
          <w:sz w:val="24"/>
          <w:szCs w:val="24"/>
        </w:rPr>
        <w:t xml:space="preserve"> e </w:t>
      </w:r>
      <w:proofErr w:type="spellStart"/>
      <w:r w:rsidRPr="0083493C">
        <w:rPr>
          <w:iCs/>
          <w:sz w:val="24"/>
          <w:szCs w:val="24"/>
        </w:rPr>
        <w:t>rilpivirina</w:t>
      </w:r>
      <w:proofErr w:type="spellEnd"/>
      <w:r w:rsidRPr="0083493C">
        <w:rPr>
          <w:iCs/>
          <w:sz w:val="24"/>
          <w:szCs w:val="24"/>
        </w:rPr>
        <w:t xml:space="preserve">, já se mostram eficazes, enquanto o </w:t>
      </w:r>
      <w:proofErr w:type="spellStart"/>
      <w:r w:rsidRPr="0083493C">
        <w:rPr>
          <w:iCs/>
          <w:sz w:val="24"/>
          <w:szCs w:val="24"/>
        </w:rPr>
        <w:t>lenacapavir</w:t>
      </w:r>
      <w:proofErr w:type="spellEnd"/>
      <w:r w:rsidRPr="0083493C">
        <w:rPr>
          <w:iCs/>
          <w:sz w:val="24"/>
          <w:szCs w:val="24"/>
        </w:rPr>
        <w:t xml:space="preserve">, de aplicação semestral, surge como alternativa promissora. Tais terapias otimizam a adesão, reduzem a carga simbólica do tratamento diário, facilitam a logística dos serviços de saúde e ampliam estratégias de prevenção, como o uso de </w:t>
      </w:r>
      <w:proofErr w:type="spellStart"/>
      <w:r w:rsidRPr="0083493C">
        <w:rPr>
          <w:iCs/>
          <w:sz w:val="24"/>
          <w:szCs w:val="24"/>
        </w:rPr>
        <w:t>cabotegravir</w:t>
      </w:r>
      <w:proofErr w:type="spellEnd"/>
      <w:r w:rsidRPr="0083493C">
        <w:rPr>
          <w:iCs/>
          <w:sz w:val="24"/>
          <w:szCs w:val="24"/>
        </w:rPr>
        <w:t xml:space="preserve"> injetável em </w:t>
      </w:r>
      <w:proofErr w:type="spellStart"/>
      <w:r w:rsidRPr="0083493C">
        <w:rPr>
          <w:iCs/>
          <w:sz w:val="24"/>
          <w:szCs w:val="24"/>
        </w:rPr>
        <w:t>PrEP.</w:t>
      </w:r>
      <w:proofErr w:type="spellEnd"/>
      <w:r>
        <w:rPr>
          <w:iCs/>
          <w:sz w:val="24"/>
          <w:szCs w:val="24"/>
        </w:rPr>
        <w:t xml:space="preserve"> </w:t>
      </w:r>
      <w:r w:rsidRPr="0083493C">
        <w:rPr>
          <w:iCs/>
          <w:sz w:val="24"/>
          <w:szCs w:val="24"/>
        </w:rPr>
        <w:t>Entretanto, desafios persistem: o alto custo, a limitação do acesso em países de baixa e média renda e a permanência do estigma social. No Brasil, mais de 50% das pessoas vivendo com HIV relatam discriminação, frequentemente associada à depressão, ansiedade e isolamento, fatores que prejudicam a adesão e a qualidade de vida.</w:t>
      </w:r>
      <w:r>
        <w:rPr>
          <w:iCs/>
          <w:sz w:val="24"/>
          <w:szCs w:val="24"/>
        </w:rPr>
        <w:t xml:space="preserve"> </w:t>
      </w:r>
      <w:r w:rsidRPr="0083493C">
        <w:rPr>
          <w:iCs/>
          <w:sz w:val="24"/>
          <w:szCs w:val="24"/>
        </w:rPr>
        <w:t>Assim, embora as terapias de longa duração representem um marco no cuidado clínico, o controle efetivo da epidemia exige também a superação das desigualdades e do estigma que ainda afetam milhões de pessoas.</w:t>
      </w:r>
    </w:p>
    <w:p w14:paraId="1FEFFC11" w14:textId="7FB9220F" w:rsidR="00411676" w:rsidRPr="0083493C" w:rsidRDefault="004507E6" w:rsidP="0083493C">
      <w:pPr>
        <w:spacing w:line="360" w:lineRule="auto"/>
        <w:rPr>
          <w:iCs/>
          <w:sz w:val="24"/>
          <w:szCs w:val="24"/>
        </w:rPr>
      </w:pPr>
      <w:r w:rsidRPr="00312E23">
        <w:rPr>
          <w:b/>
          <w:sz w:val="24"/>
          <w:szCs w:val="24"/>
        </w:rPr>
        <w:t xml:space="preserve">Palavras-chave: </w:t>
      </w:r>
      <w:r w:rsidR="00312DBF">
        <w:rPr>
          <w:sz w:val="24"/>
          <w:szCs w:val="24"/>
        </w:rPr>
        <w:t>AIDS. Terapia. Inovação.</w:t>
      </w:r>
    </w:p>
    <w:p w14:paraId="75DC9A51" w14:textId="77777777" w:rsidR="0083493C" w:rsidRDefault="0083493C">
      <w:pPr>
        <w:spacing w:line="360" w:lineRule="auto"/>
        <w:rPr>
          <w:sz w:val="24"/>
          <w:szCs w:val="24"/>
          <w:vertAlign w:val="superscript"/>
        </w:rPr>
      </w:pPr>
    </w:p>
    <w:p w14:paraId="79A7F287" w14:textId="77777777" w:rsidR="0083493C" w:rsidRDefault="0083493C">
      <w:pPr>
        <w:spacing w:line="360" w:lineRule="auto"/>
        <w:rPr>
          <w:sz w:val="24"/>
          <w:szCs w:val="24"/>
          <w:vertAlign w:val="superscript"/>
        </w:rPr>
      </w:pPr>
    </w:p>
    <w:p w14:paraId="76660890" w14:textId="77777777" w:rsidR="0083493C" w:rsidRDefault="0083493C">
      <w:pPr>
        <w:spacing w:line="360" w:lineRule="auto"/>
        <w:rPr>
          <w:sz w:val="24"/>
          <w:szCs w:val="24"/>
          <w:vertAlign w:val="superscript"/>
        </w:rPr>
      </w:pPr>
    </w:p>
    <w:p w14:paraId="59DACF37" w14:textId="77777777" w:rsidR="0083493C" w:rsidRDefault="0083493C">
      <w:pPr>
        <w:spacing w:line="360" w:lineRule="auto"/>
        <w:rPr>
          <w:sz w:val="24"/>
          <w:szCs w:val="24"/>
          <w:vertAlign w:val="superscript"/>
        </w:rPr>
      </w:pPr>
    </w:p>
    <w:p w14:paraId="1CFBBF29" w14:textId="77777777" w:rsidR="0083493C" w:rsidRDefault="0083493C">
      <w:pPr>
        <w:spacing w:line="360" w:lineRule="auto"/>
        <w:rPr>
          <w:sz w:val="24"/>
          <w:szCs w:val="24"/>
          <w:vertAlign w:val="superscript"/>
        </w:rPr>
      </w:pPr>
    </w:p>
    <w:p w14:paraId="5DB7C5C6" w14:textId="77777777" w:rsidR="0083493C" w:rsidRDefault="0083493C">
      <w:pPr>
        <w:spacing w:line="360" w:lineRule="auto"/>
        <w:rPr>
          <w:sz w:val="24"/>
          <w:szCs w:val="24"/>
          <w:vertAlign w:val="superscript"/>
        </w:rPr>
      </w:pPr>
    </w:p>
    <w:p w14:paraId="54A5D53E" w14:textId="3A4C523D" w:rsidR="00411676" w:rsidRPr="0083493C" w:rsidRDefault="0083493C">
      <w:pPr>
        <w:spacing w:line="360" w:lineRule="auto"/>
        <w:rPr>
          <w:sz w:val="20"/>
          <w:szCs w:val="20"/>
        </w:rPr>
      </w:pPr>
      <w:r w:rsidRPr="0083493C">
        <w:rPr>
          <w:sz w:val="20"/>
          <w:szCs w:val="20"/>
          <w:vertAlign w:val="superscript"/>
        </w:rPr>
        <w:t>1</w:t>
      </w:r>
      <w:r w:rsidRPr="0083493C">
        <w:rPr>
          <w:sz w:val="20"/>
          <w:szCs w:val="20"/>
        </w:rPr>
        <w:t xml:space="preserve">Graduando em Farmácia – </w:t>
      </w:r>
      <w:proofErr w:type="spellStart"/>
      <w:r w:rsidRPr="0083493C">
        <w:rPr>
          <w:sz w:val="20"/>
          <w:szCs w:val="20"/>
        </w:rPr>
        <w:t>Christus</w:t>
      </w:r>
      <w:proofErr w:type="spellEnd"/>
      <w:r w:rsidRPr="0083493C">
        <w:rPr>
          <w:sz w:val="20"/>
          <w:szCs w:val="20"/>
        </w:rPr>
        <w:t xml:space="preserve"> Faculdade do Piauí</w:t>
      </w:r>
    </w:p>
    <w:p w14:paraId="151CEEF9" w14:textId="41F25FB3" w:rsidR="0083493C" w:rsidRPr="0083493C" w:rsidRDefault="0083493C">
      <w:pPr>
        <w:spacing w:line="360" w:lineRule="auto"/>
        <w:rPr>
          <w:sz w:val="20"/>
          <w:szCs w:val="20"/>
        </w:rPr>
      </w:pPr>
      <w:r w:rsidRPr="0083493C">
        <w:rPr>
          <w:sz w:val="20"/>
          <w:szCs w:val="20"/>
          <w:vertAlign w:val="superscript"/>
        </w:rPr>
        <w:t>2</w:t>
      </w:r>
      <w:r w:rsidRPr="0083493C">
        <w:rPr>
          <w:sz w:val="20"/>
          <w:szCs w:val="20"/>
        </w:rPr>
        <w:t xml:space="preserve">Doutor em Biotecnologia. Secretário de Saúde Municipal de Piripiri-PI. Docente – </w:t>
      </w:r>
      <w:proofErr w:type="spellStart"/>
      <w:r w:rsidRPr="0083493C">
        <w:rPr>
          <w:sz w:val="20"/>
          <w:szCs w:val="20"/>
        </w:rPr>
        <w:t>Christus</w:t>
      </w:r>
      <w:proofErr w:type="spellEnd"/>
      <w:r w:rsidRPr="0083493C">
        <w:rPr>
          <w:sz w:val="20"/>
          <w:szCs w:val="20"/>
        </w:rPr>
        <w:t xml:space="preserve"> Faculdade do Piauí.</w:t>
      </w:r>
    </w:p>
    <w:p w14:paraId="1EFA5278" w14:textId="77777777" w:rsidR="00984F5C" w:rsidRDefault="00984F5C">
      <w:pPr>
        <w:spacing w:line="360" w:lineRule="auto"/>
        <w:rPr>
          <w:b/>
          <w:sz w:val="24"/>
          <w:szCs w:val="24"/>
        </w:rPr>
      </w:pPr>
      <w:bookmarkStart w:id="0" w:name="6vtxa0b68j2q" w:colFirst="0" w:colLast="0"/>
      <w:bookmarkEnd w:id="0"/>
    </w:p>
    <w:p w14:paraId="51FB9C71" w14:textId="77777777" w:rsidR="00984F5C" w:rsidRDefault="00984F5C">
      <w:pPr>
        <w:spacing w:line="360" w:lineRule="auto"/>
        <w:rPr>
          <w:b/>
          <w:sz w:val="24"/>
          <w:szCs w:val="24"/>
        </w:rPr>
      </w:pPr>
    </w:p>
    <w:p w14:paraId="78F286C8" w14:textId="043A7733" w:rsidR="00411676" w:rsidRPr="00312E23" w:rsidRDefault="004507E6">
      <w:pPr>
        <w:spacing w:line="360" w:lineRule="auto"/>
        <w:rPr>
          <w:sz w:val="24"/>
          <w:szCs w:val="24"/>
        </w:rPr>
      </w:pPr>
      <w:r w:rsidRPr="00312E23">
        <w:rPr>
          <w:b/>
          <w:sz w:val="24"/>
          <w:szCs w:val="24"/>
        </w:rPr>
        <w:t>1 INTRODUÇÃO</w:t>
      </w:r>
    </w:p>
    <w:p w14:paraId="7422B7D1" w14:textId="5FF7C43D" w:rsidR="00984F5C" w:rsidRPr="00984F5C" w:rsidRDefault="00984F5C" w:rsidP="00984F5C">
      <w:pPr>
        <w:spacing w:line="360" w:lineRule="auto"/>
        <w:ind w:firstLine="709"/>
        <w:jc w:val="both"/>
        <w:rPr>
          <w:iCs/>
          <w:sz w:val="24"/>
          <w:szCs w:val="24"/>
          <w:lang w:val="en-US"/>
        </w:rPr>
      </w:pPr>
      <w:r w:rsidRPr="00984F5C">
        <w:rPr>
          <w:iCs/>
          <w:sz w:val="24"/>
          <w:szCs w:val="24"/>
          <w:lang w:val="en-US"/>
        </w:rPr>
        <w:t xml:space="preserve">O </w:t>
      </w:r>
      <w:proofErr w:type="spellStart"/>
      <w:r w:rsidRPr="00984F5C">
        <w:rPr>
          <w:iCs/>
          <w:sz w:val="24"/>
          <w:szCs w:val="24"/>
          <w:lang w:val="en-US"/>
        </w:rPr>
        <w:t>Vírus</w:t>
      </w:r>
      <w:proofErr w:type="spellEnd"/>
      <w:r w:rsidRPr="00984F5C">
        <w:rPr>
          <w:iCs/>
          <w:sz w:val="24"/>
          <w:szCs w:val="24"/>
          <w:lang w:val="en-US"/>
        </w:rPr>
        <w:t xml:space="preserve"> da </w:t>
      </w:r>
      <w:proofErr w:type="spellStart"/>
      <w:r w:rsidRPr="00984F5C">
        <w:rPr>
          <w:iCs/>
          <w:sz w:val="24"/>
          <w:szCs w:val="24"/>
          <w:lang w:val="en-US"/>
        </w:rPr>
        <w:t>Imunodeficiência</w:t>
      </w:r>
      <w:proofErr w:type="spellEnd"/>
      <w:r w:rsidRPr="00984F5C">
        <w:rPr>
          <w:iCs/>
          <w:sz w:val="24"/>
          <w:szCs w:val="24"/>
          <w:lang w:val="en-US"/>
        </w:rPr>
        <w:t xml:space="preserve"> Humana (HIV) e a </w:t>
      </w:r>
      <w:proofErr w:type="spellStart"/>
      <w:r w:rsidRPr="00984F5C">
        <w:rPr>
          <w:iCs/>
          <w:sz w:val="24"/>
          <w:szCs w:val="24"/>
          <w:lang w:val="en-US"/>
        </w:rPr>
        <w:t>Síndrome</w:t>
      </w:r>
      <w:proofErr w:type="spellEnd"/>
      <w:r w:rsidRPr="00984F5C">
        <w:rPr>
          <w:iCs/>
          <w:sz w:val="24"/>
          <w:szCs w:val="24"/>
          <w:lang w:val="en-US"/>
        </w:rPr>
        <w:t xml:space="preserve"> da </w:t>
      </w:r>
      <w:proofErr w:type="spellStart"/>
      <w:r w:rsidRPr="00984F5C">
        <w:rPr>
          <w:iCs/>
          <w:sz w:val="24"/>
          <w:szCs w:val="24"/>
          <w:lang w:val="en-US"/>
        </w:rPr>
        <w:t>Imunodeficiência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Adquirida</w:t>
      </w:r>
      <w:proofErr w:type="spellEnd"/>
      <w:r w:rsidRPr="00984F5C">
        <w:rPr>
          <w:iCs/>
          <w:sz w:val="24"/>
          <w:szCs w:val="24"/>
          <w:lang w:val="en-US"/>
        </w:rPr>
        <w:t xml:space="preserve"> (AIDS) </w:t>
      </w:r>
      <w:proofErr w:type="spellStart"/>
      <w:r w:rsidRPr="00984F5C">
        <w:rPr>
          <w:iCs/>
          <w:sz w:val="24"/>
          <w:szCs w:val="24"/>
          <w:lang w:val="en-US"/>
        </w:rPr>
        <w:t>representam</w:t>
      </w:r>
      <w:proofErr w:type="spellEnd"/>
      <w:r w:rsidRPr="00984F5C">
        <w:rPr>
          <w:iCs/>
          <w:sz w:val="24"/>
          <w:szCs w:val="24"/>
          <w:lang w:val="en-US"/>
        </w:rPr>
        <w:t xml:space="preserve"> um dos </w:t>
      </w:r>
      <w:proofErr w:type="spellStart"/>
      <w:r w:rsidRPr="00984F5C">
        <w:rPr>
          <w:iCs/>
          <w:sz w:val="24"/>
          <w:szCs w:val="24"/>
          <w:lang w:val="en-US"/>
        </w:rPr>
        <w:t>maiores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desafios</w:t>
      </w:r>
      <w:proofErr w:type="spellEnd"/>
      <w:r w:rsidRPr="00984F5C">
        <w:rPr>
          <w:iCs/>
          <w:sz w:val="24"/>
          <w:szCs w:val="24"/>
          <w:lang w:val="en-US"/>
        </w:rPr>
        <w:t xml:space="preserve"> de </w:t>
      </w:r>
      <w:proofErr w:type="spellStart"/>
      <w:r w:rsidRPr="00984F5C">
        <w:rPr>
          <w:iCs/>
          <w:sz w:val="24"/>
          <w:szCs w:val="24"/>
          <w:lang w:val="en-US"/>
        </w:rPr>
        <w:t>saúde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pública</w:t>
      </w:r>
      <w:proofErr w:type="spellEnd"/>
      <w:r w:rsidRPr="00984F5C">
        <w:rPr>
          <w:iCs/>
          <w:sz w:val="24"/>
          <w:szCs w:val="24"/>
          <w:lang w:val="en-US"/>
        </w:rPr>
        <w:t xml:space="preserve"> das </w:t>
      </w:r>
      <w:proofErr w:type="spellStart"/>
      <w:r w:rsidRPr="00984F5C">
        <w:rPr>
          <w:iCs/>
          <w:sz w:val="24"/>
          <w:szCs w:val="24"/>
          <w:lang w:val="en-US"/>
        </w:rPr>
        <w:t>últimas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décadas</w:t>
      </w:r>
      <w:proofErr w:type="spellEnd"/>
      <w:r w:rsidRPr="00984F5C">
        <w:rPr>
          <w:iCs/>
          <w:sz w:val="24"/>
          <w:szCs w:val="24"/>
          <w:lang w:val="en-US"/>
        </w:rPr>
        <w:t xml:space="preserve">. </w:t>
      </w:r>
      <w:proofErr w:type="spellStart"/>
      <w:r w:rsidRPr="00984F5C">
        <w:rPr>
          <w:iCs/>
          <w:sz w:val="24"/>
          <w:szCs w:val="24"/>
          <w:lang w:val="en-US"/>
        </w:rPr>
        <w:t>Trata</w:t>
      </w:r>
      <w:proofErr w:type="spellEnd"/>
      <w:r w:rsidRPr="00984F5C">
        <w:rPr>
          <w:iCs/>
          <w:sz w:val="24"/>
          <w:szCs w:val="24"/>
          <w:lang w:val="en-US"/>
        </w:rPr>
        <w:t xml:space="preserve">-se de </w:t>
      </w:r>
      <w:proofErr w:type="spellStart"/>
      <w:r w:rsidRPr="00984F5C">
        <w:rPr>
          <w:iCs/>
          <w:sz w:val="24"/>
          <w:szCs w:val="24"/>
          <w:lang w:val="en-US"/>
        </w:rPr>
        <w:t>uma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condição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caracterizada</w:t>
      </w:r>
      <w:proofErr w:type="spellEnd"/>
      <w:r w:rsidRPr="00984F5C">
        <w:rPr>
          <w:iCs/>
          <w:sz w:val="24"/>
          <w:szCs w:val="24"/>
          <w:lang w:val="en-US"/>
        </w:rPr>
        <w:t xml:space="preserve"> pela </w:t>
      </w:r>
      <w:proofErr w:type="spellStart"/>
      <w:r w:rsidRPr="00984F5C">
        <w:rPr>
          <w:iCs/>
          <w:sz w:val="24"/>
          <w:szCs w:val="24"/>
          <w:lang w:val="en-US"/>
        </w:rPr>
        <w:t>deterioração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progressiva</w:t>
      </w:r>
      <w:proofErr w:type="spellEnd"/>
      <w:r w:rsidRPr="00984F5C">
        <w:rPr>
          <w:iCs/>
          <w:sz w:val="24"/>
          <w:szCs w:val="24"/>
          <w:lang w:val="en-US"/>
        </w:rPr>
        <w:t xml:space="preserve"> do </w:t>
      </w:r>
      <w:proofErr w:type="spellStart"/>
      <w:r w:rsidRPr="00984F5C">
        <w:rPr>
          <w:iCs/>
          <w:sz w:val="24"/>
          <w:szCs w:val="24"/>
          <w:lang w:val="en-US"/>
        </w:rPr>
        <w:t>sistema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imunológico</w:t>
      </w:r>
      <w:proofErr w:type="spellEnd"/>
      <w:r w:rsidRPr="00984F5C">
        <w:rPr>
          <w:iCs/>
          <w:sz w:val="24"/>
          <w:szCs w:val="24"/>
          <w:lang w:val="en-US"/>
        </w:rPr>
        <w:t xml:space="preserve">, </w:t>
      </w:r>
      <w:proofErr w:type="spellStart"/>
      <w:r w:rsidRPr="00984F5C">
        <w:rPr>
          <w:iCs/>
          <w:sz w:val="24"/>
          <w:szCs w:val="24"/>
          <w:lang w:val="en-US"/>
        </w:rPr>
        <w:t>tornando</w:t>
      </w:r>
      <w:proofErr w:type="spellEnd"/>
      <w:r w:rsidRPr="00984F5C">
        <w:rPr>
          <w:iCs/>
          <w:sz w:val="24"/>
          <w:szCs w:val="24"/>
          <w:lang w:val="en-US"/>
        </w:rPr>
        <w:t xml:space="preserve"> o </w:t>
      </w:r>
      <w:proofErr w:type="spellStart"/>
      <w:r w:rsidRPr="00984F5C">
        <w:rPr>
          <w:iCs/>
          <w:sz w:val="24"/>
          <w:szCs w:val="24"/>
          <w:lang w:val="en-US"/>
        </w:rPr>
        <w:t>organismo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vulnerável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gramStart"/>
      <w:r w:rsidRPr="00984F5C">
        <w:rPr>
          <w:iCs/>
          <w:sz w:val="24"/>
          <w:szCs w:val="24"/>
          <w:lang w:val="en-US"/>
        </w:rPr>
        <w:t>a</w:t>
      </w:r>
      <w:proofErr w:type="gram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infecções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oportunistas</w:t>
      </w:r>
      <w:proofErr w:type="spellEnd"/>
      <w:r w:rsidRPr="00984F5C">
        <w:rPr>
          <w:iCs/>
          <w:sz w:val="24"/>
          <w:szCs w:val="24"/>
          <w:lang w:val="en-US"/>
        </w:rPr>
        <w:t xml:space="preserve"> e </w:t>
      </w:r>
      <w:proofErr w:type="spellStart"/>
      <w:r w:rsidRPr="00984F5C">
        <w:rPr>
          <w:iCs/>
          <w:sz w:val="24"/>
          <w:szCs w:val="24"/>
          <w:lang w:val="en-US"/>
        </w:rPr>
        <w:t>neoplasias</w:t>
      </w:r>
      <w:proofErr w:type="spellEnd"/>
      <w:r w:rsidRPr="00984F5C">
        <w:rPr>
          <w:iCs/>
          <w:sz w:val="24"/>
          <w:szCs w:val="24"/>
          <w:lang w:val="en-US"/>
        </w:rPr>
        <w:t xml:space="preserve">. </w:t>
      </w:r>
      <w:proofErr w:type="spellStart"/>
      <w:r w:rsidRPr="00984F5C">
        <w:rPr>
          <w:iCs/>
          <w:sz w:val="24"/>
          <w:szCs w:val="24"/>
          <w:lang w:val="en-US"/>
        </w:rPr>
        <w:t>Desde</w:t>
      </w:r>
      <w:proofErr w:type="spellEnd"/>
      <w:r w:rsidRPr="00984F5C">
        <w:rPr>
          <w:iCs/>
          <w:sz w:val="24"/>
          <w:szCs w:val="24"/>
          <w:lang w:val="en-US"/>
        </w:rPr>
        <w:t xml:space="preserve"> a </w:t>
      </w:r>
      <w:proofErr w:type="spellStart"/>
      <w:r w:rsidRPr="00984F5C">
        <w:rPr>
          <w:iCs/>
          <w:sz w:val="24"/>
          <w:szCs w:val="24"/>
          <w:lang w:val="en-US"/>
        </w:rPr>
        <w:t>sua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descoberta</w:t>
      </w:r>
      <w:proofErr w:type="spellEnd"/>
      <w:r w:rsidRPr="00984F5C">
        <w:rPr>
          <w:iCs/>
          <w:sz w:val="24"/>
          <w:szCs w:val="24"/>
          <w:lang w:val="en-US"/>
        </w:rPr>
        <w:t xml:space="preserve">, o HIV </w:t>
      </w:r>
      <w:proofErr w:type="spellStart"/>
      <w:r w:rsidRPr="00984F5C">
        <w:rPr>
          <w:iCs/>
          <w:sz w:val="24"/>
          <w:szCs w:val="24"/>
          <w:lang w:val="en-US"/>
        </w:rPr>
        <w:t>tem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sido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alvo</w:t>
      </w:r>
      <w:proofErr w:type="spellEnd"/>
      <w:r w:rsidRPr="00984F5C">
        <w:rPr>
          <w:iCs/>
          <w:sz w:val="24"/>
          <w:szCs w:val="24"/>
          <w:lang w:val="en-US"/>
        </w:rPr>
        <w:t xml:space="preserve"> de </w:t>
      </w:r>
      <w:proofErr w:type="spellStart"/>
      <w:r w:rsidRPr="00984F5C">
        <w:rPr>
          <w:iCs/>
          <w:sz w:val="24"/>
          <w:szCs w:val="24"/>
          <w:lang w:val="en-US"/>
        </w:rPr>
        <w:t>intensas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pesquisas</w:t>
      </w:r>
      <w:proofErr w:type="spellEnd"/>
      <w:r w:rsidRPr="00984F5C">
        <w:rPr>
          <w:iCs/>
          <w:sz w:val="24"/>
          <w:szCs w:val="24"/>
          <w:lang w:val="en-US"/>
        </w:rPr>
        <w:t xml:space="preserve">, </w:t>
      </w:r>
      <w:proofErr w:type="spellStart"/>
      <w:r w:rsidRPr="00984F5C">
        <w:rPr>
          <w:iCs/>
          <w:sz w:val="24"/>
          <w:szCs w:val="24"/>
          <w:lang w:val="en-US"/>
        </w:rPr>
        <w:t>resultando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em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avanços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significativos</w:t>
      </w:r>
      <w:proofErr w:type="spellEnd"/>
      <w:r w:rsidRPr="00984F5C">
        <w:rPr>
          <w:iCs/>
          <w:sz w:val="24"/>
          <w:szCs w:val="24"/>
          <w:lang w:val="en-US"/>
        </w:rPr>
        <w:t xml:space="preserve"> no </w:t>
      </w:r>
      <w:proofErr w:type="spellStart"/>
      <w:r w:rsidRPr="00984F5C">
        <w:rPr>
          <w:iCs/>
          <w:sz w:val="24"/>
          <w:szCs w:val="24"/>
          <w:lang w:val="en-US"/>
        </w:rPr>
        <w:t>diagnóstico</w:t>
      </w:r>
      <w:proofErr w:type="spellEnd"/>
      <w:r w:rsidRPr="00984F5C">
        <w:rPr>
          <w:iCs/>
          <w:sz w:val="24"/>
          <w:szCs w:val="24"/>
          <w:lang w:val="en-US"/>
        </w:rPr>
        <w:t xml:space="preserve">, </w:t>
      </w:r>
      <w:proofErr w:type="spellStart"/>
      <w:r w:rsidRPr="00984F5C">
        <w:rPr>
          <w:iCs/>
          <w:sz w:val="24"/>
          <w:szCs w:val="24"/>
          <w:lang w:val="en-US"/>
        </w:rPr>
        <w:t>tratamento</w:t>
      </w:r>
      <w:proofErr w:type="spellEnd"/>
      <w:r w:rsidRPr="00984F5C">
        <w:rPr>
          <w:iCs/>
          <w:sz w:val="24"/>
          <w:szCs w:val="24"/>
          <w:lang w:val="en-US"/>
        </w:rPr>
        <w:t xml:space="preserve"> e </w:t>
      </w:r>
      <w:proofErr w:type="spellStart"/>
      <w:r w:rsidRPr="00984F5C">
        <w:rPr>
          <w:iCs/>
          <w:sz w:val="24"/>
          <w:szCs w:val="24"/>
          <w:lang w:val="en-US"/>
        </w:rPr>
        <w:t>prevenção</w:t>
      </w:r>
      <w:proofErr w:type="spellEnd"/>
      <w:r w:rsidRPr="00984F5C">
        <w:rPr>
          <w:iCs/>
          <w:sz w:val="24"/>
          <w:szCs w:val="24"/>
          <w:lang w:val="en-US"/>
        </w:rPr>
        <w:t xml:space="preserve"> (</w:t>
      </w:r>
      <w:proofErr w:type="spellStart"/>
      <w:r w:rsidR="00A970C8">
        <w:rPr>
          <w:iCs/>
          <w:sz w:val="24"/>
          <w:szCs w:val="24"/>
          <w:lang w:val="en-US"/>
        </w:rPr>
        <w:t>T</w:t>
      </w:r>
      <w:r w:rsidR="00A970C8" w:rsidRPr="00984F5C">
        <w:rPr>
          <w:iCs/>
          <w:sz w:val="24"/>
          <w:szCs w:val="24"/>
          <w:lang w:val="en-US"/>
        </w:rPr>
        <w:t>houeille</w:t>
      </w:r>
      <w:proofErr w:type="spellEnd"/>
      <w:r w:rsidR="00A970C8" w:rsidRPr="00984F5C">
        <w:rPr>
          <w:iCs/>
          <w:sz w:val="24"/>
          <w:szCs w:val="24"/>
          <w:lang w:val="en-US"/>
        </w:rPr>
        <w:t xml:space="preserve"> </w:t>
      </w:r>
      <w:r w:rsidRPr="00984F5C">
        <w:rPr>
          <w:iCs/>
          <w:sz w:val="24"/>
          <w:szCs w:val="24"/>
          <w:lang w:val="en-US"/>
        </w:rPr>
        <w:t>et al., 2022).</w:t>
      </w:r>
    </w:p>
    <w:p w14:paraId="63926C53" w14:textId="25994A2A" w:rsidR="00984F5C" w:rsidRPr="00984F5C" w:rsidRDefault="00984F5C" w:rsidP="00984F5C">
      <w:pPr>
        <w:spacing w:line="360" w:lineRule="auto"/>
        <w:ind w:firstLine="709"/>
        <w:jc w:val="both"/>
        <w:rPr>
          <w:iCs/>
          <w:sz w:val="24"/>
          <w:szCs w:val="24"/>
          <w:lang w:val="en-US"/>
        </w:rPr>
      </w:pPr>
      <w:r w:rsidRPr="00984F5C">
        <w:rPr>
          <w:iCs/>
          <w:sz w:val="24"/>
          <w:szCs w:val="24"/>
          <w:lang w:val="en-US"/>
        </w:rPr>
        <w:t xml:space="preserve">Nesse </w:t>
      </w:r>
      <w:proofErr w:type="spellStart"/>
      <w:r w:rsidRPr="00984F5C">
        <w:rPr>
          <w:iCs/>
          <w:sz w:val="24"/>
          <w:szCs w:val="24"/>
          <w:lang w:val="en-US"/>
        </w:rPr>
        <w:t>sentido</w:t>
      </w:r>
      <w:proofErr w:type="spellEnd"/>
      <w:r w:rsidRPr="00984F5C">
        <w:rPr>
          <w:iCs/>
          <w:sz w:val="24"/>
          <w:szCs w:val="24"/>
          <w:lang w:val="en-US"/>
        </w:rPr>
        <w:t xml:space="preserve">, no </w:t>
      </w:r>
      <w:proofErr w:type="spellStart"/>
      <w:r w:rsidRPr="00984F5C">
        <w:rPr>
          <w:iCs/>
          <w:sz w:val="24"/>
          <w:szCs w:val="24"/>
          <w:lang w:val="en-US"/>
        </w:rPr>
        <w:t>contexto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contemporâneo</w:t>
      </w:r>
      <w:proofErr w:type="spellEnd"/>
      <w:r w:rsidRPr="00984F5C">
        <w:rPr>
          <w:iCs/>
          <w:sz w:val="24"/>
          <w:szCs w:val="24"/>
          <w:lang w:val="en-US"/>
        </w:rPr>
        <w:t xml:space="preserve">, </w:t>
      </w:r>
      <w:proofErr w:type="gramStart"/>
      <w:r w:rsidRPr="00984F5C">
        <w:rPr>
          <w:iCs/>
          <w:sz w:val="24"/>
          <w:szCs w:val="24"/>
          <w:lang w:val="en-US"/>
        </w:rPr>
        <w:t>a</w:t>
      </w:r>
      <w:proofErr w:type="gram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atenção</w:t>
      </w:r>
      <w:proofErr w:type="spellEnd"/>
      <w:r w:rsidRPr="00984F5C">
        <w:rPr>
          <w:iCs/>
          <w:sz w:val="24"/>
          <w:szCs w:val="24"/>
          <w:lang w:val="en-US"/>
        </w:rPr>
        <w:t xml:space="preserve"> à </w:t>
      </w:r>
      <w:proofErr w:type="spellStart"/>
      <w:r w:rsidRPr="00984F5C">
        <w:rPr>
          <w:iCs/>
          <w:sz w:val="24"/>
          <w:szCs w:val="24"/>
          <w:lang w:val="en-US"/>
        </w:rPr>
        <w:t>saúde</w:t>
      </w:r>
      <w:proofErr w:type="spellEnd"/>
      <w:r w:rsidRPr="00984F5C">
        <w:rPr>
          <w:iCs/>
          <w:sz w:val="24"/>
          <w:szCs w:val="24"/>
          <w:lang w:val="en-US"/>
        </w:rPr>
        <w:t xml:space="preserve"> da </w:t>
      </w:r>
      <w:proofErr w:type="spellStart"/>
      <w:r w:rsidRPr="00984F5C">
        <w:rPr>
          <w:iCs/>
          <w:sz w:val="24"/>
          <w:szCs w:val="24"/>
          <w:lang w:val="en-US"/>
        </w:rPr>
        <w:t>pessoa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vivendo</w:t>
      </w:r>
      <w:proofErr w:type="spellEnd"/>
      <w:r w:rsidRPr="00984F5C">
        <w:rPr>
          <w:iCs/>
          <w:sz w:val="24"/>
          <w:szCs w:val="24"/>
          <w:lang w:val="en-US"/>
        </w:rPr>
        <w:t xml:space="preserve"> com HIV </w:t>
      </w:r>
      <w:proofErr w:type="spellStart"/>
      <w:r w:rsidRPr="00984F5C">
        <w:rPr>
          <w:iCs/>
          <w:sz w:val="24"/>
          <w:szCs w:val="24"/>
          <w:lang w:val="en-US"/>
        </w:rPr>
        <w:t>ultrapassa</w:t>
      </w:r>
      <w:proofErr w:type="spellEnd"/>
      <w:r w:rsidRPr="00984F5C">
        <w:rPr>
          <w:iCs/>
          <w:sz w:val="24"/>
          <w:szCs w:val="24"/>
          <w:lang w:val="en-US"/>
        </w:rPr>
        <w:t xml:space="preserve"> as </w:t>
      </w:r>
      <w:proofErr w:type="spellStart"/>
      <w:r w:rsidRPr="00984F5C">
        <w:rPr>
          <w:iCs/>
          <w:sz w:val="24"/>
          <w:szCs w:val="24"/>
          <w:lang w:val="en-US"/>
        </w:rPr>
        <w:t>dimensões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biomédicas</w:t>
      </w:r>
      <w:proofErr w:type="spellEnd"/>
      <w:r w:rsidRPr="00984F5C">
        <w:rPr>
          <w:iCs/>
          <w:sz w:val="24"/>
          <w:szCs w:val="24"/>
          <w:lang w:val="en-US"/>
        </w:rPr>
        <w:t xml:space="preserve">, </w:t>
      </w:r>
      <w:proofErr w:type="spellStart"/>
      <w:r w:rsidRPr="00984F5C">
        <w:rPr>
          <w:iCs/>
          <w:sz w:val="24"/>
          <w:szCs w:val="24"/>
          <w:lang w:val="en-US"/>
        </w:rPr>
        <w:t>englobando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também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aspectos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sociais</w:t>
      </w:r>
      <w:proofErr w:type="spellEnd"/>
      <w:r w:rsidRPr="00984F5C">
        <w:rPr>
          <w:iCs/>
          <w:sz w:val="24"/>
          <w:szCs w:val="24"/>
          <w:lang w:val="en-US"/>
        </w:rPr>
        <w:t xml:space="preserve">, </w:t>
      </w:r>
      <w:proofErr w:type="spellStart"/>
      <w:r w:rsidRPr="00984F5C">
        <w:rPr>
          <w:iCs/>
          <w:sz w:val="24"/>
          <w:szCs w:val="24"/>
          <w:lang w:val="en-US"/>
        </w:rPr>
        <w:t>psicológicos</w:t>
      </w:r>
      <w:proofErr w:type="spellEnd"/>
      <w:r w:rsidRPr="00984F5C">
        <w:rPr>
          <w:iCs/>
          <w:sz w:val="24"/>
          <w:szCs w:val="24"/>
          <w:lang w:val="en-US"/>
        </w:rPr>
        <w:t xml:space="preserve"> e </w:t>
      </w:r>
      <w:proofErr w:type="spellStart"/>
      <w:r w:rsidRPr="00984F5C">
        <w:rPr>
          <w:iCs/>
          <w:sz w:val="24"/>
          <w:szCs w:val="24"/>
          <w:lang w:val="en-US"/>
        </w:rPr>
        <w:t>culturais</w:t>
      </w:r>
      <w:proofErr w:type="spellEnd"/>
      <w:r w:rsidRPr="00984F5C">
        <w:rPr>
          <w:iCs/>
          <w:sz w:val="24"/>
          <w:szCs w:val="24"/>
          <w:lang w:val="en-US"/>
        </w:rPr>
        <w:t xml:space="preserve">. </w:t>
      </w:r>
      <w:proofErr w:type="spellStart"/>
      <w:r w:rsidRPr="00984F5C">
        <w:rPr>
          <w:iCs/>
          <w:sz w:val="24"/>
          <w:szCs w:val="24"/>
          <w:lang w:val="en-US"/>
        </w:rPr>
        <w:t>Entretanto</w:t>
      </w:r>
      <w:proofErr w:type="spellEnd"/>
      <w:r w:rsidRPr="00984F5C">
        <w:rPr>
          <w:iCs/>
          <w:sz w:val="24"/>
          <w:szCs w:val="24"/>
          <w:lang w:val="en-US"/>
        </w:rPr>
        <w:t xml:space="preserve">, o </w:t>
      </w:r>
      <w:proofErr w:type="spellStart"/>
      <w:r w:rsidRPr="00984F5C">
        <w:rPr>
          <w:iCs/>
          <w:sz w:val="24"/>
          <w:szCs w:val="24"/>
          <w:lang w:val="en-US"/>
        </w:rPr>
        <w:t>estigma</w:t>
      </w:r>
      <w:proofErr w:type="spellEnd"/>
      <w:r w:rsidRPr="00984F5C">
        <w:rPr>
          <w:iCs/>
          <w:sz w:val="24"/>
          <w:szCs w:val="24"/>
          <w:lang w:val="en-US"/>
        </w:rPr>
        <w:t xml:space="preserve">, a </w:t>
      </w:r>
      <w:proofErr w:type="spellStart"/>
      <w:r w:rsidRPr="00984F5C">
        <w:rPr>
          <w:iCs/>
          <w:sz w:val="24"/>
          <w:szCs w:val="24"/>
          <w:lang w:val="en-US"/>
        </w:rPr>
        <w:t>discriminação</w:t>
      </w:r>
      <w:proofErr w:type="spellEnd"/>
      <w:r w:rsidRPr="00984F5C">
        <w:rPr>
          <w:iCs/>
          <w:sz w:val="24"/>
          <w:szCs w:val="24"/>
          <w:lang w:val="en-US"/>
        </w:rPr>
        <w:t xml:space="preserve"> e as </w:t>
      </w:r>
      <w:proofErr w:type="spellStart"/>
      <w:r w:rsidRPr="00984F5C">
        <w:rPr>
          <w:iCs/>
          <w:sz w:val="24"/>
          <w:szCs w:val="24"/>
          <w:lang w:val="en-US"/>
        </w:rPr>
        <w:t>barreiras</w:t>
      </w:r>
      <w:proofErr w:type="spellEnd"/>
      <w:r w:rsidRPr="00984F5C">
        <w:rPr>
          <w:iCs/>
          <w:sz w:val="24"/>
          <w:szCs w:val="24"/>
          <w:lang w:val="en-US"/>
        </w:rPr>
        <w:t xml:space="preserve"> de </w:t>
      </w:r>
      <w:proofErr w:type="spellStart"/>
      <w:r w:rsidRPr="00984F5C">
        <w:rPr>
          <w:iCs/>
          <w:sz w:val="24"/>
          <w:szCs w:val="24"/>
          <w:lang w:val="en-US"/>
        </w:rPr>
        <w:t>acesso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aos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serviços</w:t>
      </w:r>
      <w:proofErr w:type="spellEnd"/>
      <w:r w:rsidRPr="00984F5C">
        <w:rPr>
          <w:iCs/>
          <w:sz w:val="24"/>
          <w:szCs w:val="24"/>
          <w:lang w:val="en-US"/>
        </w:rPr>
        <w:t xml:space="preserve"> de </w:t>
      </w:r>
      <w:proofErr w:type="spellStart"/>
      <w:r w:rsidRPr="00984F5C">
        <w:rPr>
          <w:iCs/>
          <w:sz w:val="24"/>
          <w:szCs w:val="24"/>
          <w:lang w:val="en-US"/>
        </w:rPr>
        <w:t>saúde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permanecem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como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obstáculos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relevantes</w:t>
      </w:r>
      <w:proofErr w:type="spellEnd"/>
      <w:r w:rsidRPr="00984F5C">
        <w:rPr>
          <w:iCs/>
          <w:sz w:val="24"/>
          <w:szCs w:val="24"/>
          <w:lang w:val="en-US"/>
        </w:rPr>
        <w:t xml:space="preserve"> (</w:t>
      </w:r>
      <w:r w:rsidR="00A970C8">
        <w:rPr>
          <w:iCs/>
          <w:sz w:val="24"/>
          <w:szCs w:val="24"/>
          <w:lang w:val="en-US"/>
        </w:rPr>
        <w:t>F</w:t>
      </w:r>
      <w:r w:rsidR="00A970C8" w:rsidRPr="00984F5C">
        <w:rPr>
          <w:iCs/>
          <w:sz w:val="24"/>
          <w:szCs w:val="24"/>
          <w:lang w:val="en-US"/>
        </w:rPr>
        <w:t xml:space="preserve">ehringer </w:t>
      </w:r>
      <w:r w:rsidRPr="00984F5C">
        <w:rPr>
          <w:iCs/>
          <w:sz w:val="24"/>
          <w:szCs w:val="24"/>
          <w:lang w:val="en-US"/>
        </w:rPr>
        <w:t xml:space="preserve">et al., 2006). Assim, o debate </w:t>
      </w:r>
      <w:proofErr w:type="spellStart"/>
      <w:r w:rsidRPr="00984F5C">
        <w:rPr>
          <w:iCs/>
          <w:sz w:val="24"/>
          <w:szCs w:val="24"/>
          <w:lang w:val="en-US"/>
        </w:rPr>
        <w:t>atual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não</w:t>
      </w:r>
      <w:proofErr w:type="spellEnd"/>
      <w:r w:rsidRPr="00984F5C">
        <w:rPr>
          <w:iCs/>
          <w:sz w:val="24"/>
          <w:szCs w:val="24"/>
          <w:lang w:val="en-US"/>
        </w:rPr>
        <w:t xml:space="preserve"> se </w:t>
      </w:r>
      <w:proofErr w:type="spellStart"/>
      <w:r w:rsidRPr="00984F5C">
        <w:rPr>
          <w:iCs/>
          <w:sz w:val="24"/>
          <w:szCs w:val="24"/>
          <w:lang w:val="en-US"/>
        </w:rPr>
        <w:t>restringe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apenas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às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terapias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disponíveis</w:t>
      </w:r>
      <w:proofErr w:type="spellEnd"/>
      <w:r w:rsidRPr="00984F5C">
        <w:rPr>
          <w:iCs/>
          <w:sz w:val="24"/>
          <w:szCs w:val="24"/>
          <w:lang w:val="en-US"/>
        </w:rPr>
        <w:t xml:space="preserve">, mas </w:t>
      </w:r>
      <w:proofErr w:type="spellStart"/>
      <w:r w:rsidRPr="00984F5C">
        <w:rPr>
          <w:iCs/>
          <w:sz w:val="24"/>
          <w:szCs w:val="24"/>
          <w:lang w:val="en-US"/>
        </w:rPr>
        <w:t>também</w:t>
      </w:r>
      <w:proofErr w:type="spellEnd"/>
      <w:r w:rsidRPr="00984F5C">
        <w:rPr>
          <w:iCs/>
          <w:sz w:val="24"/>
          <w:szCs w:val="24"/>
          <w:lang w:val="en-US"/>
        </w:rPr>
        <w:t xml:space="preserve"> à </w:t>
      </w:r>
      <w:proofErr w:type="spellStart"/>
      <w:r w:rsidRPr="00984F5C">
        <w:rPr>
          <w:iCs/>
          <w:sz w:val="24"/>
          <w:szCs w:val="24"/>
          <w:lang w:val="en-US"/>
        </w:rPr>
        <w:t>necessidade</w:t>
      </w:r>
      <w:proofErr w:type="spellEnd"/>
      <w:r w:rsidRPr="00984F5C">
        <w:rPr>
          <w:iCs/>
          <w:sz w:val="24"/>
          <w:szCs w:val="24"/>
          <w:lang w:val="en-US"/>
        </w:rPr>
        <w:t xml:space="preserve"> de </w:t>
      </w:r>
      <w:proofErr w:type="spellStart"/>
      <w:r w:rsidRPr="00984F5C">
        <w:rPr>
          <w:iCs/>
          <w:sz w:val="24"/>
          <w:szCs w:val="24"/>
          <w:lang w:val="en-US"/>
        </w:rPr>
        <w:t>superar</w:t>
      </w:r>
      <w:proofErr w:type="spellEnd"/>
      <w:r w:rsidRPr="00984F5C">
        <w:rPr>
          <w:iCs/>
          <w:sz w:val="24"/>
          <w:szCs w:val="24"/>
          <w:lang w:val="en-US"/>
        </w:rPr>
        <w:t xml:space="preserve"> as </w:t>
      </w:r>
      <w:proofErr w:type="spellStart"/>
      <w:r w:rsidRPr="00984F5C">
        <w:rPr>
          <w:iCs/>
          <w:sz w:val="24"/>
          <w:szCs w:val="24"/>
          <w:lang w:val="en-US"/>
        </w:rPr>
        <w:t>desigualdades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sociais</w:t>
      </w:r>
      <w:proofErr w:type="spellEnd"/>
      <w:r w:rsidRPr="00984F5C">
        <w:rPr>
          <w:iCs/>
          <w:sz w:val="24"/>
          <w:szCs w:val="24"/>
          <w:lang w:val="en-US"/>
        </w:rPr>
        <w:t xml:space="preserve"> que </w:t>
      </w:r>
      <w:proofErr w:type="spellStart"/>
      <w:r w:rsidRPr="00984F5C">
        <w:rPr>
          <w:iCs/>
          <w:sz w:val="24"/>
          <w:szCs w:val="24"/>
          <w:lang w:val="en-US"/>
        </w:rPr>
        <w:t>afetam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diretamente</w:t>
      </w:r>
      <w:proofErr w:type="spellEnd"/>
      <w:r w:rsidRPr="00984F5C">
        <w:rPr>
          <w:iCs/>
          <w:sz w:val="24"/>
          <w:szCs w:val="24"/>
          <w:lang w:val="en-US"/>
        </w:rPr>
        <w:t xml:space="preserve"> a </w:t>
      </w:r>
      <w:proofErr w:type="spellStart"/>
      <w:r w:rsidRPr="00984F5C">
        <w:rPr>
          <w:iCs/>
          <w:sz w:val="24"/>
          <w:szCs w:val="24"/>
          <w:lang w:val="en-US"/>
        </w:rPr>
        <w:t>qualidade</w:t>
      </w:r>
      <w:proofErr w:type="spellEnd"/>
      <w:r w:rsidRPr="00984F5C">
        <w:rPr>
          <w:iCs/>
          <w:sz w:val="24"/>
          <w:szCs w:val="24"/>
          <w:lang w:val="en-US"/>
        </w:rPr>
        <w:t xml:space="preserve"> de </w:t>
      </w:r>
      <w:proofErr w:type="spellStart"/>
      <w:r w:rsidRPr="00984F5C">
        <w:rPr>
          <w:iCs/>
          <w:sz w:val="24"/>
          <w:szCs w:val="24"/>
          <w:lang w:val="en-US"/>
        </w:rPr>
        <w:t>vida</w:t>
      </w:r>
      <w:proofErr w:type="spellEnd"/>
      <w:r w:rsidRPr="00984F5C">
        <w:rPr>
          <w:iCs/>
          <w:sz w:val="24"/>
          <w:szCs w:val="24"/>
          <w:lang w:val="en-US"/>
        </w:rPr>
        <w:t xml:space="preserve"> dos </w:t>
      </w:r>
      <w:proofErr w:type="spellStart"/>
      <w:r w:rsidRPr="00984F5C">
        <w:rPr>
          <w:iCs/>
          <w:sz w:val="24"/>
          <w:szCs w:val="24"/>
          <w:lang w:val="en-US"/>
        </w:rPr>
        <w:t>indivíduos</w:t>
      </w:r>
      <w:proofErr w:type="spellEnd"/>
      <w:r w:rsidRPr="00984F5C">
        <w:rPr>
          <w:iCs/>
          <w:sz w:val="24"/>
          <w:szCs w:val="24"/>
          <w:lang w:val="en-US"/>
        </w:rPr>
        <w:t xml:space="preserve"> (</w:t>
      </w:r>
      <w:r w:rsidR="00A970C8" w:rsidRPr="00984F5C">
        <w:rPr>
          <w:iCs/>
          <w:sz w:val="24"/>
          <w:szCs w:val="24"/>
          <w:lang w:val="en-US"/>
        </w:rPr>
        <w:t xml:space="preserve">Rasella </w:t>
      </w:r>
      <w:r w:rsidRPr="00984F5C">
        <w:rPr>
          <w:iCs/>
          <w:sz w:val="24"/>
          <w:szCs w:val="24"/>
          <w:lang w:val="en-US"/>
        </w:rPr>
        <w:t>et al., 2023).</w:t>
      </w:r>
    </w:p>
    <w:p w14:paraId="13F60464" w14:textId="2F57DD91" w:rsidR="00984F5C" w:rsidRPr="00984F5C" w:rsidRDefault="00984F5C" w:rsidP="00984F5C">
      <w:pPr>
        <w:spacing w:line="360" w:lineRule="auto"/>
        <w:ind w:firstLine="709"/>
        <w:jc w:val="both"/>
        <w:rPr>
          <w:iCs/>
          <w:sz w:val="24"/>
          <w:szCs w:val="24"/>
          <w:lang w:val="en-US"/>
        </w:rPr>
      </w:pPr>
      <w:proofErr w:type="spellStart"/>
      <w:r w:rsidRPr="00984F5C">
        <w:rPr>
          <w:iCs/>
          <w:sz w:val="24"/>
          <w:szCs w:val="24"/>
          <w:lang w:val="en-US"/>
        </w:rPr>
        <w:t>Historicamente</w:t>
      </w:r>
      <w:proofErr w:type="spellEnd"/>
      <w:r w:rsidRPr="00984F5C">
        <w:rPr>
          <w:iCs/>
          <w:sz w:val="24"/>
          <w:szCs w:val="24"/>
          <w:lang w:val="en-US"/>
        </w:rPr>
        <w:t xml:space="preserve">, o </w:t>
      </w:r>
      <w:proofErr w:type="spellStart"/>
      <w:r w:rsidRPr="00984F5C">
        <w:rPr>
          <w:iCs/>
          <w:sz w:val="24"/>
          <w:szCs w:val="24"/>
          <w:lang w:val="en-US"/>
        </w:rPr>
        <w:t>surgimento</w:t>
      </w:r>
      <w:proofErr w:type="spellEnd"/>
      <w:r w:rsidRPr="00984F5C">
        <w:rPr>
          <w:iCs/>
          <w:sz w:val="24"/>
          <w:szCs w:val="24"/>
          <w:lang w:val="en-US"/>
        </w:rPr>
        <w:t xml:space="preserve"> dos </w:t>
      </w:r>
      <w:proofErr w:type="spellStart"/>
      <w:r w:rsidRPr="00984F5C">
        <w:rPr>
          <w:iCs/>
          <w:sz w:val="24"/>
          <w:szCs w:val="24"/>
          <w:lang w:val="en-US"/>
        </w:rPr>
        <w:t>primeiros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casos</w:t>
      </w:r>
      <w:proofErr w:type="spellEnd"/>
      <w:r w:rsidRPr="00984F5C">
        <w:rPr>
          <w:iCs/>
          <w:sz w:val="24"/>
          <w:szCs w:val="24"/>
          <w:lang w:val="en-US"/>
        </w:rPr>
        <w:t xml:space="preserve"> de AIDS </w:t>
      </w:r>
      <w:proofErr w:type="spellStart"/>
      <w:r w:rsidRPr="00984F5C">
        <w:rPr>
          <w:iCs/>
          <w:sz w:val="24"/>
          <w:szCs w:val="24"/>
          <w:lang w:val="en-US"/>
        </w:rPr>
        <w:t>na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década</w:t>
      </w:r>
      <w:proofErr w:type="spellEnd"/>
      <w:r w:rsidRPr="00984F5C">
        <w:rPr>
          <w:iCs/>
          <w:sz w:val="24"/>
          <w:szCs w:val="24"/>
          <w:lang w:val="en-US"/>
        </w:rPr>
        <w:t xml:space="preserve"> de 1980 </w:t>
      </w:r>
      <w:proofErr w:type="spellStart"/>
      <w:r w:rsidRPr="00984F5C">
        <w:rPr>
          <w:iCs/>
          <w:sz w:val="24"/>
          <w:szCs w:val="24"/>
          <w:lang w:val="en-US"/>
        </w:rPr>
        <w:t>marcou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profundamente</w:t>
      </w:r>
      <w:proofErr w:type="spellEnd"/>
      <w:r w:rsidRPr="00984F5C">
        <w:rPr>
          <w:iCs/>
          <w:sz w:val="24"/>
          <w:szCs w:val="24"/>
          <w:lang w:val="en-US"/>
        </w:rPr>
        <w:t xml:space="preserve"> a </w:t>
      </w:r>
      <w:proofErr w:type="spellStart"/>
      <w:r w:rsidRPr="00984F5C">
        <w:rPr>
          <w:iCs/>
          <w:sz w:val="24"/>
          <w:szCs w:val="24"/>
          <w:lang w:val="en-US"/>
        </w:rPr>
        <w:t>saúde</w:t>
      </w:r>
      <w:proofErr w:type="spellEnd"/>
      <w:r w:rsidRPr="00984F5C">
        <w:rPr>
          <w:iCs/>
          <w:sz w:val="24"/>
          <w:szCs w:val="24"/>
          <w:lang w:val="en-US"/>
        </w:rPr>
        <w:t xml:space="preserve"> global. </w:t>
      </w:r>
      <w:proofErr w:type="spellStart"/>
      <w:r w:rsidRPr="00984F5C">
        <w:rPr>
          <w:iCs/>
          <w:sz w:val="24"/>
          <w:szCs w:val="24"/>
          <w:lang w:val="en-US"/>
        </w:rPr>
        <w:t>Inicialmente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associada</w:t>
      </w:r>
      <w:proofErr w:type="spellEnd"/>
      <w:r w:rsidRPr="00984F5C">
        <w:rPr>
          <w:iCs/>
          <w:sz w:val="24"/>
          <w:szCs w:val="24"/>
          <w:lang w:val="en-US"/>
        </w:rPr>
        <w:t xml:space="preserve"> a </w:t>
      </w:r>
      <w:proofErr w:type="spellStart"/>
      <w:r w:rsidRPr="00984F5C">
        <w:rPr>
          <w:iCs/>
          <w:sz w:val="24"/>
          <w:szCs w:val="24"/>
          <w:lang w:val="en-US"/>
        </w:rPr>
        <w:t>grupos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específicos</w:t>
      </w:r>
      <w:proofErr w:type="spellEnd"/>
      <w:r w:rsidRPr="00984F5C">
        <w:rPr>
          <w:iCs/>
          <w:sz w:val="24"/>
          <w:szCs w:val="24"/>
          <w:lang w:val="en-US"/>
        </w:rPr>
        <w:t xml:space="preserve">, </w:t>
      </w:r>
      <w:proofErr w:type="spellStart"/>
      <w:r w:rsidRPr="00984F5C">
        <w:rPr>
          <w:iCs/>
          <w:sz w:val="24"/>
          <w:szCs w:val="24"/>
          <w:lang w:val="en-US"/>
        </w:rPr>
        <w:t>como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homens</w:t>
      </w:r>
      <w:proofErr w:type="spellEnd"/>
      <w:r w:rsidRPr="00984F5C">
        <w:rPr>
          <w:iCs/>
          <w:sz w:val="24"/>
          <w:szCs w:val="24"/>
          <w:lang w:val="en-US"/>
        </w:rPr>
        <w:t xml:space="preserve"> que </w:t>
      </w:r>
      <w:proofErr w:type="spellStart"/>
      <w:r w:rsidRPr="00984F5C">
        <w:rPr>
          <w:iCs/>
          <w:sz w:val="24"/>
          <w:szCs w:val="24"/>
          <w:lang w:val="en-US"/>
        </w:rPr>
        <w:t>fazem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sexo</w:t>
      </w:r>
      <w:proofErr w:type="spellEnd"/>
      <w:r w:rsidRPr="00984F5C">
        <w:rPr>
          <w:iCs/>
          <w:sz w:val="24"/>
          <w:szCs w:val="24"/>
          <w:lang w:val="en-US"/>
        </w:rPr>
        <w:t xml:space="preserve"> com </w:t>
      </w:r>
      <w:proofErr w:type="spellStart"/>
      <w:r w:rsidRPr="00984F5C">
        <w:rPr>
          <w:iCs/>
          <w:sz w:val="24"/>
          <w:szCs w:val="24"/>
          <w:lang w:val="en-US"/>
        </w:rPr>
        <w:t>homens</w:t>
      </w:r>
      <w:proofErr w:type="spellEnd"/>
      <w:r w:rsidRPr="00984F5C">
        <w:rPr>
          <w:iCs/>
          <w:sz w:val="24"/>
          <w:szCs w:val="24"/>
          <w:lang w:val="en-US"/>
        </w:rPr>
        <w:t xml:space="preserve">, </w:t>
      </w:r>
      <w:proofErr w:type="spellStart"/>
      <w:r w:rsidRPr="00984F5C">
        <w:rPr>
          <w:iCs/>
          <w:sz w:val="24"/>
          <w:szCs w:val="24"/>
          <w:lang w:val="en-US"/>
        </w:rPr>
        <w:t>usuários</w:t>
      </w:r>
      <w:proofErr w:type="spellEnd"/>
      <w:r w:rsidRPr="00984F5C">
        <w:rPr>
          <w:iCs/>
          <w:sz w:val="24"/>
          <w:szCs w:val="24"/>
          <w:lang w:val="en-US"/>
        </w:rPr>
        <w:t xml:space="preserve"> de </w:t>
      </w:r>
      <w:proofErr w:type="spellStart"/>
      <w:r w:rsidRPr="00984F5C">
        <w:rPr>
          <w:iCs/>
          <w:sz w:val="24"/>
          <w:szCs w:val="24"/>
          <w:lang w:val="en-US"/>
        </w:rPr>
        <w:t>drogas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injetáveis</w:t>
      </w:r>
      <w:proofErr w:type="spellEnd"/>
      <w:r w:rsidRPr="00984F5C">
        <w:rPr>
          <w:iCs/>
          <w:sz w:val="24"/>
          <w:szCs w:val="24"/>
          <w:lang w:val="en-US"/>
        </w:rPr>
        <w:t xml:space="preserve"> e </w:t>
      </w:r>
      <w:proofErr w:type="spellStart"/>
      <w:r w:rsidRPr="00984F5C">
        <w:rPr>
          <w:iCs/>
          <w:sz w:val="24"/>
          <w:szCs w:val="24"/>
          <w:lang w:val="en-US"/>
        </w:rPr>
        <w:t>profissionais</w:t>
      </w:r>
      <w:proofErr w:type="spellEnd"/>
      <w:r w:rsidRPr="00984F5C">
        <w:rPr>
          <w:iCs/>
          <w:sz w:val="24"/>
          <w:szCs w:val="24"/>
          <w:lang w:val="en-US"/>
        </w:rPr>
        <w:t xml:space="preserve"> do </w:t>
      </w:r>
      <w:proofErr w:type="spellStart"/>
      <w:r w:rsidRPr="00984F5C">
        <w:rPr>
          <w:iCs/>
          <w:sz w:val="24"/>
          <w:szCs w:val="24"/>
          <w:lang w:val="en-US"/>
        </w:rPr>
        <w:t>sexo</w:t>
      </w:r>
      <w:proofErr w:type="spellEnd"/>
      <w:r w:rsidRPr="00984F5C">
        <w:rPr>
          <w:iCs/>
          <w:sz w:val="24"/>
          <w:szCs w:val="24"/>
          <w:lang w:val="en-US"/>
        </w:rPr>
        <w:t xml:space="preserve">, a </w:t>
      </w:r>
      <w:proofErr w:type="spellStart"/>
      <w:r w:rsidRPr="00984F5C">
        <w:rPr>
          <w:iCs/>
          <w:sz w:val="24"/>
          <w:szCs w:val="24"/>
          <w:lang w:val="en-US"/>
        </w:rPr>
        <w:t>doença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foi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estigmatizada</w:t>
      </w:r>
      <w:proofErr w:type="spellEnd"/>
      <w:r w:rsidRPr="00984F5C">
        <w:rPr>
          <w:iCs/>
          <w:sz w:val="24"/>
          <w:szCs w:val="24"/>
          <w:lang w:val="en-US"/>
        </w:rPr>
        <w:t xml:space="preserve">, </w:t>
      </w:r>
      <w:proofErr w:type="spellStart"/>
      <w:r w:rsidRPr="00984F5C">
        <w:rPr>
          <w:iCs/>
          <w:sz w:val="24"/>
          <w:szCs w:val="24"/>
          <w:lang w:val="en-US"/>
        </w:rPr>
        <w:t>intensificando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preconceitos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já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existentes</w:t>
      </w:r>
      <w:proofErr w:type="spellEnd"/>
      <w:r w:rsidRPr="00984F5C">
        <w:rPr>
          <w:iCs/>
          <w:sz w:val="24"/>
          <w:szCs w:val="24"/>
          <w:lang w:val="en-US"/>
        </w:rPr>
        <w:t xml:space="preserve"> contra </w:t>
      </w:r>
      <w:proofErr w:type="spellStart"/>
      <w:r w:rsidRPr="00984F5C">
        <w:rPr>
          <w:iCs/>
          <w:sz w:val="24"/>
          <w:szCs w:val="24"/>
          <w:lang w:val="en-US"/>
        </w:rPr>
        <w:t>essas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populações</w:t>
      </w:r>
      <w:proofErr w:type="spellEnd"/>
      <w:r w:rsidRPr="00984F5C">
        <w:rPr>
          <w:iCs/>
          <w:sz w:val="24"/>
          <w:szCs w:val="24"/>
          <w:lang w:val="en-US"/>
        </w:rPr>
        <w:t xml:space="preserve">. Como </w:t>
      </w:r>
      <w:proofErr w:type="spellStart"/>
      <w:r w:rsidRPr="00984F5C">
        <w:rPr>
          <w:iCs/>
          <w:sz w:val="24"/>
          <w:szCs w:val="24"/>
          <w:lang w:val="en-US"/>
        </w:rPr>
        <w:t>consequência</w:t>
      </w:r>
      <w:proofErr w:type="spellEnd"/>
      <w:r w:rsidRPr="00984F5C">
        <w:rPr>
          <w:iCs/>
          <w:sz w:val="24"/>
          <w:szCs w:val="24"/>
          <w:lang w:val="en-US"/>
        </w:rPr>
        <w:t xml:space="preserve">, </w:t>
      </w:r>
      <w:proofErr w:type="spellStart"/>
      <w:r w:rsidRPr="00984F5C">
        <w:rPr>
          <w:iCs/>
          <w:sz w:val="24"/>
          <w:szCs w:val="24"/>
          <w:lang w:val="en-US"/>
        </w:rPr>
        <w:t>esse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contexto</w:t>
      </w:r>
      <w:proofErr w:type="spellEnd"/>
      <w:r w:rsidRPr="00984F5C">
        <w:rPr>
          <w:iCs/>
          <w:sz w:val="24"/>
          <w:szCs w:val="24"/>
          <w:lang w:val="en-US"/>
        </w:rPr>
        <w:t xml:space="preserve"> de </w:t>
      </w:r>
      <w:proofErr w:type="spellStart"/>
      <w:r w:rsidRPr="00984F5C">
        <w:rPr>
          <w:iCs/>
          <w:sz w:val="24"/>
          <w:szCs w:val="24"/>
          <w:lang w:val="en-US"/>
        </w:rPr>
        <w:t>exclusão</w:t>
      </w:r>
      <w:proofErr w:type="spellEnd"/>
      <w:r w:rsidRPr="00984F5C">
        <w:rPr>
          <w:iCs/>
          <w:sz w:val="24"/>
          <w:szCs w:val="24"/>
          <w:lang w:val="en-US"/>
        </w:rPr>
        <w:t xml:space="preserve"> social </w:t>
      </w:r>
      <w:proofErr w:type="spellStart"/>
      <w:r w:rsidRPr="00984F5C">
        <w:rPr>
          <w:iCs/>
          <w:sz w:val="24"/>
          <w:szCs w:val="24"/>
          <w:lang w:val="en-US"/>
        </w:rPr>
        <w:t>dificultou</w:t>
      </w:r>
      <w:proofErr w:type="spellEnd"/>
      <w:r w:rsidRPr="00984F5C">
        <w:rPr>
          <w:iCs/>
          <w:sz w:val="24"/>
          <w:szCs w:val="24"/>
          <w:lang w:val="en-US"/>
        </w:rPr>
        <w:t xml:space="preserve"> tanto o </w:t>
      </w:r>
      <w:proofErr w:type="spellStart"/>
      <w:r w:rsidRPr="00984F5C">
        <w:rPr>
          <w:iCs/>
          <w:sz w:val="24"/>
          <w:szCs w:val="24"/>
          <w:lang w:val="en-US"/>
        </w:rPr>
        <w:t>reconhecimento</w:t>
      </w:r>
      <w:proofErr w:type="spellEnd"/>
      <w:r w:rsidRPr="00984F5C">
        <w:rPr>
          <w:iCs/>
          <w:sz w:val="24"/>
          <w:szCs w:val="24"/>
          <w:lang w:val="en-US"/>
        </w:rPr>
        <w:t xml:space="preserve"> da </w:t>
      </w:r>
      <w:proofErr w:type="spellStart"/>
      <w:r w:rsidRPr="00984F5C">
        <w:rPr>
          <w:iCs/>
          <w:sz w:val="24"/>
          <w:szCs w:val="24"/>
          <w:lang w:val="en-US"/>
        </w:rPr>
        <w:t>gravidade</w:t>
      </w:r>
      <w:proofErr w:type="spellEnd"/>
      <w:r w:rsidRPr="00984F5C">
        <w:rPr>
          <w:iCs/>
          <w:sz w:val="24"/>
          <w:szCs w:val="24"/>
          <w:lang w:val="en-US"/>
        </w:rPr>
        <w:t xml:space="preserve"> da </w:t>
      </w:r>
      <w:proofErr w:type="spellStart"/>
      <w:r w:rsidRPr="00984F5C">
        <w:rPr>
          <w:iCs/>
          <w:sz w:val="24"/>
          <w:szCs w:val="24"/>
          <w:lang w:val="en-US"/>
        </w:rPr>
        <w:t>epidemia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quanto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gramStart"/>
      <w:r w:rsidRPr="00984F5C">
        <w:rPr>
          <w:iCs/>
          <w:sz w:val="24"/>
          <w:szCs w:val="24"/>
          <w:lang w:val="en-US"/>
        </w:rPr>
        <w:t>a</w:t>
      </w:r>
      <w:proofErr w:type="gram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implementação</w:t>
      </w:r>
      <w:proofErr w:type="spellEnd"/>
      <w:r w:rsidRPr="00984F5C">
        <w:rPr>
          <w:iCs/>
          <w:sz w:val="24"/>
          <w:szCs w:val="24"/>
          <w:lang w:val="en-US"/>
        </w:rPr>
        <w:t xml:space="preserve"> de </w:t>
      </w:r>
      <w:proofErr w:type="spellStart"/>
      <w:r w:rsidRPr="00984F5C">
        <w:rPr>
          <w:iCs/>
          <w:sz w:val="24"/>
          <w:szCs w:val="24"/>
          <w:lang w:val="en-US"/>
        </w:rPr>
        <w:t>políticas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públicas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eficazes</w:t>
      </w:r>
      <w:proofErr w:type="spellEnd"/>
      <w:r w:rsidRPr="00984F5C">
        <w:rPr>
          <w:iCs/>
          <w:sz w:val="24"/>
          <w:szCs w:val="24"/>
          <w:lang w:val="en-US"/>
        </w:rPr>
        <w:t xml:space="preserve"> (</w:t>
      </w:r>
      <w:r w:rsidR="00A970C8" w:rsidRPr="00984F5C">
        <w:rPr>
          <w:iCs/>
          <w:sz w:val="24"/>
          <w:szCs w:val="24"/>
          <w:lang w:val="en-US"/>
        </w:rPr>
        <w:t xml:space="preserve">Fehringer </w:t>
      </w:r>
      <w:r w:rsidRPr="00984F5C">
        <w:rPr>
          <w:iCs/>
          <w:sz w:val="24"/>
          <w:szCs w:val="24"/>
          <w:lang w:val="en-US"/>
        </w:rPr>
        <w:t>et al., 2006).</w:t>
      </w:r>
    </w:p>
    <w:p w14:paraId="60132FF1" w14:textId="02E28441" w:rsidR="00984F5C" w:rsidRPr="00984F5C" w:rsidRDefault="00984F5C" w:rsidP="00984F5C">
      <w:pPr>
        <w:spacing w:line="360" w:lineRule="auto"/>
        <w:ind w:firstLine="709"/>
        <w:jc w:val="both"/>
        <w:rPr>
          <w:iCs/>
          <w:sz w:val="24"/>
          <w:szCs w:val="24"/>
          <w:lang w:val="en-US"/>
        </w:rPr>
      </w:pPr>
      <w:proofErr w:type="spellStart"/>
      <w:r w:rsidRPr="00984F5C">
        <w:rPr>
          <w:iCs/>
          <w:sz w:val="24"/>
          <w:szCs w:val="24"/>
          <w:lang w:val="en-US"/>
        </w:rPr>
        <w:t>Posteriormente</w:t>
      </w:r>
      <w:proofErr w:type="spellEnd"/>
      <w:r w:rsidRPr="00984F5C">
        <w:rPr>
          <w:iCs/>
          <w:sz w:val="24"/>
          <w:szCs w:val="24"/>
          <w:lang w:val="en-US"/>
        </w:rPr>
        <w:t xml:space="preserve">, com o </w:t>
      </w:r>
      <w:proofErr w:type="spellStart"/>
      <w:r w:rsidRPr="00984F5C">
        <w:rPr>
          <w:iCs/>
          <w:sz w:val="24"/>
          <w:szCs w:val="24"/>
          <w:lang w:val="en-US"/>
        </w:rPr>
        <w:t>avanço</w:t>
      </w:r>
      <w:proofErr w:type="spellEnd"/>
      <w:r w:rsidRPr="00984F5C">
        <w:rPr>
          <w:iCs/>
          <w:sz w:val="24"/>
          <w:szCs w:val="24"/>
          <w:lang w:val="en-US"/>
        </w:rPr>
        <w:t xml:space="preserve"> das </w:t>
      </w:r>
      <w:proofErr w:type="spellStart"/>
      <w:r w:rsidRPr="00984F5C">
        <w:rPr>
          <w:iCs/>
          <w:sz w:val="24"/>
          <w:szCs w:val="24"/>
          <w:lang w:val="en-US"/>
        </w:rPr>
        <w:t>pesquisas</w:t>
      </w:r>
      <w:proofErr w:type="spellEnd"/>
      <w:r w:rsidRPr="00984F5C">
        <w:rPr>
          <w:iCs/>
          <w:sz w:val="24"/>
          <w:szCs w:val="24"/>
          <w:lang w:val="en-US"/>
        </w:rPr>
        <w:t xml:space="preserve">, </w:t>
      </w:r>
      <w:proofErr w:type="spellStart"/>
      <w:r w:rsidRPr="00984F5C">
        <w:rPr>
          <w:iCs/>
          <w:sz w:val="24"/>
          <w:szCs w:val="24"/>
          <w:lang w:val="en-US"/>
        </w:rPr>
        <w:t>em</w:t>
      </w:r>
      <w:proofErr w:type="spellEnd"/>
      <w:r w:rsidRPr="00984F5C">
        <w:rPr>
          <w:iCs/>
          <w:sz w:val="24"/>
          <w:szCs w:val="24"/>
          <w:lang w:val="en-US"/>
        </w:rPr>
        <w:t xml:space="preserve"> 1983 </w:t>
      </w:r>
      <w:proofErr w:type="spellStart"/>
      <w:r w:rsidRPr="00984F5C">
        <w:rPr>
          <w:iCs/>
          <w:sz w:val="24"/>
          <w:szCs w:val="24"/>
          <w:lang w:val="en-US"/>
        </w:rPr>
        <w:t>foi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identificado</w:t>
      </w:r>
      <w:proofErr w:type="spellEnd"/>
      <w:r w:rsidRPr="00984F5C">
        <w:rPr>
          <w:iCs/>
          <w:sz w:val="24"/>
          <w:szCs w:val="24"/>
          <w:lang w:val="en-US"/>
        </w:rPr>
        <w:t xml:space="preserve"> o HIV </w:t>
      </w:r>
      <w:proofErr w:type="spellStart"/>
      <w:r w:rsidRPr="00984F5C">
        <w:rPr>
          <w:iCs/>
          <w:sz w:val="24"/>
          <w:szCs w:val="24"/>
          <w:lang w:val="en-US"/>
        </w:rPr>
        <w:t>como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agente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etiológico</w:t>
      </w:r>
      <w:proofErr w:type="spellEnd"/>
      <w:r w:rsidRPr="00984F5C">
        <w:rPr>
          <w:iCs/>
          <w:sz w:val="24"/>
          <w:szCs w:val="24"/>
          <w:lang w:val="en-US"/>
        </w:rPr>
        <w:t xml:space="preserve"> da AIDS, </w:t>
      </w:r>
      <w:proofErr w:type="spellStart"/>
      <w:r w:rsidRPr="00984F5C">
        <w:rPr>
          <w:iCs/>
          <w:sz w:val="24"/>
          <w:szCs w:val="24"/>
          <w:lang w:val="en-US"/>
        </w:rPr>
        <w:t>possibilitando</w:t>
      </w:r>
      <w:proofErr w:type="spellEnd"/>
      <w:r w:rsidRPr="00984F5C">
        <w:rPr>
          <w:iCs/>
          <w:sz w:val="24"/>
          <w:szCs w:val="24"/>
          <w:lang w:val="en-US"/>
        </w:rPr>
        <w:t xml:space="preserve"> o </w:t>
      </w:r>
      <w:proofErr w:type="spellStart"/>
      <w:r w:rsidRPr="00984F5C">
        <w:rPr>
          <w:iCs/>
          <w:sz w:val="24"/>
          <w:szCs w:val="24"/>
          <w:lang w:val="en-US"/>
        </w:rPr>
        <w:t>desenvolvimento</w:t>
      </w:r>
      <w:proofErr w:type="spellEnd"/>
      <w:r w:rsidRPr="00984F5C">
        <w:rPr>
          <w:iCs/>
          <w:sz w:val="24"/>
          <w:szCs w:val="24"/>
          <w:lang w:val="en-US"/>
        </w:rPr>
        <w:t xml:space="preserve"> de </w:t>
      </w:r>
      <w:proofErr w:type="spellStart"/>
      <w:r w:rsidRPr="00984F5C">
        <w:rPr>
          <w:iCs/>
          <w:sz w:val="24"/>
          <w:szCs w:val="24"/>
          <w:lang w:val="en-US"/>
        </w:rPr>
        <w:t>estratégias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diagnósticas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mais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precisas</w:t>
      </w:r>
      <w:proofErr w:type="spellEnd"/>
      <w:r w:rsidRPr="00984F5C">
        <w:rPr>
          <w:iCs/>
          <w:sz w:val="24"/>
          <w:szCs w:val="24"/>
          <w:lang w:val="en-US"/>
        </w:rPr>
        <w:t xml:space="preserve">. </w:t>
      </w:r>
      <w:proofErr w:type="spellStart"/>
      <w:r w:rsidRPr="00984F5C">
        <w:rPr>
          <w:iCs/>
          <w:sz w:val="24"/>
          <w:szCs w:val="24"/>
          <w:lang w:val="en-US"/>
        </w:rPr>
        <w:t>Poucos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anos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depois</w:t>
      </w:r>
      <w:proofErr w:type="spellEnd"/>
      <w:r w:rsidRPr="00984F5C">
        <w:rPr>
          <w:iCs/>
          <w:sz w:val="24"/>
          <w:szCs w:val="24"/>
          <w:lang w:val="en-US"/>
        </w:rPr>
        <w:t xml:space="preserve">, </w:t>
      </w:r>
      <w:proofErr w:type="spellStart"/>
      <w:r w:rsidRPr="00984F5C">
        <w:rPr>
          <w:iCs/>
          <w:sz w:val="24"/>
          <w:szCs w:val="24"/>
          <w:lang w:val="en-US"/>
        </w:rPr>
        <w:t>surgiram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os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primeiros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medicamentos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antirretrovirais</w:t>
      </w:r>
      <w:proofErr w:type="spellEnd"/>
      <w:r w:rsidRPr="00984F5C">
        <w:rPr>
          <w:iCs/>
          <w:sz w:val="24"/>
          <w:szCs w:val="24"/>
          <w:lang w:val="en-US"/>
        </w:rPr>
        <w:t xml:space="preserve">, </w:t>
      </w:r>
      <w:proofErr w:type="spellStart"/>
      <w:r w:rsidRPr="00984F5C">
        <w:rPr>
          <w:iCs/>
          <w:sz w:val="24"/>
          <w:szCs w:val="24"/>
          <w:lang w:val="en-US"/>
        </w:rPr>
        <w:t>ainda</w:t>
      </w:r>
      <w:proofErr w:type="spellEnd"/>
      <w:r w:rsidRPr="00984F5C">
        <w:rPr>
          <w:iCs/>
          <w:sz w:val="24"/>
          <w:szCs w:val="24"/>
          <w:lang w:val="en-US"/>
        </w:rPr>
        <w:t xml:space="preserve"> com </w:t>
      </w:r>
      <w:proofErr w:type="spellStart"/>
      <w:r w:rsidRPr="00984F5C">
        <w:rPr>
          <w:iCs/>
          <w:sz w:val="24"/>
          <w:szCs w:val="24"/>
          <w:lang w:val="en-US"/>
        </w:rPr>
        <w:t>eficácia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limitada</w:t>
      </w:r>
      <w:proofErr w:type="spellEnd"/>
      <w:r w:rsidRPr="00984F5C">
        <w:rPr>
          <w:iCs/>
          <w:sz w:val="24"/>
          <w:szCs w:val="24"/>
          <w:lang w:val="en-US"/>
        </w:rPr>
        <w:t xml:space="preserve"> e </w:t>
      </w:r>
      <w:proofErr w:type="spellStart"/>
      <w:r w:rsidRPr="00984F5C">
        <w:rPr>
          <w:iCs/>
          <w:sz w:val="24"/>
          <w:szCs w:val="24"/>
          <w:lang w:val="en-US"/>
        </w:rPr>
        <w:t>efeitos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adversos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significativos</w:t>
      </w:r>
      <w:proofErr w:type="spellEnd"/>
      <w:r w:rsidRPr="00984F5C">
        <w:rPr>
          <w:iCs/>
          <w:sz w:val="24"/>
          <w:szCs w:val="24"/>
          <w:lang w:val="en-US"/>
        </w:rPr>
        <w:t xml:space="preserve">. </w:t>
      </w:r>
      <w:proofErr w:type="spellStart"/>
      <w:r w:rsidRPr="00984F5C">
        <w:rPr>
          <w:iCs/>
          <w:sz w:val="24"/>
          <w:szCs w:val="24"/>
          <w:lang w:val="en-US"/>
        </w:rPr>
        <w:t>Apesar</w:t>
      </w:r>
      <w:proofErr w:type="spellEnd"/>
      <w:r w:rsidRPr="00984F5C">
        <w:rPr>
          <w:iCs/>
          <w:sz w:val="24"/>
          <w:szCs w:val="24"/>
          <w:lang w:val="en-US"/>
        </w:rPr>
        <w:t xml:space="preserve"> dessas </w:t>
      </w:r>
      <w:proofErr w:type="spellStart"/>
      <w:r w:rsidRPr="00984F5C">
        <w:rPr>
          <w:iCs/>
          <w:sz w:val="24"/>
          <w:szCs w:val="24"/>
          <w:lang w:val="en-US"/>
        </w:rPr>
        <w:t>limitações</w:t>
      </w:r>
      <w:proofErr w:type="spellEnd"/>
      <w:r w:rsidRPr="00984F5C">
        <w:rPr>
          <w:iCs/>
          <w:sz w:val="24"/>
          <w:szCs w:val="24"/>
          <w:lang w:val="en-US"/>
        </w:rPr>
        <w:t xml:space="preserve">, </w:t>
      </w:r>
      <w:proofErr w:type="spellStart"/>
      <w:r w:rsidRPr="00984F5C">
        <w:rPr>
          <w:iCs/>
          <w:sz w:val="24"/>
          <w:szCs w:val="24"/>
          <w:lang w:val="en-US"/>
        </w:rPr>
        <w:t>eles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representaram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esperança</w:t>
      </w:r>
      <w:proofErr w:type="spellEnd"/>
      <w:r w:rsidRPr="00984F5C">
        <w:rPr>
          <w:iCs/>
          <w:sz w:val="24"/>
          <w:szCs w:val="24"/>
          <w:lang w:val="en-US"/>
        </w:rPr>
        <w:t xml:space="preserve"> para </w:t>
      </w:r>
      <w:proofErr w:type="spellStart"/>
      <w:r w:rsidRPr="00984F5C">
        <w:rPr>
          <w:iCs/>
          <w:sz w:val="24"/>
          <w:szCs w:val="24"/>
          <w:lang w:val="en-US"/>
        </w:rPr>
        <w:t>milhares</w:t>
      </w:r>
      <w:proofErr w:type="spellEnd"/>
      <w:r w:rsidRPr="00984F5C">
        <w:rPr>
          <w:iCs/>
          <w:sz w:val="24"/>
          <w:szCs w:val="24"/>
          <w:lang w:val="en-US"/>
        </w:rPr>
        <w:t xml:space="preserve"> de </w:t>
      </w:r>
      <w:proofErr w:type="spellStart"/>
      <w:r w:rsidRPr="00984F5C">
        <w:rPr>
          <w:iCs/>
          <w:sz w:val="24"/>
          <w:szCs w:val="24"/>
          <w:lang w:val="en-US"/>
        </w:rPr>
        <w:t>pessoas</w:t>
      </w:r>
      <w:proofErr w:type="spellEnd"/>
      <w:r w:rsidRPr="00984F5C">
        <w:rPr>
          <w:iCs/>
          <w:sz w:val="24"/>
          <w:szCs w:val="24"/>
          <w:lang w:val="en-US"/>
        </w:rPr>
        <w:t xml:space="preserve"> que </w:t>
      </w:r>
      <w:proofErr w:type="spellStart"/>
      <w:r w:rsidRPr="00984F5C">
        <w:rPr>
          <w:iCs/>
          <w:sz w:val="24"/>
          <w:szCs w:val="24"/>
          <w:lang w:val="en-US"/>
        </w:rPr>
        <w:t>até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então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viam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gramStart"/>
      <w:r w:rsidRPr="00984F5C">
        <w:rPr>
          <w:iCs/>
          <w:sz w:val="24"/>
          <w:szCs w:val="24"/>
          <w:lang w:val="en-US"/>
        </w:rPr>
        <w:t>a</w:t>
      </w:r>
      <w:proofErr w:type="gram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infecção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como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uma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sentença</w:t>
      </w:r>
      <w:proofErr w:type="spellEnd"/>
      <w:r w:rsidRPr="00984F5C">
        <w:rPr>
          <w:iCs/>
          <w:sz w:val="24"/>
          <w:szCs w:val="24"/>
          <w:lang w:val="en-US"/>
        </w:rPr>
        <w:t xml:space="preserve"> de </w:t>
      </w:r>
      <w:proofErr w:type="spellStart"/>
      <w:r w:rsidRPr="00984F5C">
        <w:rPr>
          <w:iCs/>
          <w:sz w:val="24"/>
          <w:szCs w:val="24"/>
          <w:lang w:val="en-US"/>
        </w:rPr>
        <w:t>morte</w:t>
      </w:r>
      <w:proofErr w:type="spellEnd"/>
      <w:r w:rsidRPr="00984F5C">
        <w:rPr>
          <w:iCs/>
          <w:sz w:val="24"/>
          <w:szCs w:val="24"/>
          <w:lang w:val="en-US"/>
        </w:rPr>
        <w:t xml:space="preserve"> (</w:t>
      </w:r>
      <w:r w:rsidR="00A970C8" w:rsidRPr="00984F5C">
        <w:rPr>
          <w:iCs/>
          <w:sz w:val="24"/>
          <w:szCs w:val="24"/>
          <w:lang w:val="en-US"/>
        </w:rPr>
        <w:t xml:space="preserve">Mitchell </w:t>
      </w:r>
      <w:r w:rsidRPr="00984F5C">
        <w:rPr>
          <w:iCs/>
          <w:sz w:val="24"/>
          <w:szCs w:val="24"/>
          <w:lang w:val="en-US"/>
        </w:rPr>
        <w:t>et al., 2023).</w:t>
      </w:r>
    </w:p>
    <w:p w14:paraId="6949D3E1" w14:textId="41D23A76" w:rsidR="00984F5C" w:rsidRDefault="00984F5C" w:rsidP="00984F5C">
      <w:pPr>
        <w:spacing w:line="360" w:lineRule="auto"/>
        <w:ind w:firstLine="709"/>
        <w:jc w:val="both"/>
        <w:rPr>
          <w:iCs/>
          <w:sz w:val="24"/>
          <w:szCs w:val="24"/>
          <w:lang w:val="en-US"/>
        </w:rPr>
      </w:pPr>
      <w:r w:rsidRPr="00984F5C">
        <w:rPr>
          <w:iCs/>
          <w:sz w:val="24"/>
          <w:szCs w:val="24"/>
          <w:lang w:val="en-US"/>
        </w:rPr>
        <w:t xml:space="preserve">Na </w:t>
      </w:r>
      <w:proofErr w:type="spellStart"/>
      <w:r w:rsidRPr="00984F5C">
        <w:rPr>
          <w:iCs/>
          <w:sz w:val="24"/>
          <w:szCs w:val="24"/>
          <w:lang w:val="en-US"/>
        </w:rPr>
        <w:t>década</w:t>
      </w:r>
      <w:proofErr w:type="spellEnd"/>
      <w:r w:rsidRPr="00984F5C">
        <w:rPr>
          <w:iCs/>
          <w:sz w:val="24"/>
          <w:szCs w:val="24"/>
          <w:lang w:val="en-US"/>
        </w:rPr>
        <w:t xml:space="preserve"> de 1990, </w:t>
      </w:r>
      <w:proofErr w:type="gramStart"/>
      <w:r w:rsidRPr="00984F5C">
        <w:rPr>
          <w:iCs/>
          <w:sz w:val="24"/>
          <w:szCs w:val="24"/>
          <w:lang w:val="en-US"/>
        </w:rPr>
        <w:t>a</w:t>
      </w:r>
      <w:proofErr w:type="gram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introdução</w:t>
      </w:r>
      <w:proofErr w:type="spellEnd"/>
      <w:r w:rsidRPr="00984F5C">
        <w:rPr>
          <w:iCs/>
          <w:sz w:val="24"/>
          <w:szCs w:val="24"/>
          <w:lang w:val="en-US"/>
        </w:rPr>
        <w:t xml:space="preserve"> da </w:t>
      </w:r>
      <w:proofErr w:type="spellStart"/>
      <w:r w:rsidRPr="00984F5C">
        <w:rPr>
          <w:iCs/>
          <w:sz w:val="24"/>
          <w:szCs w:val="24"/>
          <w:lang w:val="en-US"/>
        </w:rPr>
        <w:t>terapia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antirretroviral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combinada</w:t>
      </w:r>
      <w:proofErr w:type="spellEnd"/>
      <w:r w:rsidRPr="00984F5C">
        <w:rPr>
          <w:iCs/>
          <w:sz w:val="24"/>
          <w:szCs w:val="24"/>
          <w:lang w:val="en-US"/>
        </w:rPr>
        <w:t xml:space="preserve"> (TARV) </w:t>
      </w:r>
      <w:proofErr w:type="spellStart"/>
      <w:r w:rsidRPr="00984F5C">
        <w:rPr>
          <w:iCs/>
          <w:sz w:val="24"/>
          <w:szCs w:val="24"/>
          <w:lang w:val="en-US"/>
        </w:rPr>
        <w:t>transformou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gramStart"/>
      <w:r w:rsidRPr="00984F5C">
        <w:rPr>
          <w:iCs/>
          <w:sz w:val="24"/>
          <w:szCs w:val="24"/>
          <w:lang w:val="en-US"/>
        </w:rPr>
        <w:t>a</w:t>
      </w:r>
      <w:proofErr w:type="gramEnd"/>
      <w:r w:rsidRPr="00984F5C">
        <w:rPr>
          <w:iCs/>
          <w:sz w:val="24"/>
          <w:szCs w:val="24"/>
          <w:lang w:val="en-US"/>
        </w:rPr>
        <w:t xml:space="preserve"> AIDS de </w:t>
      </w:r>
      <w:proofErr w:type="spellStart"/>
      <w:r w:rsidRPr="00984F5C">
        <w:rPr>
          <w:iCs/>
          <w:sz w:val="24"/>
          <w:szCs w:val="24"/>
          <w:lang w:val="en-US"/>
        </w:rPr>
        <w:t>doença</w:t>
      </w:r>
      <w:proofErr w:type="spellEnd"/>
      <w:r w:rsidRPr="00984F5C">
        <w:rPr>
          <w:iCs/>
          <w:sz w:val="24"/>
          <w:szCs w:val="24"/>
          <w:lang w:val="en-US"/>
        </w:rPr>
        <w:t xml:space="preserve"> fatal </w:t>
      </w:r>
      <w:proofErr w:type="spellStart"/>
      <w:r w:rsidRPr="00984F5C">
        <w:rPr>
          <w:iCs/>
          <w:sz w:val="24"/>
          <w:szCs w:val="24"/>
          <w:lang w:val="en-US"/>
        </w:rPr>
        <w:t>em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condição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crônica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controlável</w:t>
      </w:r>
      <w:proofErr w:type="spellEnd"/>
      <w:r w:rsidRPr="00984F5C">
        <w:rPr>
          <w:iCs/>
          <w:sz w:val="24"/>
          <w:szCs w:val="24"/>
          <w:lang w:val="en-US"/>
        </w:rPr>
        <w:t xml:space="preserve">. Esse </w:t>
      </w:r>
      <w:proofErr w:type="spellStart"/>
      <w:r w:rsidRPr="00984F5C">
        <w:rPr>
          <w:iCs/>
          <w:sz w:val="24"/>
          <w:szCs w:val="24"/>
          <w:lang w:val="en-US"/>
        </w:rPr>
        <w:t>avanço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marcou</w:t>
      </w:r>
      <w:proofErr w:type="spellEnd"/>
      <w:r w:rsidRPr="00984F5C">
        <w:rPr>
          <w:iCs/>
          <w:sz w:val="24"/>
          <w:szCs w:val="24"/>
          <w:lang w:val="en-US"/>
        </w:rPr>
        <w:t xml:space="preserve"> um divisor de </w:t>
      </w:r>
      <w:proofErr w:type="spellStart"/>
      <w:r w:rsidRPr="00984F5C">
        <w:rPr>
          <w:iCs/>
          <w:sz w:val="24"/>
          <w:szCs w:val="24"/>
          <w:lang w:val="en-US"/>
        </w:rPr>
        <w:t>águas</w:t>
      </w:r>
      <w:proofErr w:type="spellEnd"/>
      <w:r w:rsidRPr="00984F5C">
        <w:rPr>
          <w:iCs/>
          <w:sz w:val="24"/>
          <w:szCs w:val="24"/>
          <w:lang w:val="en-US"/>
        </w:rPr>
        <w:t xml:space="preserve">, </w:t>
      </w:r>
      <w:proofErr w:type="spellStart"/>
      <w:r w:rsidRPr="00984F5C">
        <w:rPr>
          <w:iCs/>
          <w:sz w:val="24"/>
          <w:szCs w:val="24"/>
          <w:lang w:val="en-US"/>
        </w:rPr>
        <w:t>reduzindo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drasticamente</w:t>
      </w:r>
      <w:proofErr w:type="spellEnd"/>
      <w:r w:rsidRPr="00984F5C">
        <w:rPr>
          <w:iCs/>
          <w:sz w:val="24"/>
          <w:szCs w:val="24"/>
          <w:lang w:val="en-US"/>
        </w:rPr>
        <w:t xml:space="preserve"> a </w:t>
      </w:r>
      <w:proofErr w:type="spellStart"/>
      <w:r w:rsidRPr="00984F5C">
        <w:rPr>
          <w:iCs/>
          <w:sz w:val="24"/>
          <w:szCs w:val="24"/>
          <w:lang w:val="en-US"/>
        </w:rPr>
        <w:t>mortalidade</w:t>
      </w:r>
      <w:proofErr w:type="spellEnd"/>
      <w:r w:rsidRPr="00984F5C">
        <w:rPr>
          <w:iCs/>
          <w:sz w:val="24"/>
          <w:szCs w:val="24"/>
          <w:lang w:val="en-US"/>
        </w:rPr>
        <w:t xml:space="preserve"> e </w:t>
      </w:r>
      <w:proofErr w:type="spellStart"/>
      <w:r w:rsidRPr="00984F5C">
        <w:rPr>
          <w:iCs/>
          <w:sz w:val="24"/>
          <w:szCs w:val="24"/>
          <w:lang w:val="en-US"/>
        </w:rPr>
        <w:t>aumentando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gramStart"/>
      <w:r w:rsidRPr="00984F5C">
        <w:rPr>
          <w:iCs/>
          <w:sz w:val="24"/>
          <w:szCs w:val="24"/>
          <w:lang w:val="en-US"/>
        </w:rPr>
        <w:t>a</w:t>
      </w:r>
      <w:proofErr w:type="gram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expectativa</w:t>
      </w:r>
      <w:proofErr w:type="spellEnd"/>
      <w:r w:rsidRPr="00984F5C">
        <w:rPr>
          <w:iCs/>
          <w:sz w:val="24"/>
          <w:szCs w:val="24"/>
          <w:lang w:val="en-US"/>
        </w:rPr>
        <w:t xml:space="preserve"> de </w:t>
      </w:r>
      <w:proofErr w:type="spellStart"/>
      <w:r w:rsidRPr="00984F5C">
        <w:rPr>
          <w:iCs/>
          <w:sz w:val="24"/>
          <w:szCs w:val="24"/>
          <w:lang w:val="en-US"/>
        </w:rPr>
        <w:t>vida</w:t>
      </w:r>
      <w:proofErr w:type="spellEnd"/>
      <w:r w:rsidRPr="00984F5C">
        <w:rPr>
          <w:iCs/>
          <w:sz w:val="24"/>
          <w:szCs w:val="24"/>
          <w:lang w:val="en-US"/>
        </w:rPr>
        <w:t xml:space="preserve"> das </w:t>
      </w:r>
      <w:proofErr w:type="spellStart"/>
      <w:r w:rsidRPr="00984F5C">
        <w:rPr>
          <w:iCs/>
          <w:sz w:val="24"/>
          <w:szCs w:val="24"/>
          <w:lang w:val="en-US"/>
        </w:rPr>
        <w:t>pessoas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vivendo</w:t>
      </w:r>
      <w:proofErr w:type="spellEnd"/>
      <w:r w:rsidRPr="00984F5C">
        <w:rPr>
          <w:iCs/>
          <w:sz w:val="24"/>
          <w:szCs w:val="24"/>
          <w:lang w:val="en-US"/>
        </w:rPr>
        <w:t xml:space="preserve"> com HIV (</w:t>
      </w:r>
      <w:proofErr w:type="spellStart"/>
      <w:r w:rsidR="00A970C8" w:rsidRPr="00984F5C">
        <w:rPr>
          <w:iCs/>
          <w:sz w:val="24"/>
          <w:szCs w:val="24"/>
          <w:lang w:val="en-US"/>
        </w:rPr>
        <w:t>Thoueille</w:t>
      </w:r>
      <w:proofErr w:type="spellEnd"/>
      <w:r w:rsidR="00A970C8" w:rsidRPr="00984F5C">
        <w:rPr>
          <w:iCs/>
          <w:sz w:val="24"/>
          <w:szCs w:val="24"/>
          <w:lang w:val="en-US"/>
        </w:rPr>
        <w:t xml:space="preserve"> </w:t>
      </w:r>
      <w:r w:rsidRPr="00984F5C">
        <w:rPr>
          <w:iCs/>
          <w:sz w:val="24"/>
          <w:szCs w:val="24"/>
          <w:lang w:val="en-US"/>
        </w:rPr>
        <w:t xml:space="preserve">et al., 2022). Ao </w:t>
      </w:r>
      <w:proofErr w:type="spellStart"/>
      <w:r w:rsidRPr="00984F5C">
        <w:rPr>
          <w:iCs/>
          <w:sz w:val="24"/>
          <w:szCs w:val="24"/>
          <w:lang w:val="en-US"/>
        </w:rPr>
        <w:t>mesmo</w:t>
      </w:r>
      <w:proofErr w:type="spellEnd"/>
      <w:r w:rsidRPr="00984F5C">
        <w:rPr>
          <w:iCs/>
          <w:sz w:val="24"/>
          <w:szCs w:val="24"/>
          <w:lang w:val="en-US"/>
        </w:rPr>
        <w:t xml:space="preserve"> tempo, </w:t>
      </w:r>
      <w:proofErr w:type="spellStart"/>
      <w:r w:rsidRPr="00984F5C">
        <w:rPr>
          <w:iCs/>
          <w:sz w:val="24"/>
          <w:szCs w:val="24"/>
          <w:lang w:val="en-US"/>
        </w:rPr>
        <w:t>possibilitou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</w:p>
    <w:p w14:paraId="5490C6CE" w14:textId="77777777" w:rsidR="00984F5C" w:rsidRDefault="00984F5C" w:rsidP="00984F5C">
      <w:pPr>
        <w:spacing w:line="360" w:lineRule="auto"/>
        <w:jc w:val="both"/>
        <w:rPr>
          <w:iCs/>
          <w:sz w:val="24"/>
          <w:szCs w:val="24"/>
          <w:lang w:val="en-US"/>
        </w:rPr>
      </w:pPr>
    </w:p>
    <w:p w14:paraId="7CCFA2E0" w14:textId="77777777" w:rsidR="00984F5C" w:rsidRDefault="00984F5C" w:rsidP="00984F5C">
      <w:pPr>
        <w:spacing w:line="360" w:lineRule="auto"/>
        <w:jc w:val="both"/>
        <w:rPr>
          <w:iCs/>
          <w:sz w:val="24"/>
          <w:szCs w:val="24"/>
          <w:lang w:val="en-US"/>
        </w:rPr>
      </w:pPr>
    </w:p>
    <w:p w14:paraId="08BE8659" w14:textId="77777777" w:rsidR="00984F5C" w:rsidRDefault="00984F5C" w:rsidP="00984F5C">
      <w:pPr>
        <w:spacing w:line="360" w:lineRule="auto"/>
        <w:jc w:val="both"/>
        <w:rPr>
          <w:iCs/>
          <w:sz w:val="24"/>
          <w:szCs w:val="24"/>
          <w:lang w:val="en-US"/>
        </w:rPr>
      </w:pPr>
    </w:p>
    <w:p w14:paraId="26E37CD5" w14:textId="77777777" w:rsidR="00A970C8" w:rsidRDefault="00A970C8" w:rsidP="00984F5C">
      <w:pPr>
        <w:spacing w:line="360" w:lineRule="auto"/>
        <w:jc w:val="both"/>
        <w:rPr>
          <w:iCs/>
          <w:sz w:val="24"/>
          <w:szCs w:val="24"/>
          <w:lang w:val="en-US"/>
        </w:rPr>
      </w:pPr>
    </w:p>
    <w:p w14:paraId="12E6A626" w14:textId="1BEDA37B" w:rsidR="00984F5C" w:rsidRPr="00984F5C" w:rsidRDefault="00984F5C" w:rsidP="00984F5C">
      <w:pPr>
        <w:spacing w:line="360" w:lineRule="auto"/>
        <w:jc w:val="both"/>
        <w:rPr>
          <w:iCs/>
          <w:sz w:val="24"/>
          <w:szCs w:val="24"/>
          <w:lang w:val="en-US"/>
        </w:rPr>
      </w:pPr>
      <w:proofErr w:type="spellStart"/>
      <w:r w:rsidRPr="00984F5C">
        <w:rPr>
          <w:iCs/>
          <w:sz w:val="24"/>
          <w:szCs w:val="24"/>
          <w:lang w:val="en-US"/>
        </w:rPr>
        <w:t>maior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inserção</w:t>
      </w:r>
      <w:proofErr w:type="spellEnd"/>
      <w:r w:rsidRPr="00984F5C">
        <w:rPr>
          <w:iCs/>
          <w:sz w:val="24"/>
          <w:szCs w:val="24"/>
          <w:lang w:val="en-US"/>
        </w:rPr>
        <w:t xml:space="preserve"> social e </w:t>
      </w:r>
      <w:proofErr w:type="spellStart"/>
      <w:r w:rsidRPr="00984F5C">
        <w:rPr>
          <w:iCs/>
          <w:sz w:val="24"/>
          <w:szCs w:val="24"/>
          <w:lang w:val="en-US"/>
        </w:rPr>
        <w:t>produtiva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desses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indivíduos</w:t>
      </w:r>
      <w:proofErr w:type="spellEnd"/>
      <w:r w:rsidRPr="00984F5C">
        <w:rPr>
          <w:iCs/>
          <w:sz w:val="24"/>
          <w:szCs w:val="24"/>
          <w:lang w:val="en-US"/>
        </w:rPr>
        <w:t xml:space="preserve">, </w:t>
      </w:r>
      <w:proofErr w:type="spellStart"/>
      <w:r w:rsidRPr="00984F5C">
        <w:rPr>
          <w:iCs/>
          <w:sz w:val="24"/>
          <w:szCs w:val="24"/>
          <w:lang w:val="en-US"/>
        </w:rPr>
        <w:t>embora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persistissem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barreiras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relacionadas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estigma</w:t>
      </w:r>
      <w:proofErr w:type="spellEnd"/>
      <w:r w:rsidRPr="00984F5C">
        <w:rPr>
          <w:iCs/>
          <w:sz w:val="24"/>
          <w:szCs w:val="24"/>
          <w:lang w:val="en-US"/>
        </w:rPr>
        <w:t xml:space="preserve"> e </w:t>
      </w:r>
      <w:proofErr w:type="spellStart"/>
      <w:r w:rsidRPr="00984F5C">
        <w:rPr>
          <w:iCs/>
          <w:sz w:val="24"/>
          <w:szCs w:val="24"/>
          <w:lang w:val="en-US"/>
        </w:rPr>
        <w:t>ao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acesso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desigual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aos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medicamentos</w:t>
      </w:r>
      <w:proofErr w:type="spellEnd"/>
      <w:r w:rsidRPr="00984F5C">
        <w:rPr>
          <w:iCs/>
          <w:sz w:val="24"/>
          <w:szCs w:val="24"/>
          <w:lang w:val="en-US"/>
        </w:rPr>
        <w:t xml:space="preserve"> (</w:t>
      </w:r>
      <w:r w:rsidR="00A970C8" w:rsidRPr="00984F5C">
        <w:rPr>
          <w:iCs/>
          <w:sz w:val="24"/>
          <w:szCs w:val="24"/>
          <w:lang w:val="en-US"/>
        </w:rPr>
        <w:t xml:space="preserve">Rasella </w:t>
      </w:r>
      <w:r w:rsidRPr="00984F5C">
        <w:rPr>
          <w:iCs/>
          <w:sz w:val="24"/>
          <w:szCs w:val="24"/>
          <w:lang w:val="en-US"/>
        </w:rPr>
        <w:t>et al., 2023).</w:t>
      </w:r>
    </w:p>
    <w:p w14:paraId="28DA3B42" w14:textId="10127D30" w:rsidR="00984F5C" w:rsidRPr="00984F5C" w:rsidRDefault="00984F5C" w:rsidP="00A970C8">
      <w:pPr>
        <w:tabs>
          <w:tab w:val="left" w:pos="142"/>
        </w:tabs>
        <w:spacing w:line="360" w:lineRule="auto"/>
        <w:ind w:firstLine="709"/>
        <w:jc w:val="both"/>
        <w:rPr>
          <w:iCs/>
          <w:sz w:val="24"/>
          <w:szCs w:val="24"/>
          <w:lang w:val="en-US"/>
        </w:rPr>
      </w:pPr>
      <w:r w:rsidRPr="00984F5C">
        <w:rPr>
          <w:iCs/>
          <w:sz w:val="24"/>
          <w:szCs w:val="24"/>
          <w:lang w:val="en-US"/>
        </w:rPr>
        <w:t xml:space="preserve">Diante </w:t>
      </w:r>
      <w:proofErr w:type="spellStart"/>
      <w:r w:rsidRPr="00984F5C">
        <w:rPr>
          <w:iCs/>
          <w:sz w:val="24"/>
          <w:szCs w:val="24"/>
          <w:lang w:val="en-US"/>
        </w:rPr>
        <w:t>desse</w:t>
      </w:r>
      <w:proofErr w:type="spellEnd"/>
      <w:r w:rsidRPr="00984F5C">
        <w:rPr>
          <w:iCs/>
          <w:sz w:val="24"/>
          <w:szCs w:val="24"/>
          <w:lang w:val="en-US"/>
        </w:rPr>
        <w:t xml:space="preserve"> panorama, a </w:t>
      </w:r>
      <w:proofErr w:type="spellStart"/>
      <w:r w:rsidRPr="00984F5C">
        <w:rPr>
          <w:iCs/>
          <w:sz w:val="24"/>
          <w:szCs w:val="24"/>
          <w:lang w:val="en-US"/>
        </w:rPr>
        <w:t>relevância</w:t>
      </w:r>
      <w:proofErr w:type="spellEnd"/>
      <w:r w:rsidRPr="00984F5C">
        <w:rPr>
          <w:iCs/>
          <w:sz w:val="24"/>
          <w:szCs w:val="24"/>
          <w:lang w:val="en-US"/>
        </w:rPr>
        <w:t xml:space="preserve"> do </w:t>
      </w:r>
      <w:proofErr w:type="spellStart"/>
      <w:r w:rsidRPr="00984F5C">
        <w:rPr>
          <w:iCs/>
          <w:sz w:val="24"/>
          <w:szCs w:val="24"/>
          <w:lang w:val="en-US"/>
        </w:rPr>
        <w:t>tema</w:t>
      </w:r>
      <w:proofErr w:type="spellEnd"/>
      <w:r w:rsidRPr="00984F5C">
        <w:rPr>
          <w:iCs/>
          <w:sz w:val="24"/>
          <w:szCs w:val="24"/>
          <w:lang w:val="en-US"/>
        </w:rPr>
        <w:t xml:space="preserve"> se </w:t>
      </w:r>
      <w:proofErr w:type="spellStart"/>
      <w:r w:rsidRPr="00984F5C">
        <w:rPr>
          <w:iCs/>
          <w:sz w:val="24"/>
          <w:szCs w:val="24"/>
          <w:lang w:val="en-US"/>
        </w:rPr>
        <w:t>justifica</w:t>
      </w:r>
      <w:proofErr w:type="spellEnd"/>
      <w:r w:rsidRPr="00984F5C">
        <w:rPr>
          <w:iCs/>
          <w:sz w:val="24"/>
          <w:szCs w:val="24"/>
          <w:lang w:val="en-US"/>
        </w:rPr>
        <w:t xml:space="preserve"> pela </w:t>
      </w:r>
      <w:proofErr w:type="spellStart"/>
      <w:r w:rsidRPr="00984F5C">
        <w:rPr>
          <w:iCs/>
          <w:sz w:val="24"/>
          <w:szCs w:val="24"/>
          <w:lang w:val="en-US"/>
        </w:rPr>
        <w:t>persistência</w:t>
      </w:r>
      <w:proofErr w:type="spellEnd"/>
      <w:r w:rsidRPr="00984F5C">
        <w:rPr>
          <w:iCs/>
          <w:sz w:val="24"/>
          <w:szCs w:val="24"/>
          <w:lang w:val="en-US"/>
        </w:rPr>
        <w:t xml:space="preserve"> do HIV/AIDS </w:t>
      </w:r>
      <w:proofErr w:type="spellStart"/>
      <w:r w:rsidRPr="00984F5C">
        <w:rPr>
          <w:iCs/>
          <w:sz w:val="24"/>
          <w:szCs w:val="24"/>
          <w:lang w:val="en-US"/>
        </w:rPr>
        <w:t>como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problema</w:t>
      </w:r>
      <w:proofErr w:type="spellEnd"/>
      <w:r w:rsidRPr="00984F5C">
        <w:rPr>
          <w:iCs/>
          <w:sz w:val="24"/>
          <w:szCs w:val="24"/>
          <w:lang w:val="en-US"/>
        </w:rPr>
        <w:t xml:space="preserve"> de </w:t>
      </w:r>
      <w:proofErr w:type="spellStart"/>
      <w:r w:rsidRPr="00984F5C">
        <w:rPr>
          <w:iCs/>
          <w:sz w:val="24"/>
          <w:szCs w:val="24"/>
          <w:lang w:val="en-US"/>
        </w:rPr>
        <w:t>saúde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pública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mundial</w:t>
      </w:r>
      <w:proofErr w:type="spellEnd"/>
      <w:r w:rsidRPr="00984F5C">
        <w:rPr>
          <w:iCs/>
          <w:sz w:val="24"/>
          <w:szCs w:val="24"/>
          <w:lang w:val="en-US"/>
        </w:rPr>
        <w:t xml:space="preserve">. </w:t>
      </w:r>
      <w:proofErr w:type="spellStart"/>
      <w:r w:rsidRPr="00984F5C">
        <w:rPr>
          <w:iCs/>
          <w:sz w:val="24"/>
          <w:szCs w:val="24"/>
          <w:lang w:val="en-US"/>
        </w:rPr>
        <w:t>Embora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os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avanços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científicos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tenham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ampliado</w:t>
      </w:r>
      <w:proofErr w:type="spellEnd"/>
      <w:r w:rsidRPr="00984F5C">
        <w:rPr>
          <w:iCs/>
          <w:sz w:val="24"/>
          <w:szCs w:val="24"/>
          <w:lang w:val="en-US"/>
        </w:rPr>
        <w:t xml:space="preserve"> as </w:t>
      </w:r>
      <w:proofErr w:type="spellStart"/>
      <w:r w:rsidRPr="00984F5C">
        <w:rPr>
          <w:iCs/>
          <w:sz w:val="24"/>
          <w:szCs w:val="24"/>
          <w:lang w:val="en-US"/>
        </w:rPr>
        <w:t>possibilidades</w:t>
      </w:r>
      <w:proofErr w:type="spellEnd"/>
      <w:r w:rsidRPr="00984F5C">
        <w:rPr>
          <w:iCs/>
          <w:sz w:val="24"/>
          <w:szCs w:val="24"/>
          <w:lang w:val="en-US"/>
        </w:rPr>
        <w:t xml:space="preserve"> de </w:t>
      </w:r>
      <w:proofErr w:type="spellStart"/>
      <w:r w:rsidRPr="00984F5C">
        <w:rPr>
          <w:iCs/>
          <w:sz w:val="24"/>
          <w:szCs w:val="24"/>
          <w:lang w:val="en-US"/>
        </w:rPr>
        <w:t>tratamento</w:t>
      </w:r>
      <w:proofErr w:type="spellEnd"/>
      <w:r w:rsidRPr="00984F5C">
        <w:rPr>
          <w:iCs/>
          <w:sz w:val="24"/>
          <w:szCs w:val="24"/>
          <w:lang w:val="en-US"/>
        </w:rPr>
        <w:t xml:space="preserve">, </w:t>
      </w:r>
      <w:proofErr w:type="gramStart"/>
      <w:r w:rsidRPr="00984F5C">
        <w:rPr>
          <w:iCs/>
          <w:sz w:val="24"/>
          <w:szCs w:val="24"/>
          <w:lang w:val="en-US"/>
        </w:rPr>
        <w:t>a</w:t>
      </w:r>
      <w:proofErr w:type="gram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infecção</w:t>
      </w:r>
      <w:proofErr w:type="spellEnd"/>
      <w:r w:rsidRPr="00984F5C">
        <w:rPr>
          <w:iCs/>
          <w:sz w:val="24"/>
          <w:szCs w:val="24"/>
          <w:lang w:val="en-US"/>
        </w:rPr>
        <w:t xml:space="preserve"> continua </w:t>
      </w:r>
      <w:proofErr w:type="gramStart"/>
      <w:r w:rsidRPr="00984F5C">
        <w:rPr>
          <w:iCs/>
          <w:sz w:val="24"/>
          <w:szCs w:val="24"/>
          <w:lang w:val="en-US"/>
        </w:rPr>
        <w:t>a</w:t>
      </w:r>
      <w:proofErr w:type="gram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impactar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milhões</w:t>
      </w:r>
      <w:proofErr w:type="spellEnd"/>
      <w:r w:rsidRPr="00984F5C">
        <w:rPr>
          <w:iCs/>
          <w:sz w:val="24"/>
          <w:szCs w:val="24"/>
          <w:lang w:val="en-US"/>
        </w:rPr>
        <w:t xml:space="preserve"> de </w:t>
      </w:r>
      <w:proofErr w:type="spellStart"/>
      <w:r w:rsidRPr="00984F5C">
        <w:rPr>
          <w:iCs/>
          <w:sz w:val="24"/>
          <w:szCs w:val="24"/>
          <w:lang w:val="en-US"/>
        </w:rPr>
        <w:t>pessoas</w:t>
      </w:r>
      <w:proofErr w:type="spellEnd"/>
      <w:r w:rsidRPr="00984F5C">
        <w:rPr>
          <w:iCs/>
          <w:sz w:val="24"/>
          <w:szCs w:val="24"/>
          <w:lang w:val="en-US"/>
        </w:rPr>
        <w:t xml:space="preserve">, </w:t>
      </w:r>
      <w:proofErr w:type="spellStart"/>
      <w:r w:rsidRPr="00984F5C">
        <w:rPr>
          <w:iCs/>
          <w:sz w:val="24"/>
          <w:szCs w:val="24"/>
          <w:lang w:val="en-US"/>
        </w:rPr>
        <w:t>principalmente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em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países</w:t>
      </w:r>
      <w:proofErr w:type="spellEnd"/>
      <w:r w:rsidRPr="00984F5C">
        <w:rPr>
          <w:iCs/>
          <w:sz w:val="24"/>
          <w:szCs w:val="24"/>
          <w:lang w:val="en-US"/>
        </w:rPr>
        <w:t xml:space="preserve"> de </w:t>
      </w:r>
      <w:proofErr w:type="spellStart"/>
      <w:r w:rsidRPr="00984F5C">
        <w:rPr>
          <w:iCs/>
          <w:sz w:val="24"/>
          <w:szCs w:val="24"/>
          <w:lang w:val="en-US"/>
        </w:rPr>
        <w:t>baixa</w:t>
      </w:r>
      <w:proofErr w:type="spellEnd"/>
      <w:r w:rsidRPr="00984F5C">
        <w:rPr>
          <w:iCs/>
          <w:sz w:val="24"/>
          <w:szCs w:val="24"/>
          <w:lang w:val="en-US"/>
        </w:rPr>
        <w:t xml:space="preserve"> e </w:t>
      </w:r>
      <w:proofErr w:type="spellStart"/>
      <w:r w:rsidRPr="00984F5C">
        <w:rPr>
          <w:iCs/>
          <w:sz w:val="24"/>
          <w:szCs w:val="24"/>
          <w:lang w:val="en-US"/>
        </w:rPr>
        <w:t>média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renda</w:t>
      </w:r>
      <w:proofErr w:type="spellEnd"/>
      <w:r w:rsidRPr="00984F5C">
        <w:rPr>
          <w:iCs/>
          <w:sz w:val="24"/>
          <w:szCs w:val="24"/>
          <w:lang w:val="en-US"/>
        </w:rPr>
        <w:t xml:space="preserve">, </w:t>
      </w:r>
      <w:proofErr w:type="spellStart"/>
      <w:r w:rsidRPr="00984F5C">
        <w:rPr>
          <w:iCs/>
          <w:sz w:val="24"/>
          <w:szCs w:val="24"/>
          <w:lang w:val="en-US"/>
        </w:rPr>
        <w:t>onde</w:t>
      </w:r>
      <w:proofErr w:type="spellEnd"/>
      <w:r w:rsidRPr="00984F5C">
        <w:rPr>
          <w:iCs/>
          <w:sz w:val="24"/>
          <w:szCs w:val="24"/>
          <w:lang w:val="en-US"/>
        </w:rPr>
        <w:t xml:space="preserve"> o </w:t>
      </w:r>
      <w:proofErr w:type="spellStart"/>
      <w:r w:rsidRPr="00984F5C">
        <w:rPr>
          <w:iCs/>
          <w:sz w:val="24"/>
          <w:szCs w:val="24"/>
          <w:lang w:val="en-US"/>
        </w:rPr>
        <w:t>acesso</w:t>
      </w:r>
      <w:proofErr w:type="spellEnd"/>
      <w:r w:rsidRPr="00984F5C">
        <w:rPr>
          <w:iCs/>
          <w:sz w:val="24"/>
          <w:szCs w:val="24"/>
          <w:lang w:val="en-US"/>
        </w:rPr>
        <w:t xml:space="preserve"> universal e </w:t>
      </w:r>
      <w:proofErr w:type="spellStart"/>
      <w:r w:rsidRPr="00984F5C">
        <w:rPr>
          <w:iCs/>
          <w:sz w:val="24"/>
          <w:szCs w:val="24"/>
          <w:lang w:val="en-US"/>
        </w:rPr>
        <w:t>equitativo</w:t>
      </w:r>
      <w:proofErr w:type="spellEnd"/>
      <w:r w:rsidRPr="00984F5C">
        <w:rPr>
          <w:iCs/>
          <w:sz w:val="24"/>
          <w:szCs w:val="24"/>
          <w:lang w:val="en-US"/>
        </w:rPr>
        <w:t xml:space="preserve"> à </w:t>
      </w:r>
      <w:proofErr w:type="spellStart"/>
      <w:r w:rsidRPr="00984F5C">
        <w:rPr>
          <w:iCs/>
          <w:sz w:val="24"/>
          <w:szCs w:val="24"/>
          <w:lang w:val="en-US"/>
        </w:rPr>
        <w:t>terapia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ainda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não</w:t>
      </w:r>
      <w:proofErr w:type="spellEnd"/>
      <w:r w:rsidRPr="00984F5C">
        <w:rPr>
          <w:iCs/>
          <w:sz w:val="24"/>
          <w:szCs w:val="24"/>
          <w:lang w:val="en-US"/>
        </w:rPr>
        <w:t xml:space="preserve"> é </w:t>
      </w:r>
      <w:proofErr w:type="spellStart"/>
      <w:r w:rsidRPr="00984F5C">
        <w:rPr>
          <w:iCs/>
          <w:sz w:val="24"/>
          <w:szCs w:val="24"/>
          <w:lang w:val="en-US"/>
        </w:rPr>
        <w:t>realidade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consolidada</w:t>
      </w:r>
      <w:proofErr w:type="spellEnd"/>
      <w:r w:rsidRPr="00984F5C">
        <w:rPr>
          <w:iCs/>
          <w:sz w:val="24"/>
          <w:szCs w:val="24"/>
          <w:lang w:val="en-US"/>
        </w:rPr>
        <w:t xml:space="preserve"> (</w:t>
      </w:r>
      <w:r w:rsidR="00A970C8" w:rsidRPr="00984F5C">
        <w:rPr>
          <w:iCs/>
          <w:sz w:val="24"/>
          <w:szCs w:val="24"/>
          <w:lang w:val="en-US"/>
        </w:rPr>
        <w:t xml:space="preserve">Mitchell </w:t>
      </w:r>
      <w:r w:rsidRPr="00984F5C">
        <w:rPr>
          <w:iCs/>
          <w:sz w:val="24"/>
          <w:szCs w:val="24"/>
          <w:lang w:val="en-US"/>
        </w:rPr>
        <w:t>et al., 2023).</w:t>
      </w:r>
    </w:p>
    <w:p w14:paraId="0350DA0F" w14:textId="70369756" w:rsidR="00984F5C" w:rsidRPr="00984F5C" w:rsidRDefault="00984F5C" w:rsidP="00984F5C">
      <w:pPr>
        <w:spacing w:line="360" w:lineRule="auto"/>
        <w:ind w:firstLine="709"/>
        <w:jc w:val="both"/>
        <w:rPr>
          <w:iCs/>
          <w:sz w:val="24"/>
          <w:szCs w:val="24"/>
          <w:lang w:val="en-US"/>
        </w:rPr>
      </w:pPr>
      <w:r w:rsidRPr="00984F5C">
        <w:rPr>
          <w:iCs/>
          <w:sz w:val="24"/>
          <w:szCs w:val="24"/>
          <w:lang w:val="en-US"/>
        </w:rPr>
        <w:t xml:space="preserve">Nesse </w:t>
      </w:r>
      <w:proofErr w:type="spellStart"/>
      <w:r w:rsidRPr="00984F5C">
        <w:rPr>
          <w:iCs/>
          <w:sz w:val="24"/>
          <w:szCs w:val="24"/>
          <w:lang w:val="en-US"/>
        </w:rPr>
        <w:t>contexto</w:t>
      </w:r>
      <w:proofErr w:type="spellEnd"/>
      <w:r w:rsidRPr="00984F5C">
        <w:rPr>
          <w:iCs/>
          <w:sz w:val="24"/>
          <w:szCs w:val="24"/>
          <w:lang w:val="en-US"/>
        </w:rPr>
        <w:t xml:space="preserve">, outro </w:t>
      </w:r>
      <w:proofErr w:type="spellStart"/>
      <w:r w:rsidRPr="00984F5C">
        <w:rPr>
          <w:iCs/>
          <w:sz w:val="24"/>
          <w:szCs w:val="24"/>
          <w:lang w:val="en-US"/>
        </w:rPr>
        <w:t>aspecto</w:t>
      </w:r>
      <w:proofErr w:type="spellEnd"/>
      <w:r w:rsidRPr="00984F5C">
        <w:rPr>
          <w:iCs/>
          <w:sz w:val="24"/>
          <w:szCs w:val="24"/>
          <w:lang w:val="en-US"/>
        </w:rPr>
        <w:t xml:space="preserve"> que </w:t>
      </w:r>
      <w:proofErr w:type="spellStart"/>
      <w:r w:rsidRPr="00984F5C">
        <w:rPr>
          <w:iCs/>
          <w:sz w:val="24"/>
          <w:szCs w:val="24"/>
          <w:lang w:val="en-US"/>
        </w:rPr>
        <w:t>reforça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gramStart"/>
      <w:r w:rsidRPr="00984F5C">
        <w:rPr>
          <w:iCs/>
          <w:sz w:val="24"/>
          <w:szCs w:val="24"/>
          <w:lang w:val="en-US"/>
        </w:rPr>
        <w:t>a</w:t>
      </w:r>
      <w:proofErr w:type="gram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importância</w:t>
      </w:r>
      <w:proofErr w:type="spellEnd"/>
      <w:r w:rsidRPr="00984F5C">
        <w:rPr>
          <w:iCs/>
          <w:sz w:val="24"/>
          <w:szCs w:val="24"/>
          <w:lang w:val="en-US"/>
        </w:rPr>
        <w:t xml:space="preserve"> da </w:t>
      </w:r>
      <w:proofErr w:type="spellStart"/>
      <w:r w:rsidRPr="00984F5C">
        <w:rPr>
          <w:iCs/>
          <w:sz w:val="24"/>
          <w:szCs w:val="24"/>
          <w:lang w:val="en-US"/>
        </w:rPr>
        <w:t>discussão</w:t>
      </w:r>
      <w:proofErr w:type="spellEnd"/>
      <w:r w:rsidRPr="00984F5C">
        <w:rPr>
          <w:iCs/>
          <w:sz w:val="24"/>
          <w:szCs w:val="24"/>
          <w:lang w:val="en-US"/>
        </w:rPr>
        <w:t xml:space="preserve"> é o </w:t>
      </w:r>
      <w:proofErr w:type="spellStart"/>
      <w:r w:rsidRPr="00984F5C">
        <w:rPr>
          <w:iCs/>
          <w:sz w:val="24"/>
          <w:szCs w:val="24"/>
          <w:lang w:val="en-US"/>
        </w:rPr>
        <w:t>desenvolvimento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recente</w:t>
      </w:r>
      <w:proofErr w:type="spellEnd"/>
      <w:r w:rsidRPr="00984F5C">
        <w:rPr>
          <w:iCs/>
          <w:sz w:val="24"/>
          <w:szCs w:val="24"/>
          <w:lang w:val="en-US"/>
        </w:rPr>
        <w:t xml:space="preserve"> das </w:t>
      </w:r>
      <w:proofErr w:type="spellStart"/>
      <w:r w:rsidRPr="00984F5C">
        <w:rPr>
          <w:iCs/>
          <w:sz w:val="24"/>
          <w:szCs w:val="24"/>
          <w:lang w:val="en-US"/>
        </w:rPr>
        <w:t>chamadas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terapias</w:t>
      </w:r>
      <w:proofErr w:type="spellEnd"/>
      <w:r w:rsidRPr="00984F5C">
        <w:rPr>
          <w:iCs/>
          <w:sz w:val="24"/>
          <w:szCs w:val="24"/>
          <w:lang w:val="en-US"/>
        </w:rPr>
        <w:t xml:space="preserve"> de longa </w:t>
      </w:r>
      <w:proofErr w:type="spellStart"/>
      <w:r w:rsidRPr="00984F5C">
        <w:rPr>
          <w:iCs/>
          <w:sz w:val="24"/>
          <w:szCs w:val="24"/>
          <w:lang w:val="en-US"/>
        </w:rPr>
        <w:t>duração</w:t>
      </w:r>
      <w:proofErr w:type="spellEnd"/>
      <w:r w:rsidRPr="00984F5C">
        <w:rPr>
          <w:iCs/>
          <w:sz w:val="24"/>
          <w:szCs w:val="24"/>
          <w:lang w:val="en-US"/>
        </w:rPr>
        <w:t xml:space="preserve">. </w:t>
      </w:r>
      <w:proofErr w:type="spellStart"/>
      <w:r w:rsidRPr="00984F5C">
        <w:rPr>
          <w:iCs/>
          <w:sz w:val="24"/>
          <w:szCs w:val="24"/>
          <w:lang w:val="en-US"/>
        </w:rPr>
        <w:t>Diferentes</w:t>
      </w:r>
      <w:proofErr w:type="spellEnd"/>
      <w:r w:rsidRPr="00984F5C">
        <w:rPr>
          <w:iCs/>
          <w:sz w:val="24"/>
          <w:szCs w:val="24"/>
          <w:lang w:val="en-US"/>
        </w:rPr>
        <w:t xml:space="preserve"> dos </w:t>
      </w:r>
      <w:proofErr w:type="spellStart"/>
      <w:r w:rsidRPr="00984F5C">
        <w:rPr>
          <w:iCs/>
          <w:sz w:val="24"/>
          <w:szCs w:val="24"/>
          <w:lang w:val="en-US"/>
        </w:rPr>
        <w:t>esquemas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orais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diários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tradicionais</w:t>
      </w:r>
      <w:proofErr w:type="spellEnd"/>
      <w:r w:rsidRPr="00984F5C">
        <w:rPr>
          <w:iCs/>
          <w:sz w:val="24"/>
          <w:szCs w:val="24"/>
          <w:lang w:val="en-US"/>
        </w:rPr>
        <w:t xml:space="preserve">, </w:t>
      </w:r>
      <w:proofErr w:type="spellStart"/>
      <w:r w:rsidRPr="00984F5C">
        <w:rPr>
          <w:iCs/>
          <w:sz w:val="24"/>
          <w:szCs w:val="24"/>
          <w:lang w:val="en-US"/>
        </w:rPr>
        <w:t>essas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formulações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possibilitam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intervalos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mais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espaçados</w:t>
      </w:r>
      <w:proofErr w:type="spellEnd"/>
      <w:r w:rsidRPr="00984F5C">
        <w:rPr>
          <w:iCs/>
          <w:sz w:val="24"/>
          <w:szCs w:val="24"/>
          <w:lang w:val="en-US"/>
        </w:rPr>
        <w:t xml:space="preserve"> entre as doses, </w:t>
      </w:r>
      <w:proofErr w:type="spellStart"/>
      <w:r w:rsidRPr="00984F5C">
        <w:rPr>
          <w:iCs/>
          <w:sz w:val="24"/>
          <w:szCs w:val="24"/>
          <w:lang w:val="en-US"/>
        </w:rPr>
        <w:t>favorecendo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gramStart"/>
      <w:r w:rsidRPr="00984F5C">
        <w:rPr>
          <w:iCs/>
          <w:sz w:val="24"/>
          <w:szCs w:val="24"/>
          <w:lang w:val="en-US"/>
        </w:rPr>
        <w:t>a</w:t>
      </w:r>
      <w:proofErr w:type="gram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adesão</w:t>
      </w:r>
      <w:proofErr w:type="spellEnd"/>
      <w:r w:rsidRPr="00984F5C">
        <w:rPr>
          <w:iCs/>
          <w:sz w:val="24"/>
          <w:szCs w:val="24"/>
          <w:lang w:val="en-US"/>
        </w:rPr>
        <w:t xml:space="preserve"> e </w:t>
      </w:r>
      <w:proofErr w:type="spellStart"/>
      <w:r w:rsidRPr="00984F5C">
        <w:rPr>
          <w:iCs/>
          <w:sz w:val="24"/>
          <w:szCs w:val="24"/>
          <w:lang w:val="en-US"/>
        </w:rPr>
        <w:t>reduzindo</w:t>
      </w:r>
      <w:proofErr w:type="spellEnd"/>
      <w:r w:rsidRPr="00984F5C">
        <w:rPr>
          <w:iCs/>
          <w:sz w:val="24"/>
          <w:szCs w:val="24"/>
          <w:lang w:val="en-US"/>
        </w:rPr>
        <w:t xml:space="preserve"> a carga </w:t>
      </w:r>
      <w:proofErr w:type="spellStart"/>
      <w:r w:rsidRPr="00984F5C">
        <w:rPr>
          <w:iCs/>
          <w:sz w:val="24"/>
          <w:szCs w:val="24"/>
          <w:lang w:val="en-US"/>
        </w:rPr>
        <w:t>emocional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associada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tratamento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contínuo</w:t>
      </w:r>
      <w:proofErr w:type="spellEnd"/>
      <w:r w:rsidRPr="00984F5C">
        <w:rPr>
          <w:iCs/>
          <w:sz w:val="24"/>
          <w:szCs w:val="24"/>
          <w:lang w:val="en-US"/>
        </w:rPr>
        <w:t xml:space="preserve"> (</w:t>
      </w:r>
      <w:proofErr w:type="spellStart"/>
      <w:r w:rsidR="00A970C8" w:rsidRPr="00984F5C">
        <w:rPr>
          <w:iCs/>
          <w:sz w:val="24"/>
          <w:szCs w:val="24"/>
          <w:lang w:val="en-US"/>
        </w:rPr>
        <w:t>Thoueille</w:t>
      </w:r>
      <w:proofErr w:type="spellEnd"/>
      <w:r w:rsidR="00A970C8" w:rsidRPr="00984F5C">
        <w:rPr>
          <w:iCs/>
          <w:sz w:val="24"/>
          <w:szCs w:val="24"/>
          <w:lang w:val="en-US"/>
        </w:rPr>
        <w:t xml:space="preserve"> </w:t>
      </w:r>
      <w:r w:rsidRPr="00984F5C">
        <w:rPr>
          <w:iCs/>
          <w:sz w:val="24"/>
          <w:szCs w:val="24"/>
          <w:lang w:val="en-US"/>
        </w:rPr>
        <w:t xml:space="preserve">et al., 2022). </w:t>
      </w:r>
      <w:proofErr w:type="spellStart"/>
      <w:r w:rsidRPr="00984F5C">
        <w:rPr>
          <w:iCs/>
          <w:sz w:val="24"/>
          <w:szCs w:val="24"/>
          <w:lang w:val="en-US"/>
        </w:rPr>
        <w:t>Trata</w:t>
      </w:r>
      <w:proofErr w:type="spellEnd"/>
      <w:r w:rsidRPr="00984F5C">
        <w:rPr>
          <w:iCs/>
          <w:sz w:val="24"/>
          <w:szCs w:val="24"/>
          <w:lang w:val="en-US"/>
        </w:rPr>
        <w:t xml:space="preserve">-se, </w:t>
      </w:r>
      <w:proofErr w:type="spellStart"/>
      <w:r w:rsidRPr="00984F5C">
        <w:rPr>
          <w:iCs/>
          <w:sz w:val="24"/>
          <w:szCs w:val="24"/>
          <w:lang w:val="en-US"/>
        </w:rPr>
        <w:t>portanto</w:t>
      </w:r>
      <w:proofErr w:type="spellEnd"/>
      <w:r w:rsidRPr="00984F5C">
        <w:rPr>
          <w:iCs/>
          <w:sz w:val="24"/>
          <w:szCs w:val="24"/>
          <w:lang w:val="en-US"/>
        </w:rPr>
        <w:t xml:space="preserve">, de </w:t>
      </w:r>
      <w:proofErr w:type="spellStart"/>
      <w:r w:rsidRPr="00984F5C">
        <w:rPr>
          <w:iCs/>
          <w:sz w:val="24"/>
          <w:szCs w:val="24"/>
          <w:lang w:val="en-US"/>
        </w:rPr>
        <w:t>uma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inovação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capaz</w:t>
      </w:r>
      <w:proofErr w:type="spellEnd"/>
      <w:r w:rsidRPr="00984F5C">
        <w:rPr>
          <w:iCs/>
          <w:sz w:val="24"/>
          <w:szCs w:val="24"/>
          <w:lang w:val="en-US"/>
        </w:rPr>
        <w:t xml:space="preserve"> de </w:t>
      </w:r>
      <w:proofErr w:type="spellStart"/>
      <w:r w:rsidRPr="00984F5C">
        <w:rPr>
          <w:iCs/>
          <w:sz w:val="24"/>
          <w:szCs w:val="24"/>
          <w:lang w:val="en-US"/>
        </w:rPr>
        <w:t>contribuir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significativamente</w:t>
      </w:r>
      <w:proofErr w:type="spellEnd"/>
      <w:r w:rsidRPr="00984F5C">
        <w:rPr>
          <w:iCs/>
          <w:sz w:val="24"/>
          <w:szCs w:val="24"/>
          <w:lang w:val="en-US"/>
        </w:rPr>
        <w:t xml:space="preserve"> para a </w:t>
      </w:r>
      <w:proofErr w:type="spellStart"/>
      <w:r w:rsidRPr="00984F5C">
        <w:rPr>
          <w:iCs/>
          <w:sz w:val="24"/>
          <w:szCs w:val="24"/>
          <w:lang w:val="en-US"/>
        </w:rPr>
        <w:t>qualidade</w:t>
      </w:r>
      <w:proofErr w:type="spellEnd"/>
      <w:r w:rsidRPr="00984F5C">
        <w:rPr>
          <w:iCs/>
          <w:sz w:val="24"/>
          <w:szCs w:val="24"/>
          <w:lang w:val="en-US"/>
        </w:rPr>
        <w:t xml:space="preserve"> de </w:t>
      </w:r>
      <w:proofErr w:type="spellStart"/>
      <w:r w:rsidRPr="00984F5C">
        <w:rPr>
          <w:iCs/>
          <w:sz w:val="24"/>
          <w:szCs w:val="24"/>
          <w:lang w:val="en-US"/>
        </w:rPr>
        <w:t>vida</w:t>
      </w:r>
      <w:proofErr w:type="spellEnd"/>
      <w:r w:rsidRPr="00984F5C">
        <w:rPr>
          <w:iCs/>
          <w:sz w:val="24"/>
          <w:szCs w:val="24"/>
          <w:lang w:val="en-US"/>
        </w:rPr>
        <w:t xml:space="preserve"> das </w:t>
      </w:r>
      <w:proofErr w:type="spellStart"/>
      <w:r w:rsidRPr="00984F5C">
        <w:rPr>
          <w:iCs/>
          <w:sz w:val="24"/>
          <w:szCs w:val="24"/>
          <w:lang w:val="en-US"/>
        </w:rPr>
        <w:t>pessoas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vivendo</w:t>
      </w:r>
      <w:proofErr w:type="spellEnd"/>
      <w:r w:rsidRPr="00984F5C">
        <w:rPr>
          <w:iCs/>
          <w:sz w:val="24"/>
          <w:szCs w:val="24"/>
          <w:lang w:val="en-US"/>
        </w:rPr>
        <w:t xml:space="preserve"> com HIV.</w:t>
      </w:r>
    </w:p>
    <w:p w14:paraId="1656C809" w14:textId="691C12FF" w:rsidR="00984F5C" w:rsidRPr="00984F5C" w:rsidRDefault="00984F5C" w:rsidP="00A970C8">
      <w:pPr>
        <w:tabs>
          <w:tab w:val="left" w:pos="284"/>
        </w:tabs>
        <w:spacing w:line="360" w:lineRule="auto"/>
        <w:ind w:firstLine="709"/>
        <w:jc w:val="both"/>
        <w:rPr>
          <w:iCs/>
          <w:sz w:val="24"/>
          <w:szCs w:val="24"/>
          <w:lang w:val="en-US"/>
        </w:rPr>
      </w:pPr>
      <w:r w:rsidRPr="00984F5C">
        <w:rPr>
          <w:iCs/>
          <w:sz w:val="24"/>
          <w:szCs w:val="24"/>
          <w:lang w:val="en-US"/>
        </w:rPr>
        <w:t xml:space="preserve">Por outro </w:t>
      </w:r>
      <w:proofErr w:type="spellStart"/>
      <w:r w:rsidRPr="00984F5C">
        <w:rPr>
          <w:iCs/>
          <w:sz w:val="24"/>
          <w:szCs w:val="24"/>
          <w:lang w:val="en-US"/>
        </w:rPr>
        <w:t>lado</w:t>
      </w:r>
      <w:proofErr w:type="spellEnd"/>
      <w:r w:rsidRPr="00984F5C">
        <w:rPr>
          <w:iCs/>
          <w:sz w:val="24"/>
          <w:szCs w:val="24"/>
          <w:lang w:val="en-US"/>
        </w:rPr>
        <w:t xml:space="preserve">, é fundamental </w:t>
      </w:r>
      <w:proofErr w:type="spellStart"/>
      <w:r w:rsidRPr="00984F5C">
        <w:rPr>
          <w:iCs/>
          <w:sz w:val="24"/>
          <w:szCs w:val="24"/>
          <w:lang w:val="en-US"/>
        </w:rPr>
        <w:t>considerar</w:t>
      </w:r>
      <w:proofErr w:type="spellEnd"/>
      <w:r w:rsidRPr="00984F5C">
        <w:rPr>
          <w:iCs/>
          <w:sz w:val="24"/>
          <w:szCs w:val="24"/>
          <w:lang w:val="en-US"/>
        </w:rPr>
        <w:t xml:space="preserve"> que as </w:t>
      </w:r>
      <w:proofErr w:type="spellStart"/>
      <w:r w:rsidRPr="00984F5C">
        <w:rPr>
          <w:iCs/>
          <w:sz w:val="24"/>
          <w:szCs w:val="24"/>
          <w:lang w:val="en-US"/>
        </w:rPr>
        <w:t>barreiras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sociais</w:t>
      </w:r>
      <w:proofErr w:type="spellEnd"/>
      <w:r w:rsidRPr="00984F5C">
        <w:rPr>
          <w:iCs/>
          <w:sz w:val="24"/>
          <w:szCs w:val="24"/>
          <w:lang w:val="en-US"/>
        </w:rPr>
        <w:t xml:space="preserve"> e o </w:t>
      </w:r>
      <w:proofErr w:type="spellStart"/>
      <w:r w:rsidRPr="00984F5C">
        <w:rPr>
          <w:iCs/>
          <w:sz w:val="24"/>
          <w:szCs w:val="24"/>
          <w:lang w:val="en-US"/>
        </w:rPr>
        <w:t>estigma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permanecem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como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entraves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críticos</w:t>
      </w:r>
      <w:proofErr w:type="spellEnd"/>
      <w:r w:rsidRPr="00984F5C">
        <w:rPr>
          <w:iCs/>
          <w:sz w:val="24"/>
          <w:szCs w:val="24"/>
          <w:lang w:val="en-US"/>
        </w:rPr>
        <w:t xml:space="preserve">. </w:t>
      </w:r>
      <w:proofErr w:type="gramStart"/>
      <w:r w:rsidRPr="00984F5C">
        <w:rPr>
          <w:iCs/>
          <w:sz w:val="24"/>
          <w:szCs w:val="24"/>
          <w:lang w:val="en-US"/>
        </w:rPr>
        <w:t>A</w:t>
      </w:r>
      <w:proofErr w:type="gram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exclusão</w:t>
      </w:r>
      <w:proofErr w:type="spellEnd"/>
      <w:r w:rsidRPr="00984F5C">
        <w:rPr>
          <w:iCs/>
          <w:sz w:val="24"/>
          <w:szCs w:val="24"/>
          <w:lang w:val="en-US"/>
        </w:rPr>
        <w:t xml:space="preserve">, a </w:t>
      </w:r>
      <w:proofErr w:type="spellStart"/>
      <w:r w:rsidRPr="00984F5C">
        <w:rPr>
          <w:iCs/>
          <w:sz w:val="24"/>
          <w:szCs w:val="24"/>
          <w:lang w:val="en-US"/>
        </w:rPr>
        <w:t>discriminação</w:t>
      </w:r>
      <w:proofErr w:type="spellEnd"/>
      <w:r w:rsidRPr="00984F5C">
        <w:rPr>
          <w:iCs/>
          <w:sz w:val="24"/>
          <w:szCs w:val="24"/>
          <w:lang w:val="en-US"/>
        </w:rPr>
        <w:t xml:space="preserve"> no </w:t>
      </w:r>
      <w:proofErr w:type="spellStart"/>
      <w:r w:rsidRPr="00984F5C">
        <w:rPr>
          <w:iCs/>
          <w:sz w:val="24"/>
          <w:szCs w:val="24"/>
          <w:lang w:val="en-US"/>
        </w:rPr>
        <w:t>ambiente</w:t>
      </w:r>
      <w:proofErr w:type="spellEnd"/>
      <w:r w:rsidRPr="00984F5C">
        <w:rPr>
          <w:iCs/>
          <w:sz w:val="24"/>
          <w:szCs w:val="24"/>
          <w:lang w:val="en-US"/>
        </w:rPr>
        <w:t xml:space="preserve"> de </w:t>
      </w:r>
      <w:proofErr w:type="spellStart"/>
      <w:r w:rsidRPr="00984F5C">
        <w:rPr>
          <w:iCs/>
          <w:sz w:val="24"/>
          <w:szCs w:val="24"/>
          <w:lang w:val="en-US"/>
        </w:rPr>
        <w:t>trabalho</w:t>
      </w:r>
      <w:proofErr w:type="spellEnd"/>
      <w:r w:rsidRPr="00984F5C">
        <w:rPr>
          <w:iCs/>
          <w:sz w:val="24"/>
          <w:szCs w:val="24"/>
          <w:lang w:val="en-US"/>
        </w:rPr>
        <w:t xml:space="preserve">, a </w:t>
      </w:r>
      <w:proofErr w:type="spellStart"/>
      <w:r w:rsidRPr="00984F5C">
        <w:rPr>
          <w:iCs/>
          <w:sz w:val="24"/>
          <w:szCs w:val="24"/>
          <w:lang w:val="en-US"/>
        </w:rPr>
        <w:t>rejeição</w:t>
      </w:r>
      <w:proofErr w:type="spellEnd"/>
      <w:r w:rsidRPr="00984F5C">
        <w:rPr>
          <w:iCs/>
          <w:sz w:val="24"/>
          <w:szCs w:val="24"/>
          <w:lang w:val="en-US"/>
        </w:rPr>
        <w:t xml:space="preserve"> familiar e a </w:t>
      </w:r>
      <w:proofErr w:type="spellStart"/>
      <w:r w:rsidRPr="00984F5C">
        <w:rPr>
          <w:iCs/>
          <w:sz w:val="24"/>
          <w:szCs w:val="24"/>
          <w:lang w:val="en-US"/>
        </w:rPr>
        <w:t>marginalização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em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serviços</w:t>
      </w:r>
      <w:proofErr w:type="spellEnd"/>
      <w:r w:rsidRPr="00984F5C">
        <w:rPr>
          <w:iCs/>
          <w:sz w:val="24"/>
          <w:szCs w:val="24"/>
          <w:lang w:val="en-US"/>
        </w:rPr>
        <w:t xml:space="preserve"> de </w:t>
      </w:r>
      <w:proofErr w:type="spellStart"/>
      <w:r w:rsidRPr="00984F5C">
        <w:rPr>
          <w:iCs/>
          <w:sz w:val="24"/>
          <w:szCs w:val="24"/>
          <w:lang w:val="en-US"/>
        </w:rPr>
        <w:t>saúde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ainda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comprometem</w:t>
      </w:r>
      <w:proofErr w:type="spellEnd"/>
      <w:r w:rsidRPr="00984F5C">
        <w:rPr>
          <w:iCs/>
          <w:sz w:val="24"/>
          <w:szCs w:val="24"/>
          <w:lang w:val="en-US"/>
        </w:rPr>
        <w:t xml:space="preserve"> o </w:t>
      </w:r>
      <w:proofErr w:type="spellStart"/>
      <w:r w:rsidRPr="00984F5C">
        <w:rPr>
          <w:iCs/>
          <w:sz w:val="24"/>
          <w:szCs w:val="24"/>
          <w:lang w:val="en-US"/>
        </w:rPr>
        <w:t>bem-estar</w:t>
      </w:r>
      <w:proofErr w:type="spellEnd"/>
      <w:r w:rsidRPr="00984F5C">
        <w:rPr>
          <w:iCs/>
          <w:sz w:val="24"/>
          <w:szCs w:val="24"/>
          <w:lang w:val="en-US"/>
        </w:rPr>
        <w:t xml:space="preserve"> das </w:t>
      </w:r>
      <w:proofErr w:type="spellStart"/>
      <w:r w:rsidRPr="00984F5C">
        <w:rPr>
          <w:iCs/>
          <w:sz w:val="24"/>
          <w:szCs w:val="24"/>
          <w:lang w:val="en-US"/>
        </w:rPr>
        <w:t>pessoas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afetadas</w:t>
      </w:r>
      <w:proofErr w:type="spellEnd"/>
      <w:r w:rsidRPr="00984F5C">
        <w:rPr>
          <w:iCs/>
          <w:sz w:val="24"/>
          <w:szCs w:val="24"/>
          <w:lang w:val="en-US"/>
        </w:rPr>
        <w:t xml:space="preserve">. Assim, o </w:t>
      </w:r>
      <w:proofErr w:type="spellStart"/>
      <w:r w:rsidRPr="00984F5C">
        <w:rPr>
          <w:iCs/>
          <w:sz w:val="24"/>
          <w:szCs w:val="24"/>
          <w:lang w:val="en-US"/>
        </w:rPr>
        <w:t>enfrentamento</w:t>
      </w:r>
      <w:proofErr w:type="spellEnd"/>
      <w:r w:rsidRPr="00984F5C">
        <w:rPr>
          <w:iCs/>
          <w:sz w:val="24"/>
          <w:szCs w:val="24"/>
          <w:lang w:val="en-US"/>
        </w:rPr>
        <w:t xml:space="preserve"> da </w:t>
      </w:r>
      <w:proofErr w:type="spellStart"/>
      <w:r w:rsidRPr="00984F5C">
        <w:rPr>
          <w:iCs/>
          <w:sz w:val="24"/>
          <w:szCs w:val="24"/>
          <w:lang w:val="en-US"/>
        </w:rPr>
        <w:t>epidemia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exige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não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apenas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investimento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em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terapias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inovadoras</w:t>
      </w:r>
      <w:proofErr w:type="spellEnd"/>
      <w:r w:rsidRPr="00984F5C">
        <w:rPr>
          <w:iCs/>
          <w:sz w:val="24"/>
          <w:szCs w:val="24"/>
          <w:lang w:val="en-US"/>
        </w:rPr>
        <w:t xml:space="preserve">, mas </w:t>
      </w:r>
      <w:proofErr w:type="spellStart"/>
      <w:r w:rsidRPr="00984F5C">
        <w:rPr>
          <w:iCs/>
          <w:sz w:val="24"/>
          <w:szCs w:val="24"/>
          <w:lang w:val="en-US"/>
        </w:rPr>
        <w:t>também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em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políticas</w:t>
      </w:r>
      <w:proofErr w:type="spellEnd"/>
      <w:r w:rsidRPr="00984F5C">
        <w:rPr>
          <w:iCs/>
          <w:sz w:val="24"/>
          <w:szCs w:val="24"/>
          <w:lang w:val="en-US"/>
        </w:rPr>
        <w:t xml:space="preserve"> que </w:t>
      </w:r>
      <w:proofErr w:type="spellStart"/>
      <w:r w:rsidRPr="00984F5C">
        <w:rPr>
          <w:iCs/>
          <w:sz w:val="24"/>
          <w:szCs w:val="24"/>
          <w:lang w:val="en-US"/>
        </w:rPr>
        <w:t>promovam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equidade</w:t>
      </w:r>
      <w:proofErr w:type="spellEnd"/>
      <w:r w:rsidRPr="00984F5C">
        <w:rPr>
          <w:iCs/>
          <w:sz w:val="24"/>
          <w:szCs w:val="24"/>
          <w:lang w:val="en-US"/>
        </w:rPr>
        <w:t xml:space="preserve"> e </w:t>
      </w:r>
      <w:proofErr w:type="spellStart"/>
      <w:r w:rsidRPr="00984F5C">
        <w:rPr>
          <w:iCs/>
          <w:sz w:val="24"/>
          <w:szCs w:val="24"/>
          <w:lang w:val="en-US"/>
        </w:rPr>
        <w:t>justiça</w:t>
      </w:r>
      <w:proofErr w:type="spellEnd"/>
      <w:r w:rsidRPr="00984F5C">
        <w:rPr>
          <w:iCs/>
          <w:sz w:val="24"/>
          <w:szCs w:val="24"/>
          <w:lang w:val="en-US"/>
        </w:rPr>
        <w:t xml:space="preserve"> social (</w:t>
      </w:r>
      <w:r w:rsidR="00A970C8" w:rsidRPr="00984F5C">
        <w:rPr>
          <w:iCs/>
          <w:sz w:val="24"/>
          <w:szCs w:val="24"/>
          <w:lang w:val="en-US"/>
        </w:rPr>
        <w:t xml:space="preserve">Fehringer </w:t>
      </w:r>
      <w:r w:rsidRPr="00984F5C">
        <w:rPr>
          <w:iCs/>
          <w:sz w:val="24"/>
          <w:szCs w:val="24"/>
          <w:lang w:val="en-US"/>
        </w:rPr>
        <w:t xml:space="preserve">et al., 2006; </w:t>
      </w:r>
      <w:r w:rsidR="00A970C8" w:rsidRPr="00984F5C">
        <w:rPr>
          <w:iCs/>
          <w:sz w:val="24"/>
          <w:szCs w:val="24"/>
          <w:lang w:val="en-US"/>
        </w:rPr>
        <w:t xml:space="preserve">Rasella </w:t>
      </w:r>
      <w:r w:rsidRPr="00984F5C">
        <w:rPr>
          <w:iCs/>
          <w:sz w:val="24"/>
          <w:szCs w:val="24"/>
          <w:lang w:val="en-US"/>
        </w:rPr>
        <w:t>et al., 2023).</w:t>
      </w:r>
    </w:p>
    <w:p w14:paraId="4E8DCB62" w14:textId="1A44D08C" w:rsidR="00714A3E" w:rsidRDefault="00984F5C" w:rsidP="00984F5C">
      <w:pPr>
        <w:spacing w:line="360" w:lineRule="auto"/>
        <w:ind w:firstLine="709"/>
        <w:jc w:val="both"/>
        <w:rPr>
          <w:iCs/>
          <w:sz w:val="24"/>
          <w:szCs w:val="24"/>
          <w:lang w:val="en-US"/>
        </w:rPr>
      </w:pPr>
      <w:r w:rsidRPr="00984F5C">
        <w:rPr>
          <w:iCs/>
          <w:sz w:val="24"/>
          <w:szCs w:val="24"/>
          <w:lang w:val="en-US"/>
        </w:rPr>
        <w:t xml:space="preserve">Diante </w:t>
      </w:r>
      <w:proofErr w:type="spellStart"/>
      <w:r w:rsidRPr="00984F5C">
        <w:rPr>
          <w:iCs/>
          <w:sz w:val="24"/>
          <w:szCs w:val="24"/>
          <w:lang w:val="en-US"/>
        </w:rPr>
        <w:t>disso</w:t>
      </w:r>
      <w:proofErr w:type="spellEnd"/>
      <w:r w:rsidRPr="00984F5C">
        <w:rPr>
          <w:iCs/>
          <w:sz w:val="24"/>
          <w:szCs w:val="24"/>
          <w:lang w:val="en-US"/>
        </w:rPr>
        <w:t xml:space="preserve">, o </w:t>
      </w:r>
      <w:proofErr w:type="spellStart"/>
      <w:r w:rsidRPr="00984F5C">
        <w:rPr>
          <w:iCs/>
          <w:sz w:val="24"/>
          <w:szCs w:val="24"/>
          <w:lang w:val="en-US"/>
        </w:rPr>
        <w:t>problema</w:t>
      </w:r>
      <w:proofErr w:type="spellEnd"/>
      <w:r w:rsidRPr="00984F5C">
        <w:rPr>
          <w:iCs/>
          <w:sz w:val="24"/>
          <w:szCs w:val="24"/>
          <w:lang w:val="en-US"/>
        </w:rPr>
        <w:t xml:space="preserve"> central que se </w:t>
      </w:r>
      <w:proofErr w:type="spellStart"/>
      <w:r w:rsidRPr="00984F5C">
        <w:rPr>
          <w:iCs/>
          <w:sz w:val="24"/>
          <w:szCs w:val="24"/>
          <w:lang w:val="en-US"/>
        </w:rPr>
        <w:t>coloca</w:t>
      </w:r>
      <w:proofErr w:type="spellEnd"/>
      <w:r w:rsidRPr="00984F5C">
        <w:rPr>
          <w:iCs/>
          <w:sz w:val="24"/>
          <w:szCs w:val="24"/>
          <w:lang w:val="en-US"/>
        </w:rPr>
        <w:t xml:space="preserve"> é: </w:t>
      </w:r>
      <w:proofErr w:type="spellStart"/>
      <w:r w:rsidRPr="00984F5C">
        <w:rPr>
          <w:iCs/>
          <w:sz w:val="24"/>
          <w:szCs w:val="24"/>
          <w:lang w:val="en-US"/>
        </w:rPr>
        <w:t>como</w:t>
      </w:r>
      <w:proofErr w:type="spellEnd"/>
      <w:r w:rsidRPr="00984F5C">
        <w:rPr>
          <w:iCs/>
          <w:sz w:val="24"/>
          <w:szCs w:val="24"/>
          <w:lang w:val="en-US"/>
        </w:rPr>
        <w:t xml:space="preserve"> conciliar </w:t>
      </w:r>
      <w:proofErr w:type="spellStart"/>
      <w:r w:rsidRPr="00984F5C">
        <w:rPr>
          <w:iCs/>
          <w:sz w:val="24"/>
          <w:szCs w:val="24"/>
          <w:lang w:val="en-US"/>
        </w:rPr>
        <w:t>os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avanços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biomédicos</w:t>
      </w:r>
      <w:proofErr w:type="spellEnd"/>
      <w:r w:rsidRPr="00984F5C">
        <w:rPr>
          <w:iCs/>
          <w:sz w:val="24"/>
          <w:szCs w:val="24"/>
          <w:lang w:val="en-US"/>
        </w:rPr>
        <w:t xml:space="preserve">, </w:t>
      </w:r>
      <w:proofErr w:type="spellStart"/>
      <w:r w:rsidRPr="00984F5C">
        <w:rPr>
          <w:iCs/>
          <w:sz w:val="24"/>
          <w:szCs w:val="24"/>
          <w:lang w:val="en-US"/>
        </w:rPr>
        <w:t>especialmente</w:t>
      </w:r>
      <w:proofErr w:type="spellEnd"/>
      <w:r w:rsidRPr="00984F5C">
        <w:rPr>
          <w:iCs/>
          <w:sz w:val="24"/>
          <w:szCs w:val="24"/>
          <w:lang w:val="en-US"/>
        </w:rPr>
        <w:t xml:space="preserve"> as </w:t>
      </w:r>
      <w:proofErr w:type="spellStart"/>
      <w:r w:rsidRPr="00984F5C">
        <w:rPr>
          <w:iCs/>
          <w:sz w:val="24"/>
          <w:szCs w:val="24"/>
          <w:lang w:val="en-US"/>
        </w:rPr>
        <w:t>terapias</w:t>
      </w:r>
      <w:proofErr w:type="spellEnd"/>
      <w:r w:rsidRPr="00984F5C">
        <w:rPr>
          <w:iCs/>
          <w:sz w:val="24"/>
          <w:szCs w:val="24"/>
          <w:lang w:val="en-US"/>
        </w:rPr>
        <w:t xml:space="preserve"> de longa </w:t>
      </w:r>
      <w:proofErr w:type="spellStart"/>
      <w:r w:rsidRPr="00984F5C">
        <w:rPr>
          <w:iCs/>
          <w:sz w:val="24"/>
          <w:szCs w:val="24"/>
          <w:lang w:val="en-US"/>
        </w:rPr>
        <w:t>duração</w:t>
      </w:r>
      <w:proofErr w:type="spellEnd"/>
      <w:r w:rsidRPr="00984F5C">
        <w:rPr>
          <w:iCs/>
          <w:sz w:val="24"/>
          <w:szCs w:val="24"/>
          <w:lang w:val="en-US"/>
        </w:rPr>
        <w:t xml:space="preserve">, com a </w:t>
      </w:r>
      <w:proofErr w:type="spellStart"/>
      <w:r w:rsidRPr="00984F5C">
        <w:rPr>
          <w:iCs/>
          <w:sz w:val="24"/>
          <w:szCs w:val="24"/>
          <w:lang w:val="en-US"/>
        </w:rPr>
        <w:t>superação</w:t>
      </w:r>
      <w:proofErr w:type="spellEnd"/>
      <w:r w:rsidRPr="00984F5C">
        <w:rPr>
          <w:iCs/>
          <w:sz w:val="24"/>
          <w:szCs w:val="24"/>
          <w:lang w:val="en-US"/>
        </w:rPr>
        <w:t xml:space="preserve"> das </w:t>
      </w:r>
      <w:proofErr w:type="spellStart"/>
      <w:r w:rsidRPr="00984F5C">
        <w:rPr>
          <w:iCs/>
          <w:sz w:val="24"/>
          <w:szCs w:val="24"/>
          <w:lang w:val="en-US"/>
        </w:rPr>
        <w:t>barreiras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sociais</w:t>
      </w:r>
      <w:proofErr w:type="spellEnd"/>
      <w:r w:rsidRPr="00984F5C">
        <w:rPr>
          <w:iCs/>
          <w:sz w:val="24"/>
          <w:szCs w:val="24"/>
          <w:lang w:val="en-US"/>
        </w:rPr>
        <w:t xml:space="preserve"> e do </w:t>
      </w:r>
      <w:proofErr w:type="spellStart"/>
      <w:r w:rsidRPr="00984F5C">
        <w:rPr>
          <w:iCs/>
          <w:sz w:val="24"/>
          <w:szCs w:val="24"/>
          <w:lang w:val="en-US"/>
        </w:rPr>
        <w:t>estigma</w:t>
      </w:r>
      <w:proofErr w:type="spellEnd"/>
      <w:r w:rsidRPr="00984F5C">
        <w:rPr>
          <w:iCs/>
          <w:sz w:val="24"/>
          <w:szCs w:val="24"/>
          <w:lang w:val="en-US"/>
        </w:rPr>
        <w:t xml:space="preserve"> que </w:t>
      </w:r>
      <w:proofErr w:type="spellStart"/>
      <w:r w:rsidRPr="00984F5C">
        <w:rPr>
          <w:iCs/>
          <w:sz w:val="24"/>
          <w:szCs w:val="24"/>
          <w:lang w:val="en-US"/>
        </w:rPr>
        <w:t>ainda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circundam</w:t>
      </w:r>
      <w:proofErr w:type="spellEnd"/>
      <w:r w:rsidRPr="00984F5C">
        <w:rPr>
          <w:iCs/>
          <w:sz w:val="24"/>
          <w:szCs w:val="24"/>
          <w:lang w:val="en-US"/>
        </w:rPr>
        <w:t xml:space="preserve"> o HIV/AIDS? Essa </w:t>
      </w:r>
      <w:proofErr w:type="spellStart"/>
      <w:r w:rsidRPr="00984F5C">
        <w:rPr>
          <w:iCs/>
          <w:sz w:val="24"/>
          <w:szCs w:val="24"/>
          <w:lang w:val="en-US"/>
        </w:rPr>
        <w:t>questão</w:t>
      </w:r>
      <w:proofErr w:type="spellEnd"/>
      <w:r w:rsidRPr="00984F5C">
        <w:rPr>
          <w:iCs/>
          <w:sz w:val="24"/>
          <w:szCs w:val="24"/>
          <w:lang w:val="en-US"/>
        </w:rPr>
        <w:t xml:space="preserve"> é </w:t>
      </w:r>
      <w:proofErr w:type="spellStart"/>
      <w:r w:rsidRPr="00984F5C">
        <w:rPr>
          <w:iCs/>
          <w:sz w:val="24"/>
          <w:szCs w:val="24"/>
          <w:lang w:val="en-US"/>
        </w:rPr>
        <w:t>essencial</w:t>
      </w:r>
      <w:proofErr w:type="spellEnd"/>
      <w:r w:rsidRPr="00984F5C">
        <w:rPr>
          <w:iCs/>
          <w:sz w:val="24"/>
          <w:szCs w:val="24"/>
          <w:lang w:val="en-US"/>
        </w:rPr>
        <w:t xml:space="preserve"> para </w:t>
      </w:r>
      <w:proofErr w:type="spellStart"/>
      <w:r w:rsidRPr="00984F5C">
        <w:rPr>
          <w:iCs/>
          <w:sz w:val="24"/>
          <w:szCs w:val="24"/>
          <w:lang w:val="en-US"/>
        </w:rPr>
        <w:t>garantir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não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apenas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gramStart"/>
      <w:r w:rsidRPr="00984F5C">
        <w:rPr>
          <w:iCs/>
          <w:sz w:val="24"/>
          <w:szCs w:val="24"/>
          <w:lang w:val="en-US"/>
        </w:rPr>
        <w:t>a</w:t>
      </w:r>
      <w:proofErr w:type="gram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eficácia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clínica</w:t>
      </w:r>
      <w:proofErr w:type="spellEnd"/>
      <w:r w:rsidRPr="00984F5C">
        <w:rPr>
          <w:iCs/>
          <w:sz w:val="24"/>
          <w:szCs w:val="24"/>
          <w:lang w:val="en-US"/>
        </w:rPr>
        <w:t xml:space="preserve">, mas </w:t>
      </w:r>
      <w:proofErr w:type="spellStart"/>
      <w:r w:rsidRPr="00984F5C">
        <w:rPr>
          <w:iCs/>
          <w:sz w:val="24"/>
          <w:szCs w:val="24"/>
          <w:lang w:val="en-US"/>
        </w:rPr>
        <w:t>também</w:t>
      </w:r>
      <w:proofErr w:type="spellEnd"/>
      <w:r w:rsidRPr="00984F5C">
        <w:rPr>
          <w:iCs/>
          <w:sz w:val="24"/>
          <w:szCs w:val="24"/>
          <w:lang w:val="en-US"/>
        </w:rPr>
        <w:t xml:space="preserve"> a </w:t>
      </w:r>
      <w:proofErr w:type="spellStart"/>
      <w:r w:rsidRPr="00984F5C">
        <w:rPr>
          <w:iCs/>
          <w:sz w:val="24"/>
          <w:szCs w:val="24"/>
          <w:lang w:val="en-US"/>
        </w:rPr>
        <w:t>dignidade</w:t>
      </w:r>
      <w:proofErr w:type="spellEnd"/>
      <w:r w:rsidRPr="00984F5C">
        <w:rPr>
          <w:iCs/>
          <w:sz w:val="24"/>
          <w:szCs w:val="24"/>
          <w:lang w:val="en-US"/>
        </w:rPr>
        <w:t xml:space="preserve"> e </w:t>
      </w:r>
      <w:proofErr w:type="spellStart"/>
      <w:r w:rsidRPr="00984F5C">
        <w:rPr>
          <w:iCs/>
          <w:sz w:val="24"/>
          <w:szCs w:val="24"/>
          <w:lang w:val="en-US"/>
        </w:rPr>
        <w:t>inclusão</w:t>
      </w:r>
      <w:proofErr w:type="spellEnd"/>
      <w:r w:rsidRPr="00984F5C">
        <w:rPr>
          <w:iCs/>
          <w:sz w:val="24"/>
          <w:szCs w:val="24"/>
          <w:lang w:val="en-US"/>
        </w:rPr>
        <w:t xml:space="preserve"> social das </w:t>
      </w:r>
      <w:proofErr w:type="spellStart"/>
      <w:r w:rsidRPr="00984F5C">
        <w:rPr>
          <w:iCs/>
          <w:sz w:val="24"/>
          <w:szCs w:val="24"/>
          <w:lang w:val="en-US"/>
        </w:rPr>
        <w:t>pessoas</w:t>
      </w:r>
      <w:proofErr w:type="spellEnd"/>
      <w:r w:rsidRPr="00984F5C">
        <w:rPr>
          <w:iCs/>
          <w:sz w:val="24"/>
          <w:szCs w:val="24"/>
          <w:lang w:val="en-US"/>
        </w:rPr>
        <w:t xml:space="preserve"> </w:t>
      </w:r>
      <w:proofErr w:type="spellStart"/>
      <w:r w:rsidRPr="00984F5C">
        <w:rPr>
          <w:iCs/>
          <w:sz w:val="24"/>
          <w:szCs w:val="24"/>
          <w:lang w:val="en-US"/>
        </w:rPr>
        <w:t>vivendo</w:t>
      </w:r>
      <w:proofErr w:type="spellEnd"/>
      <w:r w:rsidRPr="00984F5C">
        <w:rPr>
          <w:iCs/>
          <w:sz w:val="24"/>
          <w:szCs w:val="24"/>
          <w:lang w:val="en-US"/>
        </w:rPr>
        <w:t xml:space="preserve"> com o </w:t>
      </w:r>
      <w:proofErr w:type="spellStart"/>
      <w:r w:rsidRPr="00984F5C">
        <w:rPr>
          <w:iCs/>
          <w:sz w:val="24"/>
          <w:szCs w:val="24"/>
          <w:lang w:val="en-US"/>
        </w:rPr>
        <w:t>vírus</w:t>
      </w:r>
      <w:proofErr w:type="spellEnd"/>
      <w:r w:rsidRPr="00984F5C">
        <w:rPr>
          <w:iCs/>
          <w:sz w:val="24"/>
          <w:szCs w:val="24"/>
          <w:lang w:val="en-US"/>
        </w:rPr>
        <w:t>.</w:t>
      </w:r>
    </w:p>
    <w:p w14:paraId="52F4E0EE" w14:textId="77777777" w:rsidR="00984F5C" w:rsidRPr="00714A3E" w:rsidRDefault="00984F5C" w:rsidP="00984F5C">
      <w:pPr>
        <w:spacing w:line="360" w:lineRule="auto"/>
        <w:ind w:firstLine="709"/>
        <w:jc w:val="both"/>
        <w:rPr>
          <w:iCs/>
          <w:sz w:val="24"/>
          <w:szCs w:val="24"/>
          <w:lang w:val="en-US"/>
        </w:rPr>
      </w:pPr>
    </w:p>
    <w:p w14:paraId="316E5224" w14:textId="77777777" w:rsidR="00411676" w:rsidRPr="00312E23" w:rsidRDefault="004507E6">
      <w:pPr>
        <w:spacing w:line="360" w:lineRule="auto"/>
        <w:rPr>
          <w:sz w:val="24"/>
          <w:szCs w:val="24"/>
        </w:rPr>
      </w:pPr>
      <w:r w:rsidRPr="00312E23">
        <w:rPr>
          <w:b/>
          <w:sz w:val="24"/>
          <w:szCs w:val="24"/>
        </w:rPr>
        <w:t>2 OBJETIVO</w:t>
      </w:r>
    </w:p>
    <w:p w14:paraId="70520086" w14:textId="0AF6C072" w:rsidR="00411676" w:rsidRDefault="00FF2361" w:rsidP="00E46E9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Analisar </w:t>
      </w:r>
      <w:r w:rsidRPr="00FF2361">
        <w:rPr>
          <w:sz w:val="24"/>
          <w:szCs w:val="24"/>
        </w:rPr>
        <w:t>o impacto das novas terapias de longa duração no manejo do HIV/AIDS, discutindo não apenas seus avanços clínicos e benefícios em termos de adesão ao tratamento, mas também as barreiras sociais que dificultam o acesso a essas inovações. Busca-se, ainda, refletir sobre como o estigma associado à doença continua a influenciar a vivência das pessoas soropositivas, interferindo na efetividade das políticas de saúde pública e na qualidade de vida dos indivíduos.</w:t>
      </w:r>
    </w:p>
    <w:p w14:paraId="37417C3A" w14:textId="77777777" w:rsidR="00FF2361" w:rsidRPr="003218AC" w:rsidRDefault="00FF2361" w:rsidP="00E46E9D">
      <w:pPr>
        <w:spacing w:line="360" w:lineRule="auto"/>
        <w:ind w:firstLine="709"/>
        <w:jc w:val="both"/>
        <w:rPr>
          <w:sz w:val="24"/>
          <w:szCs w:val="24"/>
        </w:rPr>
      </w:pPr>
    </w:p>
    <w:p w14:paraId="3A789535" w14:textId="77777777" w:rsidR="00984F5C" w:rsidRDefault="00984F5C">
      <w:pPr>
        <w:spacing w:line="360" w:lineRule="auto"/>
        <w:rPr>
          <w:b/>
          <w:sz w:val="24"/>
          <w:szCs w:val="24"/>
        </w:rPr>
      </w:pPr>
    </w:p>
    <w:p w14:paraId="14EAFF88" w14:textId="1765E115" w:rsidR="00411676" w:rsidRPr="00312E23" w:rsidRDefault="004507E6">
      <w:pPr>
        <w:spacing w:line="360" w:lineRule="auto"/>
        <w:rPr>
          <w:sz w:val="24"/>
          <w:szCs w:val="24"/>
        </w:rPr>
      </w:pPr>
      <w:r w:rsidRPr="00312E23">
        <w:rPr>
          <w:b/>
          <w:sz w:val="24"/>
          <w:szCs w:val="24"/>
        </w:rPr>
        <w:t>3 MÉTODO</w:t>
      </w:r>
    </w:p>
    <w:p w14:paraId="03BCF3DA" w14:textId="77777777" w:rsidR="003218AC" w:rsidRPr="00312DBF" w:rsidRDefault="003218AC" w:rsidP="003218AC">
      <w:pPr>
        <w:spacing w:line="360" w:lineRule="auto"/>
        <w:ind w:firstLine="709"/>
        <w:jc w:val="both"/>
        <w:rPr>
          <w:sz w:val="24"/>
          <w:szCs w:val="24"/>
        </w:rPr>
      </w:pPr>
      <w:r w:rsidRPr="00312DBF">
        <w:rPr>
          <w:sz w:val="24"/>
          <w:szCs w:val="24"/>
        </w:rPr>
        <w:t>O presente trabalho baseou-se no referencial da pesquisa bibliográfica, de caráter descritivo, onde através de estudos científicos publicados, como artigos científicos e capítulos de livro, foram reunidas informações de cunho científico para a contribuição e construção do tema proposto.</w:t>
      </w:r>
    </w:p>
    <w:p w14:paraId="4430BCCA" w14:textId="7527C433" w:rsidR="003218AC" w:rsidRPr="00312DBF" w:rsidRDefault="003218AC" w:rsidP="003218AC">
      <w:pPr>
        <w:spacing w:line="360" w:lineRule="auto"/>
        <w:ind w:firstLine="709"/>
        <w:jc w:val="both"/>
        <w:rPr>
          <w:sz w:val="24"/>
          <w:szCs w:val="24"/>
        </w:rPr>
      </w:pPr>
      <w:r w:rsidRPr="00312DBF">
        <w:rPr>
          <w:sz w:val="24"/>
          <w:szCs w:val="24"/>
        </w:rPr>
        <w:t xml:space="preserve">A pesquisa foi realizada no período de setembro de 2025, na plataforma de pesquisa </w:t>
      </w:r>
      <w:proofErr w:type="spellStart"/>
      <w:r w:rsidRPr="00312DBF">
        <w:rPr>
          <w:sz w:val="24"/>
          <w:szCs w:val="24"/>
        </w:rPr>
        <w:t>PubMed</w:t>
      </w:r>
      <w:proofErr w:type="spellEnd"/>
      <w:r w:rsidRPr="00312DBF">
        <w:rPr>
          <w:sz w:val="24"/>
          <w:szCs w:val="24"/>
        </w:rPr>
        <w:t xml:space="preserve">, onde foram utilizados os descritores “HIV/AIDS” e “New </w:t>
      </w:r>
      <w:proofErr w:type="spellStart"/>
      <w:r w:rsidRPr="00312DBF">
        <w:rPr>
          <w:sz w:val="24"/>
          <w:szCs w:val="24"/>
        </w:rPr>
        <w:t>Drugs</w:t>
      </w:r>
      <w:proofErr w:type="spellEnd"/>
      <w:r w:rsidRPr="00312DBF">
        <w:rPr>
          <w:sz w:val="24"/>
          <w:szCs w:val="24"/>
        </w:rPr>
        <w:t>”, como palavras-chave, combinados com o operador booleano “</w:t>
      </w:r>
      <w:proofErr w:type="spellStart"/>
      <w:r w:rsidRPr="00312DBF">
        <w:rPr>
          <w:sz w:val="24"/>
          <w:szCs w:val="24"/>
        </w:rPr>
        <w:t>and</w:t>
      </w:r>
      <w:proofErr w:type="spellEnd"/>
      <w:r w:rsidRPr="00312DBF">
        <w:rPr>
          <w:sz w:val="24"/>
          <w:szCs w:val="24"/>
        </w:rPr>
        <w:t>”. A busca limitou-se aos artigos publicados entre 2022 e 2025, a fim de buscar estudos atualizados, completos e descritivos.</w:t>
      </w:r>
    </w:p>
    <w:p w14:paraId="1659B8C9" w14:textId="73F215C8" w:rsidR="00411676" w:rsidRPr="00312DBF" w:rsidRDefault="003218AC" w:rsidP="003218AC">
      <w:pPr>
        <w:spacing w:line="360" w:lineRule="auto"/>
        <w:ind w:firstLine="709"/>
        <w:jc w:val="both"/>
        <w:rPr>
          <w:sz w:val="24"/>
          <w:szCs w:val="24"/>
        </w:rPr>
      </w:pPr>
      <w:r w:rsidRPr="00312DBF">
        <w:rPr>
          <w:sz w:val="24"/>
          <w:szCs w:val="24"/>
        </w:rPr>
        <w:t xml:space="preserve">A princípio, foram avaliados títulos e resumos de artigos, bem como capítulos de livros, com o tema a ser estudado, como forma de excluir trabalhos que não fossem de interesse dos autores, que fossem datados de anos que antecedessem a data estipulada ou que apresentassem resultados incoerentes </w:t>
      </w:r>
      <w:r w:rsidR="00FF2361" w:rsidRPr="00312DBF">
        <w:rPr>
          <w:sz w:val="24"/>
          <w:szCs w:val="24"/>
        </w:rPr>
        <w:t xml:space="preserve">com pesquisas recém </w:t>
      </w:r>
      <w:r w:rsidRPr="00312DBF">
        <w:rPr>
          <w:sz w:val="24"/>
          <w:szCs w:val="24"/>
        </w:rPr>
        <w:t>publicadas. Em seguida, foi realizada leitura crítica a fim de selecionar trabalhos que estivessem de acordo com a metodologia, tempo de publicação e relevância aos estudos.</w:t>
      </w:r>
    </w:p>
    <w:p w14:paraId="153B17B4" w14:textId="77777777" w:rsidR="003218AC" w:rsidRPr="003218AC" w:rsidRDefault="003218AC" w:rsidP="003218AC">
      <w:pPr>
        <w:spacing w:line="360" w:lineRule="auto"/>
        <w:ind w:firstLine="709"/>
        <w:jc w:val="both"/>
        <w:rPr>
          <w:sz w:val="24"/>
          <w:szCs w:val="24"/>
        </w:rPr>
      </w:pPr>
    </w:p>
    <w:p w14:paraId="0B12A93A" w14:textId="77777777" w:rsidR="00411676" w:rsidRPr="00312E23" w:rsidRDefault="004507E6">
      <w:pPr>
        <w:spacing w:line="360" w:lineRule="auto"/>
        <w:rPr>
          <w:b/>
          <w:sz w:val="24"/>
          <w:szCs w:val="24"/>
        </w:rPr>
      </w:pPr>
      <w:r w:rsidRPr="00312E23">
        <w:rPr>
          <w:b/>
          <w:sz w:val="24"/>
          <w:szCs w:val="24"/>
        </w:rPr>
        <w:t>4 RESULTADOS E DISCUSSÃO</w:t>
      </w:r>
    </w:p>
    <w:p w14:paraId="10ED5138" w14:textId="2FC6872D" w:rsidR="002337AD" w:rsidRPr="00312E23" w:rsidRDefault="002337AD" w:rsidP="002337AD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312E23">
        <w:rPr>
          <w:bCs/>
          <w:sz w:val="24"/>
          <w:szCs w:val="24"/>
        </w:rPr>
        <w:t xml:space="preserve">Os avanços científicos em relação ao HIV/AIDS evidenciam um cenário de transformação progressiva no manejo clínico e na qualidade de vida das pessoas vivendo com o vírus. Além dos benefícios clínicos, a incorporação das terapias de longa duração representa uma mudança significativa na experiência cotidiana das pessoas vivendo com HIV. </w:t>
      </w:r>
    </w:p>
    <w:p w14:paraId="38C8ED8C" w14:textId="441755AD" w:rsidR="002337AD" w:rsidRPr="00312E23" w:rsidRDefault="002337AD" w:rsidP="002337AD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312E23">
        <w:rPr>
          <w:bCs/>
          <w:sz w:val="24"/>
          <w:szCs w:val="24"/>
        </w:rPr>
        <w:t>O tratamento tradicional baseado em esquemas orais diários, embora altamente eficaz, está associado a dificuldades de adesão, esquecimento de doses e à carga simbólica de tomar comprimidos todos os dias, o que muitas vezes reforça o estigma internalizado. As novas formulações, ao oferecerem maior comodidade, têm o potencial de reduzir esse peso psicológico, favorecendo não apenas a adesão, mas também a qualidade de vida e o bem-estar geral dos indivíduos (</w:t>
      </w:r>
      <w:proofErr w:type="spellStart"/>
      <w:r w:rsidR="00A970C8" w:rsidRPr="00312E23">
        <w:rPr>
          <w:bCs/>
          <w:sz w:val="24"/>
          <w:szCs w:val="24"/>
        </w:rPr>
        <w:t>Thoueille</w:t>
      </w:r>
      <w:proofErr w:type="spellEnd"/>
      <w:r w:rsidR="00A970C8" w:rsidRPr="00312E23">
        <w:rPr>
          <w:bCs/>
          <w:sz w:val="24"/>
          <w:szCs w:val="24"/>
        </w:rPr>
        <w:t xml:space="preserve"> </w:t>
      </w:r>
      <w:r w:rsidRPr="00312E23">
        <w:rPr>
          <w:bCs/>
          <w:sz w:val="24"/>
          <w:szCs w:val="24"/>
        </w:rPr>
        <w:t>et al., 2022).</w:t>
      </w:r>
    </w:p>
    <w:p w14:paraId="1F2C6063" w14:textId="77777777" w:rsidR="00984F5C" w:rsidRDefault="002337AD" w:rsidP="003218AC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312E23">
        <w:rPr>
          <w:bCs/>
          <w:sz w:val="24"/>
          <w:szCs w:val="24"/>
        </w:rPr>
        <w:t xml:space="preserve">Outro aspecto relevante observado é o impacto dessas inovações no sistema de saúde. Terapias mais eficazes e com menor exigência de monitoramento contínuo podem contribuir para otimizar recursos e melhorar a logística de atendimento, principalmente em regiões onde a sobrecarga dos serviços dificulta o acompanhamento regular dos pacientes. Dessa forma, a </w:t>
      </w:r>
    </w:p>
    <w:p w14:paraId="169D9F08" w14:textId="77777777" w:rsidR="00984F5C" w:rsidRDefault="00984F5C" w:rsidP="00984F5C">
      <w:pPr>
        <w:spacing w:line="360" w:lineRule="auto"/>
        <w:jc w:val="both"/>
        <w:rPr>
          <w:bCs/>
          <w:sz w:val="24"/>
          <w:szCs w:val="24"/>
        </w:rPr>
      </w:pPr>
    </w:p>
    <w:p w14:paraId="42902DD5" w14:textId="77777777" w:rsidR="00984F5C" w:rsidRDefault="00984F5C" w:rsidP="00984F5C">
      <w:pPr>
        <w:spacing w:line="360" w:lineRule="auto"/>
        <w:jc w:val="both"/>
        <w:rPr>
          <w:bCs/>
          <w:sz w:val="24"/>
          <w:szCs w:val="24"/>
        </w:rPr>
      </w:pPr>
    </w:p>
    <w:p w14:paraId="0F4DDF3E" w14:textId="53FBE4E3" w:rsidR="002337AD" w:rsidRPr="00312E23" w:rsidRDefault="002337AD" w:rsidP="00984F5C">
      <w:pPr>
        <w:spacing w:line="360" w:lineRule="auto"/>
        <w:jc w:val="both"/>
        <w:rPr>
          <w:bCs/>
          <w:sz w:val="24"/>
          <w:szCs w:val="24"/>
        </w:rPr>
      </w:pPr>
      <w:r w:rsidRPr="00312E23">
        <w:rPr>
          <w:bCs/>
          <w:sz w:val="24"/>
          <w:szCs w:val="24"/>
        </w:rPr>
        <w:t>implementação das terapias de longa duração não deve ser vista apenas como avanço individual, mas também como uma oportunidade de fortalecimento do cuidado coletivo, ampliando a eficiência das políticas públicas voltadas ao HIV/AIDS (</w:t>
      </w:r>
      <w:r w:rsidR="00A970C8" w:rsidRPr="00312E23">
        <w:rPr>
          <w:bCs/>
          <w:sz w:val="24"/>
          <w:szCs w:val="24"/>
        </w:rPr>
        <w:t xml:space="preserve">Mitchell </w:t>
      </w:r>
      <w:r w:rsidRPr="00312E23">
        <w:rPr>
          <w:bCs/>
          <w:sz w:val="24"/>
          <w:szCs w:val="24"/>
        </w:rPr>
        <w:t>et al., 2023).</w:t>
      </w:r>
    </w:p>
    <w:p w14:paraId="3979F6A9" w14:textId="6091C48B" w:rsidR="002337AD" w:rsidRPr="00312E23" w:rsidRDefault="002337AD" w:rsidP="002337AD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312E23">
        <w:rPr>
          <w:bCs/>
          <w:sz w:val="24"/>
          <w:szCs w:val="24"/>
        </w:rPr>
        <w:t xml:space="preserve">Além dos antirretrovirais de longa ação já em uso, como </w:t>
      </w:r>
      <w:proofErr w:type="spellStart"/>
      <w:r w:rsidRPr="00312E23">
        <w:rPr>
          <w:bCs/>
          <w:sz w:val="24"/>
          <w:szCs w:val="24"/>
        </w:rPr>
        <w:t>cabotegravir</w:t>
      </w:r>
      <w:proofErr w:type="spellEnd"/>
      <w:r w:rsidRPr="00312E23">
        <w:rPr>
          <w:bCs/>
          <w:sz w:val="24"/>
          <w:szCs w:val="24"/>
        </w:rPr>
        <w:t xml:space="preserve"> e </w:t>
      </w:r>
      <w:proofErr w:type="spellStart"/>
      <w:r w:rsidRPr="00312E23">
        <w:rPr>
          <w:bCs/>
          <w:sz w:val="24"/>
          <w:szCs w:val="24"/>
        </w:rPr>
        <w:t>rilpivirina</w:t>
      </w:r>
      <w:proofErr w:type="spellEnd"/>
      <w:r w:rsidRPr="00312E23">
        <w:rPr>
          <w:bCs/>
          <w:sz w:val="24"/>
          <w:szCs w:val="24"/>
        </w:rPr>
        <w:t xml:space="preserve">, outras moléculas despontam como promissoras. O </w:t>
      </w:r>
      <w:proofErr w:type="spellStart"/>
      <w:r w:rsidRPr="00312E23">
        <w:rPr>
          <w:bCs/>
          <w:sz w:val="24"/>
          <w:szCs w:val="24"/>
        </w:rPr>
        <w:t>lenacapavir</w:t>
      </w:r>
      <w:proofErr w:type="spellEnd"/>
      <w:r w:rsidRPr="00312E23">
        <w:rPr>
          <w:bCs/>
          <w:sz w:val="24"/>
          <w:szCs w:val="24"/>
        </w:rPr>
        <w:t>, por exemplo, desenvolvido como um injetável de aplicação semestral, tem mostrado eficácia em ensaios clínicos e é visto como uma das estratégias mais inovadoras na prevenção e no tratamento de populações com maior vulnerabilidade à infecção (</w:t>
      </w:r>
      <w:proofErr w:type="spellStart"/>
      <w:r w:rsidR="00A970C8" w:rsidRPr="00312E23">
        <w:rPr>
          <w:bCs/>
          <w:sz w:val="24"/>
          <w:szCs w:val="24"/>
        </w:rPr>
        <w:t>Orkin</w:t>
      </w:r>
      <w:proofErr w:type="spellEnd"/>
      <w:r w:rsidR="00A970C8" w:rsidRPr="00312E23">
        <w:rPr>
          <w:bCs/>
          <w:sz w:val="24"/>
          <w:szCs w:val="24"/>
        </w:rPr>
        <w:t xml:space="preserve"> </w:t>
      </w:r>
      <w:r w:rsidRPr="00312E23">
        <w:rPr>
          <w:bCs/>
          <w:sz w:val="24"/>
          <w:szCs w:val="24"/>
        </w:rPr>
        <w:t xml:space="preserve">et al., 2023; </w:t>
      </w:r>
      <w:r w:rsidR="00A970C8" w:rsidRPr="00312E23">
        <w:rPr>
          <w:bCs/>
          <w:sz w:val="24"/>
          <w:szCs w:val="24"/>
        </w:rPr>
        <w:t xml:space="preserve">Segal-Maurer </w:t>
      </w:r>
      <w:r w:rsidRPr="00312E23">
        <w:rPr>
          <w:bCs/>
          <w:sz w:val="24"/>
          <w:szCs w:val="24"/>
        </w:rPr>
        <w:t>et al., 2022). No entanto, o custo elevado e as desigualdades estruturais no acesso ainda configuram entraves à sua plena implementação, sobretudo em países de baixa e média renda.</w:t>
      </w:r>
    </w:p>
    <w:p w14:paraId="16F88086" w14:textId="238A20D2" w:rsidR="002337AD" w:rsidRPr="00312E23" w:rsidRDefault="002337AD" w:rsidP="002337AD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312E23">
        <w:rPr>
          <w:bCs/>
          <w:sz w:val="24"/>
          <w:szCs w:val="24"/>
        </w:rPr>
        <w:t>Ademais, estudos em contexto brasileiro indicam que mais de 50% das pessoas vivendo com HIV relatam situações de discriminação e estigma, fenômenos diretamente associados a sintomas de depressão, ansiedade e isolamento social. Esse quadro demonstra que as barreiras sociais continuam a interferir na continuidade do cuidado, na adesão ao tratamento e na busca por sigilo nos serviços de saúde, revelando a necessidade de políticas integradas que contemplem suporte biomédico e psicossocial (</w:t>
      </w:r>
      <w:proofErr w:type="spellStart"/>
      <w:r w:rsidR="00A970C8" w:rsidRPr="00312E23">
        <w:rPr>
          <w:bCs/>
          <w:sz w:val="24"/>
          <w:szCs w:val="24"/>
        </w:rPr>
        <w:t>Stigma</w:t>
      </w:r>
      <w:proofErr w:type="spellEnd"/>
      <w:r w:rsidR="00A970C8" w:rsidRPr="00312E23">
        <w:rPr>
          <w:bCs/>
          <w:sz w:val="24"/>
          <w:szCs w:val="24"/>
        </w:rPr>
        <w:t xml:space="preserve"> Index Brasil</w:t>
      </w:r>
      <w:r w:rsidRPr="00312E23">
        <w:rPr>
          <w:bCs/>
          <w:sz w:val="24"/>
          <w:szCs w:val="24"/>
        </w:rPr>
        <w:t>, 2025).</w:t>
      </w:r>
    </w:p>
    <w:p w14:paraId="566740F6" w14:textId="02259C02" w:rsidR="002337AD" w:rsidRPr="00312E23" w:rsidRDefault="002337AD" w:rsidP="00312E23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312E23">
        <w:rPr>
          <w:bCs/>
          <w:sz w:val="24"/>
          <w:szCs w:val="24"/>
        </w:rPr>
        <w:t xml:space="preserve">Mitchell et al. (2023) evidenciam que o uso de </w:t>
      </w:r>
      <w:proofErr w:type="spellStart"/>
      <w:r w:rsidRPr="00312E23">
        <w:rPr>
          <w:bCs/>
          <w:sz w:val="24"/>
          <w:szCs w:val="24"/>
        </w:rPr>
        <w:t>cabotegravir</w:t>
      </w:r>
      <w:proofErr w:type="spellEnd"/>
      <w:r w:rsidRPr="00312E23">
        <w:rPr>
          <w:bCs/>
          <w:sz w:val="24"/>
          <w:szCs w:val="24"/>
        </w:rPr>
        <w:t xml:space="preserve"> injetável em estratégias de </w:t>
      </w:r>
      <w:proofErr w:type="spellStart"/>
      <w:r w:rsidRPr="00312E23">
        <w:rPr>
          <w:bCs/>
          <w:sz w:val="24"/>
          <w:szCs w:val="24"/>
        </w:rPr>
        <w:t>PrEP</w:t>
      </w:r>
      <w:proofErr w:type="spellEnd"/>
      <w:r w:rsidRPr="00312E23">
        <w:rPr>
          <w:bCs/>
          <w:sz w:val="24"/>
          <w:szCs w:val="24"/>
        </w:rPr>
        <w:t xml:space="preserve"> pode reduzir de forma substancial a incidência de HIV, sobretudo em populações-chave. Esse dado reforça o potencial das novas terapias não apenas no tratamento, mas também na prevenção. Da mesma forma, </w:t>
      </w:r>
      <w:proofErr w:type="spellStart"/>
      <w:r w:rsidRPr="00312E23">
        <w:rPr>
          <w:bCs/>
          <w:sz w:val="24"/>
          <w:szCs w:val="24"/>
        </w:rPr>
        <w:t>Thoueille</w:t>
      </w:r>
      <w:proofErr w:type="spellEnd"/>
      <w:r w:rsidRPr="00312E23">
        <w:rPr>
          <w:bCs/>
          <w:sz w:val="24"/>
          <w:szCs w:val="24"/>
        </w:rPr>
        <w:t xml:space="preserve"> et al. (2022) destacam que os antirretrovirais de ação prolongada inauguram uma nova era no controle da infecção, especialmente para indivíduos que enfrentam dificuldades com o regime diário de comprimidos.</w:t>
      </w:r>
    </w:p>
    <w:p w14:paraId="221743E7" w14:textId="063CFF8D" w:rsidR="002337AD" w:rsidRPr="00312E23" w:rsidRDefault="002337AD" w:rsidP="002337AD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312E23">
        <w:rPr>
          <w:bCs/>
          <w:sz w:val="24"/>
          <w:szCs w:val="24"/>
        </w:rPr>
        <w:t xml:space="preserve">Contudo, a eficácia biomédica por si só não é suficiente. Barreiras críticas de caráter social, como estigma, desigualdade no acesso aos serviços e discriminação, continuam limitando o alcance dos avanços. </w:t>
      </w:r>
      <w:proofErr w:type="spellStart"/>
      <w:r w:rsidRPr="00312E23">
        <w:rPr>
          <w:bCs/>
          <w:sz w:val="24"/>
          <w:szCs w:val="24"/>
        </w:rPr>
        <w:t>Rasella</w:t>
      </w:r>
      <w:proofErr w:type="spellEnd"/>
      <w:r w:rsidRPr="00312E23">
        <w:rPr>
          <w:bCs/>
          <w:sz w:val="24"/>
          <w:szCs w:val="24"/>
        </w:rPr>
        <w:t xml:space="preserve"> et al. (2023) demonstram que determinantes sociais, como renda, escolaridade e desigualdades regionais, impactam diretamente os desfechos relacionados ao HIV/AIDS, indicando que o combate à epidemia exige estratégias intersetoriais. Esse achado confirma que a inovação científica só produz resultados plenos quando aliada a políticas de equidade.</w:t>
      </w:r>
    </w:p>
    <w:p w14:paraId="653450D6" w14:textId="77777777" w:rsidR="00984F5C" w:rsidRDefault="002337AD" w:rsidP="003218AC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312E23">
        <w:rPr>
          <w:bCs/>
          <w:sz w:val="24"/>
          <w:szCs w:val="24"/>
        </w:rPr>
        <w:t xml:space="preserve">Outro aspecto essencial é a adesão ao tratamento. Estudos como o de </w:t>
      </w:r>
      <w:proofErr w:type="spellStart"/>
      <w:r w:rsidRPr="00312E23">
        <w:rPr>
          <w:bCs/>
          <w:sz w:val="24"/>
          <w:szCs w:val="24"/>
        </w:rPr>
        <w:t>Fehringer</w:t>
      </w:r>
      <w:proofErr w:type="spellEnd"/>
      <w:r w:rsidRPr="00312E23">
        <w:rPr>
          <w:bCs/>
          <w:sz w:val="24"/>
          <w:szCs w:val="24"/>
        </w:rPr>
        <w:t xml:space="preserve"> et al. (2006) mostram que a comunicação efetiva entre pacientes e profissionais de saúde é um dos </w:t>
      </w:r>
    </w:p>
    <w:p w14:paraId="6C1A220C" w14:textId="77777777" w:rsidR="00984F5C" w:rsidRDefault="00984F5C" w:rsidP="00984F5C">
      <w:pPr>
        <w:spacing w:line="360" w:lineRule="auto"/>
        <w:jc w:val="both"/>
        <w:rPr>
          <w:bCs/>
          <w:sz w:val="24"/>
          <w:szCs w:val="24"/>
        </w:rPr>
      </w:pPr>
    </w:p>
    <w:p w14:paraId="2807FB10" w14:textId="77777777" w:rsidR="00984F5C" w:rsidRDefault="00984F5C" w:rsidP="00984F5C">
      <w:pPr>
        <w:spacing w:line="360" w:lineRule="auto"/>
        <w:jc w:val="both"/>
        <w:rPr>
          <w:bCs/>
          <w:sz w:val="24"/>
          <w:szCs w:val="24"/>
        </w:rPr>
      </w:pPr>
    </w:p>
    <w:p w14:paraId="30A206C7" w14:textId="41991002" w:rsidR="002337AD" w:rsidRPr="00312E23" w:rsidRDefault="002337AD" w:rsidP="00984F5C">
      <w:pPr>
        <w:spacing w:line="360" w:lineRule="auto"/>
        <w:jc w:val="both"/>
        <w:rPr>
          <w:bCs/>
          <w:sz w:val="24"/>
          <w:szCs w:val="24"/>
        </w:rPr>
      </w:pPr>
      <w:r w:rsidRPr="00312E23">
        <w:rPr>
          <w:bCs/>
          <w:sz w:val="24"/>
          <w:szCs w:val="24"/>
        </w:rPr>
        <w:t>pilares para garantir o uso contínuo da terapia. Isso sugere que, mesmo diante de terapias modernas, a relação médico-paciente e a criação de vínculos de confiança são fundamentais para superar resistências e aumentar a adesão.</w:t>
      </w:r>
    </w:p>
    <w:p w14:paraId="52EAD0EA" w14:textId="110C236D" w:rsidR="002337AD" w:rsidRPr="00312E23" w:rsidRDefault="002337AD" w:rsidP="002337AD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312E23">
        <w:rPr>
          <w:bCs/>
          <w:sz w:val="24"/>
          <w:szCs w:val="24"/>
        </w:rPr>
        <w:t>Por fim, o estigma social persiste como entrave crítico. A associação histórica do HIV a determinados grupos sociais ainda repercute no imaginário coletivo, reforçando preconceitos e exclusões. Isso compromete não apenas a saúde mental e emocional dos indivíduos afetados, mas também sua inserção no mercado de trabalho e em espaços comunitários. Portanto, a discussão sobre HIV/AIDS deve articular os avanços clínicos às políticas de enfrentamento da discriminação, de forma a garantir dignidade e inclusão (</w:t>
      </w:r>
      <w:proofErr w:type="spellStart"/>
      <w:r w:rsidR="00A970C8" w:rsidRPr="00312E23">
        <w:rPr>
          <w:bCs/>
          <w:sz w:val="24"/>
          <w:szCs w:val="24"/>
        </w:rPr>
        <w:t>Rassella</w:t>
      </w:r>
      <w:proofErr w:type="spellEnd"/>
      <w:r w:rsidR="00A970C8" w:rsidRPr="00312E23">
        <w:rPr>
          <w:bCs/>
          <w:sz w:val="24"/>
          <w:szCs w:val="24"/>
        </w:rPr>
        <w:t xml:space="preserve"> </w:t>
      </w:r>
      <w:r w:rsidRPr="00312E23">
        <w:rPr>
          <w:bCs/>
          <w:sz w:val="24"/>
          <w:szCs w:val="24"/>
        </w:rPr>
        <w:t xml:space="preserve">et al., 2023; </w:t>
      </w:r>
      <w:proofErr w:type="spellStart"/>
      <w:r w:rsidR="00A970C8" w:rsidRPr="00312E23">
        <w:rPr>
          <w:bCs/>
          <w:sz w:val="24"/>
          <w:szCs w:val="24"/>
        </w:rPr>
        <w:t>Stigma</w:t>
      </w:r>
      <w:proofErr w:type="spellEnd"/>
      <w:r w:rsidR="00A970C8" w:rsidRPr="00312E23">
        <w:rPr>
          <w:bCs/>
          <w:sz w:val="24"/>
          <w:szCs w:val="24"/>
        </w:rPr>
        <w:t xml:space="preserve"> Index Brasil</w:t>
      </w:r>
      <w:r w:rsidRPr="00312E23">
        <w:rPr>
          <w:bCs/>
          <w:sz w:val="24"/>
          <w:szCs w:val="24"/>
        </w:rPr>
        <w:t>, 2025).</w:t>
      </w:r>
    </w:p>
    <w:p w14:paraId="155D8BEF" w14:textId="7809E156" w:rsidR="002337AD" w:rsidRDefault="002337AD" w:rsidP="00312E23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312E23">
        <w:rPr>
          <w:bCs/>
          <w:sz w:val="24"/>
          <w:szCs w:val="24"/>
        </w:rPr>
        <w:t>Em síntese, os resultados apontam para uma dupla necessidade: de um lado, a incorporação das terapias inovadoras de longa duração como estratégia eficaz de prevenção e tratamento; de outro, a intensificação de políticas sociais que combatam desigualdades e estigmas. A integração entre ciência, saúde pública e justiça social configura-se, portanto, como o caminho essencial para o enfrentamento integral da epidemia.</w:t>
      </w:r>
    </w:p>
    <w:p w14:paraId="41C6FD21" w14:textId="36AF3227" w:rsidR="00467C75" w:rsidRPr="00467C75" w:rsidRDefault="00467C75" w:rsidP="00467C75">
      <w:pPr>
        <w:spacing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Quadro 1:</w:t>
      </w:r>
      <w:r>
        <w:rPr>
          <w:bCs/>
          <w:sz w:val="24"/>
          <w:szCs w:val="24"/>
        </w:rPr>
        <w:t xml:space="preserve"> Exposição dos achados em cada artigo utilizado.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EF3961" w14:paraId="62A5E1B0" w14:textId="77777777" w:rsidTr="00EF3961">
        <w:tc>
          <w:tcPr>
            <w:tcW w:w="3020" w:type="dxa"/>
          </w:tcPr>
          <w:p w14:paraId="78DE7FDA" w14:textId="089F9604" w:rsidR="00EF3961" w:rsidRDefault="00EF3961" w:rsidP="003218A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Referências</w:t>
            </w:r>
          </w:p>
        </w:tc>
        <w:tc>
          <w:tcPr>
            <w:tcW w:w="3020" w:type="dxa"/>
          </w:tcPr>
          <w:p w14:paraId="0ADBD751" w14:textId="0FF7D02B" w:rsidR="00EF3961" w:rsidRDefault="00EF3961" w:rsidP="003218A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Contribuição para o trabalho</w:t>
            </w:r>
          </w:p>
        </w:tc>
        <w:tc>
          <w:tcPr>
            <w:tcW w:w="3021" w:type="dxa"/>
          </w:tcPr>
          <w:p w14:paraId="2EE0017D" w14:textId="2A59AF20" w:rsidR="00EF3961" w:rsidRDefault="00EF3961" w:rsidP="003218A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Justificação de uso</w:t>
            </w:r>
          </w:p>
        </w:tc>
      </w:tr>
      <w:tr w:rsidR="00EF3961" w14:paraId="1D6CE867" w14:textId="77777777" w:rsidTr="00EF3961">
        <w:tc>
          <w:tcPr>
            <w:tcW w:w="3020" w:type="dxa"/>
          </w:tcPr>
          <w:p w14:paraId="10D00F82" w14:textId="4D180642" w:rsidR="00EF3961" w:rsidRPr="00EF3961" w:rsidRDefault="00467C75" w:rsidP="00EF3961">
            <w:pPr>
              <w:rPr>
                <w:sz w:val="20"/>
                <w:szCs w:val="20"/>
              </w:rPr>
            </w:pPr>
            <w:r w:rsidRPr="004B63F5">
              <w:rPr>
                <w:sz w:val="20"/>
                <w:szCs w:val="20"/>
              </w:rPr>
              <w:t>Mitchell</w:t>
            </w:r>
            <w:r w:rsidR="00EF3961" w:rsidRPr="004B63F5">
              <w:rPr>
                <w:sz w:val="20"/>
                <w:szCs w:val="20"/>
              </w:rPr>
              <w:t xml:space="preserve"> et al. (2023) – Lancet Regional Health – </w:t>
            </w:r>
            <w:proofErr w:type="spellStart"/>
            <w:r w:rsidR="00EF3961" w:rsidRPr="004B63F5">
              <w:rPr>
                <w:sz w:val="20"/>
                <w:szCs w:val="20"/>
              </w:rPr>
              <w:t>Americas</w:t>
            </w:r>
            <w:proofErr w:type="spellEnd"/>
          </w:p>
        </w:tc>
        <w:tc>
          <w:tcPr>
            <w:tcW w:w="3020" w:type="dxa"/>
          </w:tcPr>
          <w:p w14:paraId="18EF974A" w14:textId="32227CF3" w:rsidR="00EF3961" w:rsidRDefault="00EF3961" w:rsidP="00EF39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Impacto do </w:t>
            </w:r>
            <w:proofErr w:type="spellStart"/>
            <w:r>
              <w:rPr>
                <w:sz w:val="20"/>
                <w:szCs w:val="20"/>
              </w:rPr>
              <w:t>cabotegravir</w:t>
            </w:r>
            <w:proofErr w:type="spellEnd"/>
            <w:r>
              <w:rPr>
                <w:sz w:val="20"/>
                <w:szCs w:val="20"/>
              </w:rPr>
              <w:t xml:space="preserve"> injetável em </w:t>
            </w:r>
            <w:proofErr w:type="spellStart"/>
            <w:r>
              <w:rPr>
                <w:sz w:val="20"/>
                <w:szCs w:val="20"/>
              </w:rPr>
              <w:t>PrEP</w:t>
            </w:r>
            <w:proofErr w:type="spellEnd"/>
          </w:p>
        </w:tc>
        <w:tc>
          <w:tcPr>
            <w:tcW w:w="3021" w:type="dxa"/>
          </w:tcPr>
          <w:p w14:paraId="3A8BBA0A" w14:textId="4CC3D840" w:rsidR="00EF3961" w:rsidRDefault="00EF3961" w:rsidP="00EF39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Evidencia a eficácia de novas terapias de longa duração</w:t>
            </w:r>
          </w:p>
        </w:tc>
      </w:tr>
      <w:tr w:rsidR="00EF3961" w14:paraId="6CDBBD5A" w14:textId="77777777" w:rsidTr="00EF3961">
        <w:tc>
          <w:tcPr>
            <w:tcW w:w="3020" w:type="dxa"/>
          </w:tcPr>
          <w:p w14:paraId="761C77EE" w14:textId="13F7DDDF" w:rsidR="00EF3961" w:rsidRPr="00EF3961" w:rsidRDefault="00467C75" w:rsidP="00EF3961">
            <w:pPr>
              <w:rPr>
                <w:sz w:val="20"/>
                <w:szCs w:val="20"/>
              </w:rPr>
            </w:pPr>
            <w:proofErr w:type="spellStart"/>
            <w:r w:rsidRPr="004B63F5">
              <w:rPr>
                <w:sz w:val="20"/>
                <w:szCs w:val="20"/>
              </w:rPr>
              <w:t>Thoueille</w:t>
            </w:r>
            <w:proofErr w:type="spellEnd"/>
            <w:r w:rsidR="00EF3961" w:rsidRPr="004B63F5">
              <w:rPr>
                <w:sz w:val="20"/>
                <w:szCs w:val="20"/>
              </w:rPr>
              <w:t xml:space="preserve"> et al. (2022) – </w:t>
            </w:r>
            <w:proofErr w:type="spellStart"/>
            <w:r w:rsidR="00EF3961" w:rsidRPr="004B63F5">
              <w:rPr>
                <w:sz w:val="20"/>
                <w:szCs w:val="20"/>
              </w:rPr>
              <w:t>Journal</w:t>
            </w:r>
            <w:proofErr w:type="spellEnd"/>
            <w:r w:rsidR="00EF3961" w:rsidRPr="004B63F5">
              <w:rPr>
                <w:sz w:val="20"/>
                <w:szCs w:val="20"/>
              </w:rPr>
              <w:t xml:space="preserve"> </w:t>
            </w:r>
            <w:proofErr w:type="spellStart"/>
            <w:r w:rsidR="00EF3961" w:rsidRPr="004B63F5">
              <w:rPr>
                <w:sz w:val="20"/>
                <w:szCs w:val="20"/>
              </w:rPr>
              <w:t>of</w:t>
            </w:r>
            <w:proofErr w:type="spellEnd"/>
            <w:r w:rsidR="00EF3961" w:rsidRPr="004B63F5">
              <w:rPr>
                <w:sz w:val="20"/>
                <w:szCs w:val="20"/>
              </w:rPr>
              <w:t xml:space="preserve"> Antimicrobial </w:t>
            </w:r>
            <w:proofErr w:type="spellStart"/>
            <w:r w:rsidR="00EF3961" w:rsidRPr="004B63F5">
              <w:rPr>
                <w:sz w:val="20"/>
                <w:szCs w:val="20"/>
              </w:rPr>
              <w:t>Chemotherapy</w:t>
            </w:r>
            <w:proofErr w:type="spellEnd"/>
          </w:p>
        </w:tc>
        <w:tc>
          <w:tcPr>
            <w:tcW w:w="3020" w:type="dxa"/>
          </w:tcPr>
          <w:p w14:paraId="3D31CE5C" w14:textId="44AA23D2" w:rsidR="00EF3961" w:rsidRDefault="00EF3961" w:rsidP="00EF39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Revisão sobre antirretrovirais de ação prolongada</w:t>
            </w:r>
          </w:p>
        </w:tc>
        <w:tc>
          <w:tcPr>
            <w:tcW w:w="3021" w:type="dxa"/>
          </w:tcPr>
          <w:p w14:paraId="3AC684A7" w14:textId="26B75D7E" w:rsidR="00EF3961" w:rsidRDefault="00EF3961" w:rsidP="00EF39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Sustenta discussão sobre inovação biomédica</w:t>
            </w:r>
          </w:p>
        </w:tc>
      </w:tr>
      <w:tr w:rsidR="00EF3961" w14:paraId="61AF8FB3" w14:textId="77777777" w:rsidTr="00EF3961">
        <w:tc>
          <w:tcPr>
            <w:tcW w:w="3020" w:type="dxa"/>
          </w:tcPr>
          <w:p w14:paraId="44FC18DC" w14:textId="64DD1844" w:rsidR="00EF3961" w:rsidRPr="00EF3961" w:rsidRDefault="00467C75" w:rsidP="00EF3961">
            <w:pPr>
              <w:rPr>
                <w:sz w:val="20"/>
                <w:szCs w:val="20"/>
              </w:rPr>
            </w:pPr>
            <w:proofErr w:type="spellStart"/>
            <w:r w:rsidRPr="004B63F5">
              <w:rPr>
                <w:sz w:val="20"/>
                <w:szCs w:val="20"/>
              </w:rPr>
              <w:t>Rassella</w:t>
            </w:r>
            <w:proofErr w:type="spellEnd"/>
            <w:r w:rsidR="00EF3961" w:rsidRPr="004B63F5">
              <w:rPr>
                <w:sz w:val="20"/>
                <w:szCs w:val="20"/>
              </w:rPr>
              <w:t xml:space="preserve"> et al. (2023) – </w:t>
            </w:r>
            <w:proofErr w:type="spellStart"/>
            <w:r w:rsidR="00EF3961" w:rsidRPr="004B63F5">
              <w:rPr>
                <w:sz w:val="20"/>
                <w:szCs w:val="20"/>
              </w:rPr>
              <w:t>Population</w:t>
            </w:r>
            <w:proofErr w:type="spellEnd"/>
            <w:r w:rsidR="00EF3961" w:rsidRPr="004B63F5">
              <w:rPr>
                <w:sz w:val="20"/>
                <w:szCs w:val="20"/>
              </w:rPr>
              <w:t xml:space="preserve"> Medicine</w:t>
            </w:r>
          </w:p>
        </w:tc>
        <w:tc>
          <w:tcPr>
            <w:tcW w:w="3020" w:type="dxa"/>
          </w:tcPr>
          <w:p w14:paraId="165290CF" w14:textId="3FE2C6C7" w:rsidR="00EF3961" w:rsidRDefault="00EF3961" w:rsidP="00EF39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Determinantes sociais HIV/AIDS</w:t>
            </w:r>
          </w:p>
        </w:tc>
        <w:tc>
          <w:tcPr>
            <w:tcW w:w="3021" w:type="dxa"/>
          </w:tcPr>
          <w:p w14:paraId="788A035A" w14:textId="73B53CD0" w:rsidR="00EF3961" w:rsidRDefault="00EF3961" w:rsidP="00EF39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Reforça necessidade de políticas públicas inclusivas</w:t>
            </w:r>
          </w:p>
        </w:tc>
      </w:tr>
      <w:tr w:rsidR="00EF3961" w14:paraId="150ACB03" w14:textId="77777777" w:rsidTr="00EF3961">
        <w:tc>
          <w:tcPr>
            <w:tcW w:w="3020" w:type="dxa"/>
          </w:tcPr>
          <w:p w14:paraId="2728B78C" w14:textId="3587FAEC" w:rsidR="00EF3961" w:rsidRPr="00EF3961" w:rsidRDefault="00467C75" w:rsidP="00EF3961">
            <w:pPr>
              <w:rPr>
                <w:sz w:val="20"/>
                <w:szCs w:val="20"/>
              </w:rPr>
            </w:pPr>
            <w:proofErr w:type="spellStart"/>
            <w:r w:rsidRPr="004B63F5">
              <w:rPr>
                <w:sz w:val="20"/>
                <w:szCs w:val="20"/>
              </w:rPr>
              <w:t>Fehringer</w:t>
            </w:r>
            <w:proofErr w:type="spellEnd"/>
            <w:r w:rsidR="00EF3961" w:rsidRPr="004B63F5">
              <w:rPr>
                <w:sz w:val="20"/>
                <w:szCs w:val="20"/>
              </w:rPr>
              <w:t xml:space="preserve"> et al. (2006) – AIDS </w:t>
            </w:r>
            <w:proofErr w:type="spellStart"/>
            <w:r w:rsidR="00EF3961" w:rsidRPr="004B63F5">
              <w:rPr>
                <w:sz w:val="20"/>
                <w:szCs w:val="20"/>
              </w:rPr>
              <w:t>Patient</w:t>
            </w:r>
            <w:proofErr w:type="spellEnd"/>
            <w:r w:rsidR="00EF3961" w:rsidRPr="004B63F5">
              <w:rPr>
                <w:sz w:val="20"/>
                <w:szCs w:val="20"/>
              </w:rPr>
              <w:t xml:space="preserve"> </w:t>
            </w:r>
            <w:proofErr w:type="spellStart"/>
            <w:r w:rsidR="00EF3961" w:rsidRPr="004B63F5">
              <w:rPr>
                <w:sz w:val="20"/>
                <w:szCs w:val="20"/>
              </w:rPr>
              <w:t>Care</w:t>
            </w:r>
            <w:proofErr w:type="spellEnd"/>
            <w:r w:rsidR="00EF3961" w:rsidRPr="004B63F5">
              <w:rPr>
                <w:sz w:val="20"/>
                <w:szCs w:val="20"/>
              </w:rPr>
              <w:t xml:space="preserve"> </w:t>
            </w:r>
            <w:proofErr w:type="spellStart"/>
            <w:r w:rsidR="00EF3961" w:rsidRPr="004B63F5">
              <w:rPr>
                <w:sz w:val="20"/>
                <w:szCs w:val="20"/>
              </w:rPr>
              <w:t>and</w:t>
            </w:r>
            <w:proofErr w:type="spellEnd"/>
            <w:r w:rsidR="00EF3961" w:rsidRPr="004B63F5">
              <w:rPr>
                <w:sz w:val="20"/>
                <w:szCs w:val="20"/>
              </w:rPr>
              <w:t xml:space="preserve"> </w:t>
            </w:r>
            <w:proofErr w:type="spellStart"/>
            <w:r w:rsidR="00EF3961" w:rsidRPr="004B63F5">
              <w:rPr>
                <w:sz w:val="20"/>
                <w:szCs w:val="20"/>
              </w:rPr>
              <w:t>STDs</w:t>
            </w:r>
            <w:proofErr w:type="spellEnd"/>
          </w:p>
        </w:tc>
        <w:tc>
          <w:tcPr>
            <w:tcW w:w="3020" w:type="dxa"/>
          </w:tcPr>
          <w:p w14:paraId="60163074" w14:textId="26497896" w:rsidR="00EF3961" w:rsidRDefault="00EF3961" w:rsidP="00EF39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Comunicação médico-paciente e adesão</w:t>
            </w:r>
          </w:p>
        </w:tc>
        <w:tc>
          <w:tcPr>
            <w:tcW w:w="3021" w:type="dxa"/>
          </w:tcPr>
          <w:p w14:paraId="4E4DADA1" w14:textId="6F881324" w:rsidR="00EF3961" w:rsidRDefault="00EF3961" w:rsidP="00EF39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Mostra papel dos vínculos humanos na eficácia terapêutica</w:t>
            </w:r>
          </w:p>
        </w:tc>
      </w:tr>
      <w:tr w:rsidR="00EF3961" w14:paraId="3DF44051" w14:textId="77777777" w:rsidTr="00EF3961">
        <w:tc>
          <w:tcPr>
            <w:tcW w:w="3020" w:type="dxa"/>
          </w:tcPr>
          <w:p w14:paraId="5A1AFD8B" w14:textId="1570DAB7" w:rsidR="00EF3961" w:rsidRPr="00EF3961" w:rsidRDefault="00467C75" w:rsidP="00EF3961">
            <w:pPr>
              <w:rPr>
                <w:sz w:val="20"/>
                <w:szCs w:val="20"/>
              </w:rPr>
            </w:pPr>
            <w:proofErr w:type="spellStart"/>
            <w:r w:rsidRPr="004B63F5">
              <w:rPr>
                <w:sz w:val="20"/>
                <w:szCs w:val="20"/>
              </w:rPr>
              <w:t>Orkin</w:t>
            </w:r>
            <w:proofErr w:type="spellEnd"/>
            <w:r w:rsidR="00EF3961" w:rsidRPr="004B63F5">
              <w:rPr>
                <w:sz w:val="20"/>
                <w:szCs w:val="20"/>
              </w:rPr>
              <w:t xml:space="preserve"> et al. (2023) – New </w:t>
            </w:r>
            <w:proofErr w:type="spellStart"/>
            <w:r w:rsidR="00EF3961" w:rsidRPr="004B63F5">
              <w:rPr>
                <w:sz w:val="20"/>
                <w:szCs w:val="20"/>
              </w:rPr>
              <w:t>England</w:t>
            </w:r>
            <w:proofErr w:type="spellEnd"/>
            <w:r w:rsidR="00EF3961" w:rsidRPr="004B63F5">
              <w:rPr>
                <w:sz w:val="20"/>
                <w:szCs w:val="20"/>
              </w:rPr>
              <w:t xml:space="preserve"> </w:t>
            </w:r>
            <w:proofErr w:type="spellStart"/>
            <w:r w:rsidR="00EF3961" w:rsidRPr="004B63F5">
              <w:rPr>
                <w:sz w:val="20"/>
                <w:szCs w:val="20"/>
              </w:rPr>
              <w:t>Journal</w:t>
            </w:r>
            <w:proofErr w:type="spellEnd"/>
            <w:r w:rsidR="00EF3961" w:rsidRPr="004B63F5">
              <w:rPr>
                <w:sz w:val="20"/>
                <w:szCs w:val="20"/>
              </w:rPr>
              <w:t xml:space="preserve"> </w:t>
            </w:r>
            <w:proofErr w:type="spellStart"/>
            <w:r w:rsidR="00EF3961" w:rsidRPr="004B63F5">
              <w:rPr>
                <w:sz w:val="20"/>
                <w:szCs w:val="20"/>
              </w:rPr>
              <w:t>of</w:t>
            </w:r>
            <w:proofErr w:type="spellEnd"/>
            <w:r w:rsidR="00EF3961" w:rsidRPr="004B63F5">
              <w:rPr>
                <w:sz w:val="20"/>
                <w:szCs w:val="20"/>
              </w:rPr>
              <w:t xml:space="preserve"> Medicine</w:t>
            </w:r>
          </w:p>
        </w:tc>
        <w:tc>
          <w:tcPr>
            <w:tcW w:w="3020" w:type="dxa"/>
          </w:tcPr>
          <w:p w14:paraId="587D93F6" w14:textId="348B3FAA" w:rsidR="00EF3961" w:rsidRDefault="00EF3961" w:rsidP="00EF39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Ensaios clínicos com </w:t>
            </w:r>
            <w:proofErr w:type="spellStart"/>
            <w:r>
              <w:rPr>
                <w:sz w:val="20"/>
                <w:szCs w:val="20"/>
              </w:rPr>
              <w:t>lenacapavir</w:t>
            </w:r>
            <w:proofErr w:type="spellEnd"/>
            <w:r>
              <w:rPr>
                <w:sz w:val="20"/>
                <w:szCs w:val="20"/>
              </w:rPr>
              <w:t xml:space="preserve"> de ação prolongada</w:t>
            </w:r>
          </w:p>
        </w:tc>
        <w:tc>
          <w:tcPr>
            <w:tcW w:w="3021" w:type="dxa"/>
          </w:tcPr>
          <w:p w14:paraId="64A235BB" w14:textId="63F9F6F6" w:rsidR="00EF3961" w:rsidRDefault="00EF3961" w:rsidP="00EF39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Evidencia inovação terapêutica e desafios de implementação</w:t>
            </w:r>
          </w:p>
        </w:tc>
      </w:tr>
      <w:tr w:rsidR="00EF3961" w14:paraId="6014E8B1" w14:textId="77777777" w:rsidTr="00EF3961">
        <w:tc>
          <w:tcPr>
            <w:tcW w:w="3020" w:type="dxa"/>
          </w:tcPr>
          <w:p w14:paraId="5E544727" w14:textId="7C8391A9" w:rsidR="00EF3961" w:rsidRPr="00EF3961" w:rsidRDefault="00467C75" w:rsidP="00EF3961">
            <w:pPr>
              <w:rPr>
                <w:sz w:val="20"/>
                <w:szCs w:val="20"/>
              </w:rPr>
            </w:pPr>
            <w:r w:rsidRPr="004B63F5">
              <w:rPr>
                <w:sz w:val="20"/>
                <w:szCs w:val="20"/>
              </w:rPr>
              <w:t>Segal-</w:t>
            </w:r>
            <w:r>
              <w:rPr>
                <w:sz w:val="20"/>
                <w:szCs w:val="20"/>
              </w:rPr>
              <w:t>M</w:t>
            </w:r>
            <w:r w:rsidRPr="004B63F5">
              <w:rPr>
                <w:sz w:val="20"/>
                <w:szCs w:val="20"/>
              </w:rPr>
              <w:t xml:space="preserve">aurer </w:t>
            </w:r>
            <w:r w:rsidR="00EF3961" w:rsidRPr="004B63F5">
              <w:rPr>
                <w:sz w:val="20"/>
                <w:szCs w:val="20"/>
              </w:rPr>
              <w:t xml:space="preserve">et al. (2022) – New </w:t>
            </w:r>
            <w:proofErr w:type="spellStart"/>
            <w:r w:rsidR="00EF3961" w:rsidRPr="004B63F5">
              <w:rPr>
                <w:sz w:val="20"/>
                <w:szCs w:val="20"/>
              </w:rPr>
              <w:t>England</w:t>
            </w:r>
            <w:proofErr w:type="spellEnd"/>
            <w:r w:rsidR="00EF3961" w:rsidRPr="004B63F5">
              <w:rPr>
                <w:sz w:val="20"/>
                <w:szCs w:val="20"/>
              </w:rPr>
              <w:t xml:space="preserve"> </w:t>
            </w:r>
            <w:proofErr w:type="spellStart"/>
            <w:r w:rsidR="00EF3961" w:rsidRPr="004B63F5">
              <w:rPr>
                <w:sz w:val="20"/>
                <w:szCs w:val="20"/>
              </w:rPr>
              <w:t>Journal</w:t>
            </w:r>
            <w:proofErr w:type="spellEnd"/>
            <w:r w:rsidR="00EF3961" w:rsidRPr="004B63F5">
              <w:rPr>
                <w:sz w:val="20"/>
                <w:szCs w:val="20"/>
              </w:rPr>
              <w:t xml:space="preserve"> </w:t>
            </w:r>
            <w:proofErr w:type="spellStart"/>
            <w:r w:rsidR="00EF3961" w:rsidRPr="004B63F5">
              <w:rPr>
                <w:sz w:val="20"/>
                <w:szCs w:val="20"/>
              </w:rPr>
              <w:t>of</w:t>
            </w:r>
            <w:proofErr w:type="spellEnd"/>
            <w:r w:rsidR="00EF3961" w:rsidRPr="004B63F5">
              <w:rPr>
                <w:sz w:val="20"/>
                <w:szCs w:val="20"/>
              </w:rPr>
              <w:t xml:space="preserve"> Medicine</w:t>
            </w:r>
          </w:p>
        </w:tc>
        <w:tc>
          <w:tcPr>
            <w:tcW w:w="3020" w:type="dxa"/>
          </w:tcPr>
          <w:p w14:paraId="623A9A4D" w14:textId="2DE339B2" w:rsidR="00EF3961" w:rsidRDefault="00EF3961" w:rsidP="00EF39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Avaliação de eficácia e segurança do </w:t>
            </w:r>
            <w:proofErr w:type="spellStart"/>
            <w:r>
              <w:rPr>
                <w:sz w:val="20"/>
                <w:szCs w:val="20"/>
              </w:rPr>
              <w:t>lenacapavir</w:t>
            </w:r>
            <w:proofErr w:type="spellEnd"/>
          </w:p>
        </w:tc>
        <w:tc>
          <w:tcPr>
            <w:tcW w:w="3021" w:type="dxa"/>
          </w:tcPr>
          <w:p w14:paraId="7D3E74D4" w14:textId="07ADAE4A" w:rsidR="00EF3961" w:rsidRDefault="003218AC" w:rsidP="00EF39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Apoia a discussão sobre novas moléculas em HIV</w:t>
            </w:r>
          </w:p>
        </w:tc>
      </w:tr>
      <w:tr w:rsidR="00EF3961" w14:paraId="4FD659D5" w14:textId="77777777" w:rsidTr="00EF3961">
        <w:tc>
          <w:tcPr>
            <w:tcW w:w="3020" w:type="dxa"/>
          </w:tcPr>
          <w:p w14:paraId="1D2FBBEC" w14:textId="505DA79C" w:rsidR="00EF3961" w:rsidRPr="00EF3961" w:rsidRDefault="00EF3961" w:rsidP="00EF3961">
            <w:pPr>
              <w:rPr>
                <w:sz w:val="20"/>
                <w:szCs w:val="20"/>
              </w:rPr>
            </w:pPr>
            <w:r w:rsidRPr="004B63F5">
              <w:rPr>
                <w:sz w:val="20"/>
                <w:szCs w:val="20"/>
              </w:rPr>
              <w:t>STIGMA INDEX BRASIL (2025) – Relatório nacional</w:t>
            </w:r>
          </w:p>
        </w:tc>
        <w:tc>
          <w:tcPr>
            <w:tcW w:w="3020" w:type="dxa"/>
          </w:tcPr>
          <w:p w14:paraId="4B491C9C" w14:textId="2701FD9D" w:rsidR="00EF3961" w:rsidRDefault="00EF3961" w:rsidP="00EF39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Dados sobre discriminação e saúde mental</w:t>
            </w:r>
          </w:p>
        </w:tc>
        <w:tc>
          <w:tcPr>
            <w:tcW w:w="3021" w:type="dxa"/>
          </w:tcPr>
          <w:p w14:paraId="4EDB5846" w14:textId="52A5424E" w:rsidR="00EF3961" w:rsidRDefault="003218AC" w:rsidP="00EF39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Fundamenta a análise sobre barreiras sociais no contexto brasileiro</w:t>
            </w:r>
          </w:p>
        </w:tc>
      </w:tr>
    </w:tbl>
    <w:p w14:paraId="65F2BE01" w14:textId="2EBBA021" w:rsidR="00411676" w:rsidRDefault="003218AC">
      <w:pPr>
        <w:spacing w:line="360" w:lineRule="auto"/>
        <w:rPr>
          <w:sz w:val="20"/>
          <w:szCs w:val="24"/>
        </w:rPr>
      </w:pPr>
      <w:r>
        <w:rPr>
          <w:b/>
          <w:sz w:val="20"/>
          <w:szCs w:val="24"/>
        </w:rPr>
        <w:t xml:space="preserve">Fonte: </w:t>
      </w:r>
      <w:r w:rsidR="00FF2361">
        <w:rPr>
          <w:sz w:val="20"/>
          <w:szCs w:val="24"/>
        </w:rPr>
        <w:t xml:space="preserve">autoria própria, </w:t>
      </w:r>
      <w:r>
        <w:rPr>
          <w:sz w:val="20"/>
          <w:szCs w:val="24"/>
        </w:rPr>
        <w:t>2025.</w:t>
      </w:r>
    </w:p>
    <w:p w14:paraId="1849F732" w14:textId="77777777" w:rsidR="003218AC" w:rsidRPr="003218AC" w:rsidRDefault="003218AC">
      <w:pPr>
        <w:spacing w:line="360" w:lineRule="auto"/>
        <w:rPr>
          <w:sz w:val="20"/>
          <w:szCs w:val="24"/>
        </w:rPr>
      </w:pPr>
    </w:p>
    <w:p w14:paraId="435B6C37" w14:textId="77777777" w:rsidR="00984F5C" w:rsidRDefault="00984F5C">
      <w:pPr>
        <w:spacing w:line="360" w:lineRule="auto"/>
        <w:rPr>
          <w:b/>
          <w:sz w:val="24"/>
          <w:szCs w:val="24"/>
        </w:rPr>
      </w:pPr>
    </w:p>
    <w:p w14:paraId="2C702573" w14:textId="225C209A" w:rsidR="00411676" w:rsidRPr="00312E23" w:rsidRDefault="004507E6">
      <w:pPr>
        <w:spacing w:line="360" w:lineRule="auto"/>
        <w:rPr>
          <w:sz w:val="24"/>
          <w:szCs w:val="24"/>
        </w:rPr>
      </w:pPr>
      <w:r w:rsidRPr="00312E23">
        <w:rPr>
          <w:b/>
          <w:sz w:val="24"/>
          <w:szCs w:val="24"/>
        </w:rPr>
        <w:t>5 CONSIDERAÇÕES FINAIS</w:t>
      </w:r>
    </w:p>
    <w:p w14:paraId="211FACC0" w14:textId="2576F75B" w:rsidR="00312DBF" w:rsidRPr="00312DBF" w:rsidRDefault="00312DBF" w:rsidP="00312DBF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312DBF">
        <w:rPr>
          <w:bCs/>
          <w:sz w:val="24"/>
          <w:szCs w:val="24"/>
        </w:rPr>
        <w:t xml:space="preserve">A análise sobre as terapias de longa duração no manejo do HIV/AIDS evidencia um marco relevante na evolução do cuidado clínico e da resposta global à epidemia. Esses avanços biomédicos representam não apenas maior eficácia terapêutica, mas também melhorias substanciais na adesão ao tratamento, na qualidade de vida e na redução da sobrecarga simbólica imposta pelo uso diário de medicamentos. Além disso, as novas estratégias terapêuticas, como o </w:t>
      </w:r>
      <w:proofErr w:type="spellStart"/>
      <w:r w:rsidRPr="00312DBF">
        <w:rPr>
          <w:bCs/>
          <w:sz w:val="24"/>
          <w:szCs w:val="24"/>
        </w:rPr>
        <w:t>cabotegravir</w:t>
      </w:r>
      <w:proofErr w:type="spellEnd"/>
      <w:r w:rsidRPr="00312DBF">
        <w:rPr>
          <w:bCs/>
          <w:sz w:val="24"/>
          <w:szCs w:val="24"/>
        </w:rPr>
        <w:t xml:space="preserve">, a </w:t>
      </w:r>
      <w:proofErr w:type="spellStart"/>
      <w:r w:rsidRPr="00312DBF">
        <w:rPr>
          <w:bCs/>
          <w:sz w:val="24"/>
          <w:szCs w:val="24"/>
        </w:rPr>
        <w:t>rilpivirina</w:t>
      </w:r>
      <w:proofErr w:type="spellEnd"/>
      <w:r w:rsidRPr="00312DBF">
        <w:rPr>
          <w:bCs/>
          <w:sz w:val="24"/>
          <w:szCs w:val="24"/>
        </w:rPr>
        <w:t xml:space="preserve"> e o </w:t>
      </w:r>
      <w:proofErr w:type="spellStart"/>
      <w:r w:rsidRPr="00312DBF">
        <w:rPr>
          <w:bCs/>
          <w:sz w:val="24"/>
          <w:szCs w:val="24"/>
        </w:rPr>
        <w:t>lenacapavir</w:t>
      </w:r>
      <w:proofErr w:type="spellEnd"/>
      <w:r w:rsidRPr="00312DBF">
        <w:rPr>
          <w:bCs/>
          <w:sz w:val="24"/>
          <w:szCs w:val="24"/>
        </w:rPr>
        <w:t>, apresentam potencial para redefinir paradigmas no tratamento e na prevenção, ampliando o alcance das políticas de saúde pública.</w:t>
      </w:r>
    </w:p>
    <w:p w14:paraId="5732FC1E" w14:textId="77777777" w:rsidR="00312DBF" w:rsidRPr="00312DBF" w:rsidRDefault="00312DBF" w:rsidP="00312DBF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312DBF">
        <w:rPr>
          <w:bCs/>
          <w:sz w:val="24"/>
          <w:szCs w:val="24"/>
        </w:rPr>
        <w:t>Entretanto, os resultados desta pesquisa confirmam que a eficácia clínica, por si só, não é suficiente para assegurar a superação dos desafios impostos pela epidemia. As barreiras sociais, expressas em estigmas, desigualdade de acesso e discriminação, continuam a comprometer o cuidado integral e a limitar os impactos positivos das inovações terapêuticas. O enfrentamento dessas barreiras exige políticas públicas intersetoriais, que articulem ciência, saúde, educação e justiça social, promovendo equidade e inclusão das pessoas vivendo com HIV.</w:t>
      </w:r>
    </w:p>
    <w:p w14:paraId="655974A2" w14:textId="59FEF7D8" w:rsidR="00411676" w:rsidRDefault="00312DBF" w:rsidP="00312DBF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312DBF">
        <w:rPr>
          <w:bCs/>
          <w:sz w:val="24"/>
          <w:szCs w:val="24"/>
        </w:rPr>
        <w:t>Portanto, a consolidação de uma resposta efetiva ao HIV/AIDS depende da integração entre avanços científicos e ações estruturais voltadas à redução das desigualdades sociais. Somente por meio da articulação entre inovação biomédica, fortalecimento dos serviços de saúde e enfrentamento do estigma será possível alcançar uma abordagem verdadeiramente integral, capaz de assegurar não apenas sobrevida prolongada, mas também dignidade, cidadania e qualidade de vida às populações afetadas.</w:t>
      </w:r>
    </w:p>
    <w:p w14:paraId="77B7E22D" w14:textId="77777777" w:rsidR="00312DBF" w:rsidRPr="00312DBF" w:rsidRDefault="00312DBF" w:rsidP="00312DBF">
      <w:pPr>
        <w:spacing w:line="360" w:lineRule="auto"/>
        <w:ind w:firstLine="709"/>
        <w:jc w:val="both"/>
        <w:rPr>
          <w:bCs/>
          <w:sz w:val="24"/>
          <w:szCs w:val="24"/>
        </w:rPr>
      </w:pPr>
    </w:p>
    <w:p w14:paraId="0B21F5AD" w14:textId="77777777" w:rsidR="00984F5C" w:rsidRDefault="00984F5C">
      <w:pPr>
        <w:spacing w:line="360" w:lineRule="auto"/>
        <w:jc w:val="center"/>
        <w:rPr>
          <w:b/>
          <w:sz w:val="24"/>
          <w:szCs w:val="24"/>
        </w:rPr>
      </w:pPr>
    </w:p>
    <w:p w14:paraId="5046097C" w14:textId="77777777" w:rsidR="00984F5C" w:rsidRDefault="00984F5C">
      <w:pPr>
        <w:spacing w:line="360" w:lineRule="auto"/>
        <w:jc w:val="center"/>
        <w:rPr>
          <w:b/>
          <w:sz w:val="24"/>
          <w:szCs w:val="24"/>
        </w:rPr>
      </w:pPr>
    </w:p>
    <w:p w14:paraId="1413EBAE" w14:textId="77777777" w:rsidR="00984F5C" w:rsidRDefault="00984F5C">
      <w:pPr>
        <w:spacing w:line="360" w:lineRule="auto"/>
        <w:jc w:val="center"/>
        <w:rPr>
          <w:b/>
          <w:sz w:val="24"/>
          <w:szCs w:val="24"/>
        </w:rPr>
      </w:pPr>
    </w:p>
    <w:p w14:paraId="098F6269" w14:textId="77777777" w:rsidR="00984F5C" w:rsidRDefault="00984F5C">
      <w:pPr>
        <w:spacing w:line="360" w:lineRule="auto"/>
        <w:jc w:val="center"/>
        <w:rPr>
          <w:b/>
          <w:sz w:val="24"/>
          <w:szCs w:val="24"/>
        </w:rPr>
      </w:pPr>
    </w:p>
    <w:p w14:paraId="29427A87" w14:textId="77777777" w:rsidR="00984F5C" w:rsidRDefault="00984F5C">
      <w:pPr>
        <w:spacing w:line="360" w:lineRule="auto"/>
        <w:jc w:val="center"/>
        <w:rPr>
          <w:b/>
          <w:sz w:val="24"/>
          <w:szCs w:val="24"/>
        </w:rPr>
      </w:pPr>
    </w:p>
    <w:p w14:paraId="5D242CA5" w14:textId="77777777" w:rsidR="00984F5C" w:rsidRDefault="00984F5C">
      <w:pPr>
        <w:spacing w:line="360" w:lineRule="auto"/>
        <w:jc w:val="center"/>
        <w:rPr>
          <w:b/>
          <w:sz w:val="24"/>
          <w:szCs w:val="24"/>
        </w:rPr>
      </w:pPr>
    </w:p>
    <w:p w14:paraId="377FA691" w14:textId="77777777" w:rsidR="00984F5C" w:rsidRDefault="00984F5C">
      <w:pPr>
        <w:spacing w:line="360" w:lineRule="auto"/>
        <w:jc w:val="center"/>
        <w:rPr>
          <w:b/>
          <w:sz w:val="24"/>
          <w:szCs w:val="24"/>
        </w:rPr>
      </w:pPr>
    </w:p>
    <w:p w14:paraId="43E86E32" w14:textId="77777777" w:rsidR="00984F5C" w:rsidRDefault="00984F5C">
      <w:pPr>
        <w:spacing w:line="360" w:lineRule="auto"/>
        <w:jc w:val="center"/>
        <w:rPr>
          <w:b/>
          <w:sz w:val="24"/>
          <w:szCs w:val="24"/>
        </w:rPr>
      </w:pPr>
    </w:p>
    <w:p w14:paraId="7032F0B1" w14:textId="77777777" w:rsidR="00984F5C" w:rsidRDefault="00984F5C">
      <w:pPr>
        <w:spacing w:line="360" w:lineRule="auto"/>
        <w:jc w:val="center"/>
        <w:rPr>
          <w:b/>
          <w:sz w:val="24"/>
          <w:szCs w:val="24"/>
        </w:rPr>
      </w:pPr>
    </w:p>
    <w:p w14:paraId="1846935B" w14:textId="77777777" w:rsidR="00984F5C" w:rsidRDefault="00984F5C">
      <w:pPr>
        <w:spacing w:line="360" w:lineRule="auto"/>
        <w:jc w:val="center"/>
        <w:rPr>
          <w:b/>
          <w:sz w:val="24"/>
          <w:szCs w:val="24"/>
        </w:rPr>
      </w:pPr>
    </w:p>
    <w:p w14:paraId="33DC4C1C" w14:textId="6D48ADF5" w:rsidR="00411676" w:rsidRPr="00312E23" w:rsidRDefault="004507E6">
      <w:pPr>
        <w:spacing w:line="360" w:lineRule="auto"/>
        <w:jc w:val="center"/>
        <w:rPr>
          <w:b/>
          <w:sz w:val="24"/>
          <w:szCs w:val="24"/>
        </w:rPr>
      </w:pPr>
      <w:r w:rsidRPr="00312E23">
        <w:rPr>
          <w:b/>
          <w:sz w:val="24"/>
          <w:szCs w:val="24"/>
        </w:rPr>
        <w:t>REFERÊNCIAS</w:t>
      </w:r>
    </w:p>
    <w:p w14:paraId="25609F2C" w14:textId="77777777" w:rsidR="00411676" w:rsidRPr="00312E23" w:rsidRDefault="00411676">
      <w:pPr>
        <w:spacing w:line="360" w:lineRule="auto"/>
        <w:ind w:hanging="1418"/>
        <w:rPr>
          <w:sz w:val="24"/>
          <w:szCs w:val="24"/>
        </w:rPr>
      </w:pPr>
    </w:p>
    <w:p w14:paraId="04DDC978" w14:textId="6BD6C8B3" w:rsidR="00984F5C" w:rsidRDefault="00467C75" w:rsidP="00E34A2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  <w:sz w:val="24"/>
          <w:szCs w:val="24"/>
        </w:rPr>
      </w:pPr>
      <w:proofErr w:type="spellStart"/>
      <w:r w:rsidRPr="00984F5C">
        <w:rPr>
          <w:color w:val="000000"/>
          <w:sz w:val="24"/>
          <w:szCs w:val="24"/>
        </w:rPr>
        <w:t>Fehringer</w:t>
      </w:r>
      <w:proofErr w:type="spellEnd"/>
      <w:r w:rsidR="00984F5C" w:rsidRPr="00984F5C">
        <w:rPr>
          <w:color w:val="000000"/>
          <w:sz w:val="24"/>
          <w:szCs w:val="24"/>
        </w:rPr>
        <w:t xml:space="preserve">, J.; </w:t>
      </w:r>
      <w:r>
        <w:rPr>
          <w:color w:val="000000"/>
          <w:sz w:val="24"/>
          <w:szCs w:val="24"/>
        </w:rPr>
        <w:t>B</w:t>
      </w:r>
      <w:r w:rsidRPr="00984F5C">
        <w:rPr>
          <w:color w:val="000000"/>
          <w:sz w:val="24"/>
          <w:szCs w:val="24"/>
        </w:rPr>
        <w:t>astos</w:t>
      </w:r>
      <w:r w:rsidR="00984F5C" w:rsidRPr="00984F5C">
        <w:rPr>
          <w:color w:val="000000"/>
          <w:sz w:val="24"/>
          <w:szCs w:val="24"/>
        </w:rPr>
        <w:t xml:space="preserve">, F. I.; </w:t>
      </w:r>
      <w:proofErr w:type="spellStart"/>
      <w:r>
        <w:rPr>
          <w:color w:val="000000"/>
          <w:sz w:val="24"/>
          <w:szCs w:val="24"/>
        </w:rPr>
        <w:t>M</w:t>
      </w:r>
      <w:r w:rsidRPr="00984F5C">
        <w:rPr>
          <w:color w:val="000000"/>
          <w:sz w:val="24"/>
          <w:szCs w:val="24"/>
        </w:rPr>
        <w:t>assard</w:t>
      </w:r>
      <w:proofErr w:type="spellEnd"/>
      <w:r w:rsidR="00984F5C" w:rsidRPr="00984F5C">
        <w:rPr>
          <w:color w:val="000000"/>
          <w:sz w:val="24"/>
          <w:szCs w:val="24"/>
        </w:rPr>
        <w:t>, E.; M</w:t>
      </w:r>
      <w:r>
        <w:rPr>
          <w:color w:val="000000"/>
          <w:sz w:val="24"/>
          <w:szCs w:val="24"/>
        </w:rPr>
        <w:t>aia</w:t>
      </w:r>
      <w:r w:rsidR="00984F5C" w:rsidRPr="00984F5C">
        <w:rPr>
          <w:color w:val="000000"/>
          <w:sz w:val="24"/>
          <w:szCs w:val="24"/>
        </w:rPr>
        <w:t>, L.; P</w:t>
      </w:r>
      <w:r>
        <w:rPr>
          <w:color w:val="000000"/>
          <w:sz w:val="24"/>
          <w:szCs w:val="24"/>
        </w:rPr>
        <w:t>ilotto</w:t>
      </w:r>
      <w:r w:rsidR="00984F5C" w:rsidRPr="00984F5C">
        <w:rPr>
          <w:color w:val="000000"/>
          <w:sz w:val="24"/>
          <w:szCs w:val="24"/>
        </w:rPr>
        <w:t xml:space="preserve">, J. H.; </w:t>
      </w:r>
      <w:proofErr w:type="spellStart"/>
      <w:r w:rsidR="00984F5C" w:rsidRPr="00984F5C"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>errigan</w:t>
      </w:r>
      <w:proofErr w:type="spellEnd"/>
      <w:r w:rsidR="00984F5C" w:rsidRPr="00984F5C">
        <w:rPr>
          <w:color w:val="000000"/>
          <w:sz w:val="24"/>
          <w:szCs w:val="24"/>
        </w:rPr>
        <w:t xml:space="preserve">, D. </w:t>
      </w:r>
      <w:proofErr w:type="spellStart"/>
      <w:r w:rsidR="00984F5C" w:rsidRPr="00984F5C">
        <w:rPr>
          <w:color w:val="000000"/>
          <w:sz w:val="24"/>
          <w:szCs w:val="24"/>
        </w:rPr>
        <w:t>Supporting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adherence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to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highly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active</w:t>
      </w:r>
      <w:proofErr w:type="spellEnd"/>
      <w:r w:rsidR="00984F5C" w:rsidRPr="00984F5C">
        <w:rPr>
          <w:color w:val="000000"/>
          <w:sz w:val="24"/>
          <w:szCs w:val="24"/>
        </w:rPr>
        <w:t xml:space="preserve"> antiretroviral </w:t>
      </w:r>
      <w:proofErr w:type="spellStart"/>
      <w:r w:rsidR="00984F5C" w:rsidRPr="00984F5C">
        <w:rPr>
          <w:color w:val="000000"/>
          <w:sz w:val="24"/>
          <w:szCs w:val="24"/>
        </w:rPr>
        <w:t>therapy</w:t>
      </w:r>
      <w:proofErr w:type="spellEnd"/>
      <w:r w:rsidR="00984F5C" w:rsidRPr="00984F5C">
        <w:rPr>
          <w:color w:val="000000"/>
          <w:sz w:val="24"/>
          <w:szCs w:val="24"/>
        </w:rPr>
        <w:t xml:space="preserve">: </w:t>
      </w:r>
      <w:proofErr w:type="spellStart"/>
      <w:r w:rsidR="00984F5C" w:rsidRPr="00984F5C">
        <w:rPr>
          <w:color w:val="000000"/>
          <w:sz w:val="24"/>
          <w:szCs w:val="24"/>
        </w:rPr>
        <w:t>the</w:t>
      </w:r>
      <w:proofErr w:type="spellEnd"/>
      <w:r w:rsidR="00984F5C" w:rsidRPr="00984F5C">
        <w:rPr>
          <w:color w:val="000000"/>
          <w:sz w:val="24"/>
          <w:szCs w:val="24"/>
        </w:rPr>
        <w:t xml:space="preserve"> role </w:t>
      </w:r>
      <w:proofErr w:type="spellStart"/>
      <w:r w:rsidR="00984F5C" w:rsidRPr="00984F5C">
        <w:rPr>
          <w:color w:val="000000"/>
          <w:sz w:val="24"/>
          <w:szCs w:val="24"/>
        </w:rPr>
        <w:t>of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patient-provider</w:t>
      </w:r>
      <w:proofErr w:type="spellEnd"/>
      <w:r w:rsidR="00984F5C" w:rsidRPr="00984F5C">
        <w:rPr>
          <w:color w:val="000000"/>
          <w:sz w:val="24"/>
          <w:szCs w:val="24"/>
        </w:rPr>
        <w:t xml:space="preserve"> communication in Rio de Janeiro, </w:t>
      </w:r>
      <w:proofErr w:type="spellStart"/>
      <w:r w:rsidR="00984F5C" w:rsidRPr="00984F5C">
        <w:rPr>
          <w:color w:val="000000"/>
          <w:sz w:val="24"/>
          <w:szCs w:val="24"/>
        </w:rPr>
        <w:t>Brazil</w:t>
      </w:r>
      <w:proofErr w:type="spellEnd"/>
      <w:r w:rsidR="00984F5C" w:rsidRPr="00984F5C">
        <w:rPr>
          <w:color w:val="000000"/>
          <w:sz w:val="24"/>
          <w:szCs w:val="24"/>
        </w:rPr>
        <w:t xml:space="preserve">. </w:t>
      </w:r>
      <w:r w:rsidR="00984F5C" w:rsidRPr="00984F5C">
        <w:rPr>
          <w:b/>
          <w:bCs/>
          <w:color w:val="000000"/>
          <w:sz w:val="24"/>
          <w:szCs w:val="24"/>
        </w:rPr>
        <w:t xml:space="preserve">AIDS </w:t>
      </w:r>
      <w:proofErr w:type="spellStart"/>
      <w:r w:rsidR="00984F5C" w:rsidRPr="00984F5C">
        <w:rPr>
          <w:b/>
          <w:bCs/>
          <w:color w:val="000000"/>
          <w:sz w:val="24"/>
          <w:szCs w:val="24"/>
        </w:rPr>
        <w:t>Patient</w:t>
      </w:r>
      <w:proofErr w:type="spellEnd"/>
      <w:r w:rsidR="00984F5C" w:rsidRPr="00984F5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b/>
          <w:bCs/>
          <w:color w:val="000000"/>
          <w:sz w:val="24"/>
          <w:szCs w:val="24"/>
        </w:rPr>
        <w:t>Care</w:t>
      </w:r>
      <w:proofErr w:type="spellEnd"/>
      <w:r w:rsidR="00984F5C" w:rsidRPr="00984F5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b/>
          <w:bCs/>
          <w:color w:val="000000"/>
          <w:sz w:val="24"/>
          <w:szCs w:val="24"/>
        </w:rPr>
        <w:t>and</w:t>
      </w:r>
      <w:proofErr w:type="spellEnd"/>
      <w:r w:rsidR="00984F5C" w:rsidRPr="00984F5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b/>
          <w:bCs/>
          <w:color w:val="000000"/>
          <w:sz w:val="24"/>
          <w:szCs w:val="24"/>
        </w:rPr>
        <w:t>STDs</w:t>
      </w:r>
      <w:proofErr w:type="spellEnd"/>
      <w:r w:rsidR="00984F5C" w:rsidRPr="00984F5C">
        <w:rPr>
          <w:color w:val="000000"/>
          <w:sz w:val="24"/>
          <w:szCs w:val="24"/>
        </w:rPr>
        <w:t>, v. 20, n. 9, p. 637-648, 2006.</w:t>
      </w:r>
    </w:p>
    <w:p w14:paraId="2EA4FB33" w14:textId="77777777" w:rsidR="00984F5C" w:rsidRPr="00984F5C" w:rsidRDefault="00984F5C" w:rsidP="00984F5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rPr>
          <w:color w:val="000000"/>
          <w:sz w:val="24"/>
          <w:szCs w:val="24"/>
        </w:rPr>
      </w:pPr>
    </w:p>
    <w:p w14:paraId="4B86B5DE" w14:textId="69265406" w:rsidR="00984F5C" w:rsidRDefault="00467C75" w:rsidP="00E34A2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  <w:sz w:val="24"/>
          <w:szCs w:val="24"/>
        </w:rPr>
      </w:pPr>
      <w:r w:rsidRPr="00984F5C">
        <w:rPr>
          <w:color w:val="000000"/>
          <w:sz w:val="24"/>
          <w:szCs w:val="24"/>
        </w:rPr>
        <w:t>Mitchell</w:t>
      </w:r>
      <w:r w:rsidR="00984F5C" w:rsidRPr="00984F5C">
        <w:rPr>
          <w:color w:val="000000"/>
          <w:sz w:val="24"/>
          <w:szCs w:val="24"/>
        </w:rPr>
        <w:t xml:space="preserve">, K. M.; </w:t>
      </w:r>
      <w:proofErr w:type="spellStart"/>
      <w:r w:rsidR="00984F5C" w:rsidRPr="00984F5C">
        <w:rPr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>oily</w:t>
      </w:r>
      <w:proofErr w:type="spellEnd"/>
      <w:r w:rsidR="00984F5C" w:rsidRPr="00984F5C">
        <w:rPr>
          <w:color w:val="000000"/>
          <w:sz w:val="24"/>
          <w:szCs w:val="24"/>
        </w:rPr>
        <w:t xml:space="preserve">, M. C.; </w:t>
      </w:r>
      <w:proofErr w:type="spellStart"/>
      <w:r w:rsidR="00984F5C" w:rsidRPr="00984F5C">
        <w:rPr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</w:rPr>
        <w:t>anscom</w:t>
      </w:r>
      <w:proofErr w:type="spellEnd"/>
      <w:r w:rsidR="00984F5C" w:rsidRPr="00984F5C">
        <w:rPr>
          <w:color w:val="000000"/>
          <w:sz w:val="24"/>
          <w:szCs w:val="24"/>
        </w:rPr>
        <w:t xml:space="preserve">, B.; et al. </w:t>
      </w:r>
      <w:proofErr w:type="spellStart"/>
      <w:r w:rsidR="00984F5C" w:rsidRPr="00984F5C">
        <w:rPr>
          <w:color w:val="000000"/>
          <w:sz w:val="24"/>
          <w:szCs w:val="24"/>
        </w:rPr>
        <w:t>Estimating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the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impact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of</w:t>
      </w:r>
      <w:proofErr w:type="spellEnd"/>
      <w:r w:rsidR="00984F5C" w:rsidRPr="00984F5C">
        <w:rPr>
          <w:color w:val="000000"/>
          <w:sz w:val="24"/>
          <w:szCs w:val="24"/>
        </w:rPr>
        <w:t xml:space="preserve"> HIV </w:t>
      </w:r>
      <w:proofErr w:type="spellStart"/>
      <w:r w:rsidR="00984F5C" w:rsidRPr="00984F5C">
        <w:rPr>
          <w:color w:val="000000"/>
          <w:sz w:val="24"/>
          <w:szCs w:val="24"/>
        </w:rPr>
        <w:t>PrEP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regimens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containing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long-acting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injectable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cabotegravir</w:t>
      </w:r>
      <w:proofErr w:type="spellEnd"/>
      <w:r w:rsidR="00984F5C" w:rsidRPr="00984F5C">
        <w:rPr>
          <w:color w:val="000000"/>
          <w:sz w:val="24"/>
          <w:szCs w:val="24"/>
        </w:rPr>
        <w:t xml:space="preserve"> in </w:t>
      </w:r>
      <w:proofErr w:type="spellStart"/>
      <w:r w:rsidR="00984F5C" w:rsidRPr="00984F5C">
        <w:rPr>
          <w:color w:val="000000"/>
          <w:sz w:val="24"/>
          <w:szCs w:val="24"/>
        </w:rPr>
        <w:t>the</w:t>
      </w:r>
      <w:proofErr w:type="spellEnd"/>
      <w:r w:rsidR="00984F5C" w:rsidRPr="00984F5C">
        <w:rPr>
          <w:color w:val="000000"/>
          <w:sz w:val="24"/>
          <w:szCs w:val="24"/>
        </w:rPr>
        <w:t xml:space="preserve"> United States: a </w:t>
      </w:r>
      <w:proofErr w:type="spellStart"/>
      <w:r w:rsidR="00984F5C" w:rsidRPr="00984F5C">
        <w:rPr>
          <w:color w:val="000000"/>
          <w:sz w:val="24"/>
          <w:szCs w:val="24"/>
        </w:rPr>
        <w:t>mathematical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modelling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study</w:t>
      </w:r>
      <w:proofErr w:type="spellEnd"/>
      <w:r w:rsidR="00984F5C" w:rsidRPr="00984F5C">
        <w:rPr>
          <w:color w:val="000000"/>
          <w:sz w:val="24"/>
          <w:szCs w:val="24"/>
        </w:rPr>
        <w:t xml:space="preserve"> for HPTN 083. </w:t>
      </w:r>
      <w:r w:rsidR="00984F5C" w:rsidRPr="00984F5C">
        <w:rPr>
          <w:b/>
          <w:bCs/>
          <w:color w:val="000000"/>
          <w:sz w:val="24"/>
          <w:szCs w:val="24"/>
        </w:rPr>
        <w:t xml:space="preserve">Lancet Regional Health – </w:t>
      </w:r>
      <w:proofErr w:type="spellStart"/>
      <w:r w:rsidR="00984F5C" w:rsidRPr="00984F5C">
        <w:rPr>
          <w:b/>
          <w:bCs/>
          <w:color w:val="000000"/>
          <w:sz w:val="24"/>
          <w:szCs w:val="24"/>
        </w:rPr>
        <w:t>Americas</w:t>
      </w:r>
      <w:proofErr w:type="spellEnd"/>
      <w:r w:rsidR="00984F5C" w:rsidRPr="00984F5C">
        <w:rPr>
          <w:color w:val="000000"/>
          <w:sz w:val="24"/>
          <w:szCs w:val="24"/>
        </w:rPr>
        <w:t>, v. 18, 2023.</w:t>
      </w:r>
    </w:p>
    <w:p w14:paraId="1172AF66" w14:textId="77777777" w:rsidR="00984F5C" w:rsidRPr="00984F5C" w:rsidRDefault="00984F5C" w:rsidP="00984F5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rPr>
          <w:color w:val="000000"/>
          <w:sz w:val="24"/>
          <w:szCs w:val="24"/>
        </w:rPr>
      </w:pPr>
    </w:p>
    <w:p w14:paraId="09FBE51C" w14:textId="19C49F58" w:rsidR="00984F5C" w:rsidRDefault="00467C75" w:rsidP="00E34A2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  <w:sz w:val="24"/>
          <w:szCs w:val="24"/>
        </w:rPr>
      </w:pPr>
      <w:proofErr w:type="spellStart"/>
      <w:r w:rsidRPr="00984F5C">
        <w:rPr>
          <w:color w:val="000000"/>
          <w:sz w:val="24"/>
          <w:szCs w:val="24"/>
        </w:rPr>
        <w:t>Orkin</w:t>
      </w:r>
      <w:proofErr w:type="spellEnd"/>
      <w:r w:rsidR="00984F5C" w:rsidRPr="00984F5C">
        <w:rPr>
          <w:color w:val="000000"/>
          <w:sz w:val="24"/>
          <w:szCs w:val="24"/>
        </w:rPr>
        <w:t xml:space="preserve">, C.; et al. </w:t>
      </w:r>
      <w:proofErr w:type="spellStart"/>
      <w:r w:rsidR="00984F5C" w:rsidRPr="00984F5C">
        <w:rPr>
          <w:color w:val="000000"/>
          <w:sz w:val="24"/>
          <w:szCs w:val="24"/>
        </w:rPr>
        <w:t>Long-acting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lenacapavir</w:t>
      </w:r>
      <w:proofErr w:type="spellEnd"/>
      <w:r w:rsidR="00984F5C" w:rsidRPr="00984F5C">
        <w:rPr>
          <w:color w:val="000000"/>
          <w:sz w:val="24"/>
          <w:szCs w:val="24"/>
        </w:rPr>
        <w:t xml:space="preserve"> for HIV-1 </w:t>
      </w:r>
      <w:proofErr w:type="spellStart"/>
      <w:r w:rsidR="00984F5C" w:rsidRPr="00984F5C">
        <w:rPr>
          <w:color w:val="000000"/>
          <w:sz w:val="24"/>
          <w:szCs w:val="24"/>
        </w:rPr>
        <w:t>treatment</w:t>
      </w:r>
      <w:proofErr w:type="spellEnd"/>
      <w:r w:rsidR="00984F5C" w:rsidRPr="00984F5C">
        <w:rPr>
          <w:color w:val="000000"/>
          <w:sz w:val="24"/>
          <w:szCs w:val="24"/>
        </w:rPr>
        <w:t xml:space="preserve"> in </w:t>
      </w:r>
      <w:proofErr w:type="spellStart"/>
      <w:r w:rsidR="00984F5C" w:rsidRPr="00984F5C">
        <w:rPr>
          <w:color w:val="000000"/>
          <w:sz w:val="24"/>
          <w:szCs w:val="24"/>
        </w:rPr>
        <w:t>adults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with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multidrug-resistant</w:t>
      </w:r>
      <w:proofErr w:type="spellEnd"/>
      <w:r w:rsidR="00984F5C" w:rsidRPr="00984F5C">
        <w:rPr>
          <w:color w:val="000000"/>
          <w:sz w:val="24"/>
          <w:szCs w:val="24"/>
        </w:rPr>
        <w:t xml:space="preserve"> HIV-1 </w:t>
      </w:r>
      <w:proofErr w:type="spellStart"/>
      <w:r w:rsidR="00984F5C" w:rsidRPr="00984F5C">
        <w:rPr>
          <w:color w:val="000000"/>
          <w:sz w:val="24"/>
          <w:szCs w:val="24"/>
        </w:rPr>
        <w:t>infection</w:t>
      </w:r>
      <w:proofErr w:type="spellEnd"/>
      <w:r w:rsidR="00984F5C" w:rsidRPr="00984F5C">
        <w:rPr>
          <w:color w:val="000000"/>
          <w:sz w:val="24"/>
          <w:szCs w:val="24"/>
        </w:rPr>
        <w:t xml:space="preserve">. </w:t>
      </w:r>
      <w:r w:rsidR="00984F5C" w:rsidRPr="00984F5C">
        <w:rPr>
          <w:b/>
          <w:bCs/>
          <w:color w:val="000000"/>
          <w:sz w:val="24"/>
          <w:szCs w:val="24"/>
        </w:rPr>
        <w:t xml:space="preserve">New </w:t>
      </w:r>
      <w:proofErr w:type="spellStart"/>
      <w:r w:rsidR="00984F5C" w:rsidRPr="00984F5C">
        <w:rPr>
          <w:b/>
          <w:bCs/>
          <w:color w:val="000000"/>
          <w:sz w:val="24"/>
          <w:szCs w:val="24"/>
        </w:rPr>
        <w:t>England</w:t>
      </w:r>
      <w:proofErr w:type="spellEnd"/>
      <w:r w:rsidR="00984F5C" w:rsidRPr="00984F5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b/>
          <w:bCs/>
          <w:color w:val="000000"/>
          <w:sz w:val="24"/>
          <w:szCs w:val="24"/>
        </w:rPr>
        <w:t>Journal</w:t>
      </w:r>
      <w:proofErr w:type="spellEnd"/>
      <w:r w:rsidR="00984F5C" w:rsidRPr="00984F5C">
        <w:rPr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984F5C" w:rsidRPr="00984F5C">
        <w:rPr>
          <w:b/>
          <w:bCs/>
          <w:color w:val="000000"/>
          <w:sz w:val="24"/>
          <w:szCs w:val="24"/>
        </w:rPr>
        <w:t>of</w:t>
      </w:r>
      <w:proofErr w:type="spellEnd"/>
      <w:r w:rsidR="00984F5C" w:rsidRPr="00984F5C">
        <w:rPr>
          <w:b/>
          <w:bCs/>
          <w:color w:val="000000"/>
          <w:sz w:val="24"/>
          <w:szCs w:val="24"/>
        </w:rPr>
        <w:t xml:space="preserve"> Medicine</w:t>
      </w:r>
      <w:proofErr w:type="gramEnd"/>
      <w:r w:rsidR="00984F5C" w:rsidRPr="00984F5C">
        <w:rPr>
          <w:color w:val="000000"/>
          <w:sz w:val="24"/>
          <w:szCs w:val="24"/>
        </w:rPr>
        <w:t>, v. 388, n. 1, p. 21-31, 2023.</w:t>
      </w:r>
    </w:p>
    <w:p w14:paraId="75B525C4" w14:textId="77777777" w:rsidR="00984F5C" w:rsidRPr="00984F5C" w:rsidRDefault="00984F5C" w:rsidP="00984F5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rPr>
          <w:color w:val="000000"/>
          <w:sz w:val="24"/>
          <w:szCs w:val="24"/>
        </w:rPr>
      </w:pPr>
    </w:p>
    <w:p w14:paraId="1F912663" w14:textId="7BD8AB32" w:rsidR="00984F5C" w:rsidRDefault="00984F5C" w:rsidP="00E34A2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  <w:sz w:val="24"/>
          <w:szCs w:val="24"/>
        </w:rPr>
      </w:pPr>
      <w:proofErr w:type="spellStart"/>
      <w:r w:rsidRPr="00984F5C">
        <w:rPr>
          <w:color w:val="000000"/>
          <w:sz w:val="24"/>
          <w:szCs w:val="24"/>
        </w:rPr>
        <w:t>R</w:t>
      </w:r>
      <w:r w:rsidR="00467C75">
        <w:rPr>
          <w:color w:val="000000"/>
          <w:sz w:val="24"/>
          <w:szCs w:val="24"/>
        </w:rPr>
        <w:t>assella</w:t>
      </w:r>
      <w:proofErr w:type="spellEnd"/>
      <w:r w:rsidRPr="00984F5C">
        <w:rPr>
          <w:color w:val="000000"/>
          <w:sz w:val="24"/>
          <w:szCs w:val="24"/>
        </w:rPr>
        <w:t>, D.; L</w:t>
      </w:r>
      <w:r w:rsidR="00467C75">
        <w:rPr>
          <w:color w:val="000000"/>
          <w:sz w:val="24"/>
          <w:szCs w:val="24"/>
        </w:rPr>
        <w:t>ua</w:t>
      </w:r>
      <w:r w:rsidRPr="00984F5C">
        <w:rPr>
          <w:color w:val="000000"/>
          <w:sz w:val="24"/>
          <w:szCs w:val="24"/>
        </w:rPr>
        <w:t>, I.; S</w:t>
      </w:r>
      <w:r w:rsidR="00467C75">
        <w:rPr>
          <w:color w:val="000000"/>
          <w:sz w:val="24"/>
          <w:szCs w:val="24"/>
        </w:rPr>
        <w:t>ilva</w:t>
      </w:r>
      <w:r w:rsidRPr="00984F5C">
        <w:rPr>
          <w:color w:val="000000"/>
          <w:sz w:val="24"/>
          <w:szCs w:val="24"/>
        </w:rPr>
        <w:t>, A.; P</w:t>
      </w:r>
      <w:r w:rsidR="00467C75">
        <w:rPr>
          <w:color w:val="000000"/>
          <w:sz w:val="24"/>
          <w:szCs w:val="24"/>
        </w:rPr>
        <w:t>into</w:t>
      </w:r>
      <w:r w:rsidRPr="00984F5C">
        <w:rPr>
          <w:color w:val="000000"/>
          <w:sz w:val="24"/>
          <w:szCs w:val="24"/>
        </w:rPr>
        <w:t>, P. F.; M</w:t>
      </w:r>
      <w:r w:rsidR="00467C75">
        <w:rPr>
          <w:color w:val="000000"/>
          <w:sz w:val="24"/>
          <w:szCs w:val="24"/>
        </w:rPr>
        <w:t>agno</w:t>
      </w:r>
      <w:r w:rsidRPr="00984F5C">
        <w:rPr>
          <w:color w:val="000000"/>
          <w:sz w:val="24"/>
          <w:szCs w:val="24"/>
        </w:rPr>
        <w:t xml:space="preserve">, L.; </w:t>
      </w:r>
      <w:proofErr w:type="spellStart"/>
      <w:r w:rsidRPr="00984F5C">
        <w:rPr>
          <w:color w:val="000000"/>
          <w:sz w:val="24"/>
          <w:szCs w:val="24"/>
        </w:rPr>
        <w:t>M</w:t>
      </w:r>
      <w:r w:rsidR="00467C75">
        <w:rPr>
          <w:color w:val="000000"/>
          <w:sz w:val="24"/>
          <w:szCs w:val="24"/>
        </w:rPr>
        <w:t>acinko</w:t>
      </w:r>
      <w:proofErr w:type="spellEnd"/>
      <w:r w:rsidRPr="00984F5C">
        <w:rPr>
          <w:color w:val="000000"/>
          <w:sz w:val="24"/>
          <w:szCs w:val="24"/>
        </w:rPr>
        <w:t xml:space="preserve">, J.; et al. </w:t>
      </w:r>
      <w:proofErr w:type="spellStart"/>
      <w:r w:rsidRPr="00984F5C">
        <w:rPr>
          <w:color w:val="000000"/>
          <w:sz w:val="24"/>
          <w:szCs w:val="24"/>
        </w:rPr>
        <w:t>Evaluating</w:t>
      </w:r>
      <w:proofErr w:type="spellEnd"/>
      <w:r w:rsidRPr="00984F5C">
        <w:rPr>
          <w:color w:val="000000"/>
          <w:sz w:val="24"/>
          <w:szCs w:val="24"/>
        </w:rPr>
        <w:t xml:space="preserve"> </w:t>
      </w:r>
      <w:proofErr w:type="spellStart"/>
      <w:r w:rsidRPr="00984F5C">
        <w:rPr>
          <w:color w:val="000000"/>
          <w:sz w:val="24"/>
          <w:szCs w:val="24"/>
        </w:rPr>
        <w:t>the</w:t>
      </w:r>
      <w:proofErr w:type="spellEnd"/>
      <w:r w:rsidRPr="00984F5C">
        <w:rPr>
          <w:color w:val="000000"/>
          <w:sz w:val="24"/>
          <w:szCs w:val="24"/>
        </w:rPr>
        <w:t xml:space="preserve"> </w:t>
      </w:r>
      <w:proofErr w:type="spellStart"/>
      <w:r w:rsidRPr="00984F5C">
        <w:rPr>
          <w:color w:val="000000"/>
          <w:sz w:val="24"/>
          <w:szCs w:val="24"/>
        </w:rPr>
        <w:t>intersectionality</w:t>
      </w:r>
      <w:proofErr w:type="spellEnd"/>
      <w:r w:rsidRPr="00984F5C">
        <w:rPr>
          <w:color w:val="000000"/>
          <w:sz w:val="24"/>
          <w:szCs w:val="24"/>
        </w:rPr>
        <w:t xml:space="preserve"> </w:t>
      </w:r>
      <w:proofErr w:type="spellStart"/>
      <w:r w:rsidRPr="00984F5C">
        <w:rPr>
          <w:color w:val="000000"/>
          <w:sz w:val="24"/>
          <w:szCs w:val="24"/>
        </w:rPr>
        <w:t>of</w:t>
      </w:r>
      <w:proofErr w:type="spellEnd"/>
      <w:r w:rsidRPr="00984F5C">
        <w:rPr>
          <w:color w:val="000000"/>
          <w:sz w:val="24"/>
          <w:szCs w:val="24"/>
        </w:rPr>
        <w:t xml:space="preserve"> social </w:t>
      </w:r>
      <w:proofErr w:type="spellStart"/>
      <w:r w:rsidRPr="00984F5C">
        <w:rPr>
          <w:color w:val="000000"/>
          <w:sz w:val="24"/>
          <w:szCs w:val="24"/>
        </w:rPr>
        <w:t>determinants</w:t>
      </w:r>
      <w:proofErr w:type="spellEnd"/>
      <w:r w:rsidRPr="00984F5C">
        <w:rPr>
          <w:color w:val="000000"/>
          <w:sz w:val="24"/>
          <w:szCs w:val="24"/>
        </w:rPr>
        <w:t xml:space="preserve"> </w:t>
      </w:r>
      <w:proofErr w:type="spellStart"/>
      <w:r w:rsidRPr="00984F5C">
        <w:rPr>
          <w:color w:val="000000"/>
          <w:sz w:val="24"/>
          <w:szCs w:val="24"/>
        </w:rPr>
        <w:t>of</w:t>
      </w:r>
      <w:proofErr w:type="spellEnd"/>
      <w:r w:rsidRPr="00984F5C">
        <w:rPr>
          <w:color w:val="000000"/>
          <w:sz w:val="24"/>
          <w:szCs w:val="24"/>
        </w:rPr>
        <w:t xml:space="preserve"> </w:t>
      </w:r>
      <w:proofErr w:type="spellStart"/>
      <w:r w:rsidRPr="00984F5C">
        <w:rPr>
          <w:color w:val="000000"/>
          <w:sz w:val="24"/>
          <w:szCs w:val="24"/>
        </w:rPr>
        <w:t>health</w:t>
      </w:r>
      <w:proofErr w:type="spellEnd"/>
      <w:r w:rsidRPr="00984F5C">
        <w:rPr>
          <w:color w:val="000000"/>
          <w:sz w:val="24"/>
          <w:szCs w:val="24"/>
        </w:rPr>
        <w:t xml:space="preserve"> </w:t>
      </w:r>
      <w:proofErr w:type="spellStart"/>
      <w:r w:rsidRPr="00984F5C">
        <w:rPr>
          <w:color w:val="000000"/>
          <w:sz w:val="24"/>
          <w:szCs w:val="24"/>
        </w:rPr>
        <w:t>on</w:t>
      </w:r>
      <w:proofErr w:type="spellEnd"/>
      <w:r w:rsidRPr="00984F5C">
        <w:rPr>
          <w:color w:val="000000"/>
          <w:sz w:val="24"/>
          <w:szCs w:val="24"/>
        </w:rPr>
        <w:t xml:space="preserve"> AIDS </w:t>
      </w:r>
      <w:proofErr w:type="spellStart"/>
      <w:r w:rsidRPr="00984F5C">
        <w:rPr>
          <w:color w:val="000000"/>
          <w:sz w:val="24"/>
          <w:szCs w:val="24"/>
        </w:rPr>
        <w:t>using</w:t>
      </w:r>
      <w:proofErr w:type="spellEnd"/>
      <w:r w:rsidRPr="00984F5C">
        <w:rPr>
          <w:color w:val="000000"/>
          <w:sz w:val="24"/>
          <w:szCs w:val="24"/>
        </w:rPr>
        <w:t xml:space="preserve"> a </w:t>
      </w:r>
      <w:proofErr w:type="spellStart"/>
      <w:r w:rsidRPr="00984F5C">
        <w:rPr>
          <w:color w:val="000000"/>
          <w:sz w:val="24"/>
          <w:szCs w:val="24"/>
        </w:rPr>
        <w:t>cohort</w:t>
      </w:r>
      <w:proofErr w:type="spellEnd"/>
      <w:r w:rsidRPr="00984F5C">
        <w:rPr>
          <w:color w:val="000000"/>
          <w:sz w:val="24"/>
          <w:szCs w:val="24"/>
        </w:rPr>
        <w:t xml:space="preserve"> </w:t>
      </w:r>
      <w:proofErr w:type="spellStart"/>
      <w:r w:rsidRPr="00984F5C">
        <w:rPr>
          <w:color w:val="000000"/>
          <w:sz w:val="24"/>
          <w:szCs w:val="24"/>
        </w:rPr>
        <w:t>of</w:t>
      </w:r>
      <w:proofErr w:type="spellEnd"/>
      <w:r w:rsidRPr="00984F5C">
        <w:rPr>
          <w:color w:val="000000"/>
          <w:sz w:val="24"/>
          <w:szCs w:val="24"/>
        </w:rPr>
        <w:t xml:space="preserve"> 28.3 </w:t>
      </w:r>
      <w:proofErr w:type="spellStart"/>
      <w:r w:rsidRPr="00984F5C">
        <w:rPr>
          <w:color w:val="000000"/>
          <w:sz w:val="24"/>
          <w:szCs w:val="24"/>
        </w:rPr>
        <w:t>million</w:t>
      </w:r>
      <w:proofErr w:type="spellEnd"/>
      <w:r w:rsidRPr="00984F5C">
        <w:rPr>
          <w:color w:val="000000"/>
          <w:sz w:val="24"/>
          <w:szCs w:val="24"/>
        </w:rPr>
        <w:t xml:space="preserve"> </w:t>
      </w:r>
      <w:proofErr w:type="spellStart"/>
      <w:r w:rsidRPr="00984F5C">
        <w:rPr>
          <w:color w:val="000000"/>
          <w:sz w:val="24"/>
          <w:szCs w:val="24"/>
        </w:rPr>
        <w:t>Brazilians</w:t>
      </w:r>
      <w:proofErr w:type="spellEnd"/>
      <w:r w:rsidRPr="00984F5C">
        <w:rPr>
          <w:color w:val="000000"/>
          <w:sz w:val="24"/>
          <w:szCs w:val="24"/>
        </w:rPr>
        <w:t xml:space="preserve">. </w:t>
      </w:r>
      <w:proofErr w:type="spellStart"/>
      <w:r w:rsidRPr="00984F5C">
        <w:rPr>
          <w:b/>
          <w:bCs/>
          <w:color w:val="000000"/>
          <w:sz w:val="24"/>
          <w:szCs w:val="24"/>
        </w:rPr>
        <w:t>Population</w:t>
      </w:r>
      <w:proofErr w:type="spellEnd"/>
      <w:r w:rsidRPr="00984F5C">
        <w:rPr>
          <w:b/>
          <w:bCs/>
          <w:color w:val="000000"/>
          <w:sz w:val="24"/>
          <w:szCs w:val="24"/>
        </w:rPr>
        <w:t xml:space="preserve"> Medicine</w:t>
      </w:r>
      <w:r w:rsidRPr="00984F5C">
        <w:rPr>
          <w:color w:val="000000"/>
          <w:sz w:val="24"/>
          <w:szCs w:val="24"/>
        </w:rPr>
        <w:t>, v. 5, supl. A790, 2023.</w:t>
      </w:r>
    </w:p>
    <w:p w14:paraId="33013BD7" w14:textId="77777777" w:rsidR="00984F5C" w:rsidRPr="00984F5C" w:rsidRDefault="00984F5C" w:rsidP="00984F5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rPr>
          <w:color w:val="000000"/>
          <w:sz w:val="24"/>
          <w:szCs w:val="24"/>
        </w:rPr>
      </w:pPr>
    </w:p>
    <w:p w14:paraId="1E7A54D2" w14:textId="68CC2C4C" w:rsidR="00984F5C" w:rsidRDefault="00467C75" w:rsidP="00E34A2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  <w:sz w:val="24"/>
          <w:szCs w:val="24"/>
        </w:rPr>
      </w:pPr>
      <w:r w:rsidRPr="00984F5C">
        <w:rPr>
          <w:color w:val="000000"/>
          <w:sz w:val="24"/>
          <w:szCs w:val="24"/>
        </w:rPr>
        <w:t>Segal-</w:t>
      </w:r>
      <w:r>
        <w:rPr>
          <w:color w:val="000000"/>
          <w:sz w:val="24"/>
          <w:szCs w:val="24"/>
        </w:rPr>
        <w:t>M</w:t>
      </w:r>
      <w:r w:rsidRPr="00984F5C">
        <w:rPr>
          <w:color w:val="000000"/>
          <w:sz w:val="24"/>
          <w:szCs w:val="24"/>
        </w:rPr>
        <w:t>aurer</w:t>
      </w:r>
      <w:r w:rsidR="00984F5C" w:rsidRPr="00984F5C">
        <w:rPr>
          <w:color w:val="000000"/>
          <w:sz w:val="24"/>
          <w:szCs w:val="24"/>
        </w:rPr>
        <w:t xml:space="preserve">, S.; et al. </w:t>
      </w:r>
      <w:proofErr w:type="spellStart"/>
      <w:r w:rsidR="00984F5C" w:rsidRPr="00984F5C">
        <w:rPr>
          <w:color w:val="000000"/>
          <w:sz w:val="24"/>
          <w:szCs w:val="24"/>
        </w:rPr>
        <w:t>Safety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and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efficacy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of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lenacapavir</w:t>
      </w:r>
      <w:proofErr w:type="spellEnd"/>
      <w:r w:rsidR="00984F5C" w:rsidRPr="00984F5C">
        <w:rPr>
          <w:color w:val="000000"/>
          <w:sz w:val="24"/>
          <w:szCs w:val="24"/>
        </w:rPr>
        <w:t xml:space="preserve"> in </w:t>
      </w:r>
      <w:proofErr w:type="spellStart"/>
      <w:r w:rsidR="00984F5C" w:rsidRPr="00984F5C">
        <w:rPr>
          <w:color w:val="000000"/>
          <w:sz w:val="24"/>
          <w:szCs w:val="24"/>
        </w:rPr>
        <w:t>combination</w:t>
      </w:r>
      <w:proofErr w:type="spellEnd"/>
      <w:r w:rsidR="00984F5C" w:rsidRPr="00984F5C">
        <w:rPr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color w:val="000000"/>
          <w:sz w:val="24"/>
          <w:szCs w:val="24"/>
        </w:rPr>
        <w:t>with</w:t>
      </w:r>
      <w:proofErr w:type="spellEnd"/>
      <w:r w:rsidR="00984F5C" w:rsidRPr="00984F5C">
        <w:rPr>
          <w:color w:val="000000"/>
          <w:sz w:val="24"/>
          <w:szCs w:val="24"/>
        </w:rPr>
        <w:t xml:space="preserve"> antiretroviral </w:t>
      </w:r>
      <w:proofErr w:type="spellStart"/>
      <w:r w:rsidR="00984F5C" w:rsidRPr="00984F5C">
        <w:rPr>
          <w:color w:val="000000"/>
          <w:sz w:val="24"/>
          <w:szCs w:val="24"/>
        </w:rPr>
        <w:t>therapy</w:t>
      </w:r>
      <w:proofErr w:type="spellEnd"/>
      <w:r w:rsidR="00984F5C" w:rsidRPr="00984F5C">
        <w:rPr>
          <w:color w:val="000000"/>
          <w:sz w:val="24"/>
          <w:szCs w:val="24"/>
        </w:rPr>
        <w:t xml:space="preserve"> for </w:t>
      </w:r>
      <w:proofErr w:type="spellStart"/>
      <w:r w:rsidR="00984F5C" w:rsidRPr="00984F5C">
        <w:rPr>
          <w:color w:val="000000"/>
          <w:sz w:val="24"/>
          <w:szCs w:val="24"/>
        </w:rPr>
        <w:t>multidrug-resistant</w:t>
      </w:r>
      <w:proofErr w:type="spellEnd"/>
      <w:r w:rsidR="00984F5C" w:rsidRPr="00984F5C">
        <w:rPr>
          <w:color w:val="000000"/>
          <w:sz w:val="24"/>
          <w:szCs w:val="24"/>
        </w:rPr>
        <w:t xml:space="preserve"> HIV </w:t>
      </w:r>
      <w:proofErr w:type="spellStart"/>
      <w:r w:rsidR="00984F5C" w:rsidRPr="00984F5C">
        <w:rPr>
          <w:color w:val="000000"/>
          <w:sz w:val="24"/>
          <w:szCs w:val="24"/>
        </w:rPr>
        <w:t>infection</w:t>
      </w:r>
      <w:proofErr w:type="spellEnd"/>
      <w:r w:rsidR="00984F5C" w:rsidRPr="00984F5C">
        <w:rPr>
          <w:color w:val="000000"/>
          <w:sz w:val="24"/>
          <w:szCs w:val="24"/>
        </w:rPr>
        <w:t xml:space="preserve">. </w:t>
      </w:r>
      <w:r w:rsidR="00984F5C" w:rsidRPr="00984F5C">
        <w:rPr>
          <w:b/>
          <w:bCs/>
          <w:color w:val="000000"/>
          <w:sz w:val="24"/>
          <w:szCs w:val="24"/>
        </w:rPr>
        <w:t xml:space="preserve">New </w:t>
      </w:r>
      <w:proofErr w:type="spellStart"/>
      <w:r w:rsidR="00984F5C" w:rsidRPr="00984F5C">
        <w:rPr>
          <w:b/>
          <w:bCs/>
          <w:color w:val="000000"/>
          <w:sz w:val="24"/>
          <w:szCs w:val="24"/>
        </w:rPr>
        <w:t>England</w:t>
      </w:r>
      <w:proofErr w:type="spellEnd"/>
      <w:r w:rsidR="00984F5C" w:rsidRPr="00984F5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984F5C" w:rsidRPr="00984F5C">
        <w:rPr>
          <w:b/>
          <w:bCs/>
          <w:color w:val="000000"/>
          <w:sz w:val="24"/>
          <w:szCs w:val="24"/>
        </w:rPr>
        <w:t>Journal</w:t>
      </w:r>
      <w:proofErr w:type="spellEnd"/>
      <w:r w:rsidR="00984F5C" w:rsidRPr="00984F5C">
        <w:rPr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984F5C" w:rsidRPr="00984F5C">
        <w:rPr>
          <w:b/>
          <w:bCs/>
          <w:color w:val="000000"/>
          <w:sz w:val="24"/>
          <w:szCs w:val="24"/>
        </w:rPr>
        <w:t>of</w:t>
      </w:r>
      <w:proofErr w:type="spellEnd"/>
      <w:r w:rsidR="00984F5C" w:rsidRPr="00984F5C">
        <w:rPr>
          <w:b/>
          <w:bCs/>
          <w:color w:val="000000"/>
          <w:sz w:val="24"/>
          <w:szCs w:val="24"/>
        </w:rPr>
        <w:t xml:space="preserve"> Medicine</w:t>
      </w:r>
      <w:proofErr w:type="gramEnd"/>
      <w:r w:rsidR="00984F5C" w:rsidRPr="00984F5C">
        <w:rPr>
          <w:color w:val="000000"/>
          <w:sz w:val="24"/>
          <w:szCs w:val="24"/>
        </w:rPr>
        <w:t>, v. 387, n. 21, p. 2005-2017, 2022.</w:t>
      </w:r>
    </w:p>
    <w:p w14:paraId="097FF3BD" w14:textId="77777777" w:rsidR="00984F5C" w:rsidRPr="00984F5C" w:rsidRDefault="00984F5C" w:rsidP="00984F5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rPr>
          <w:color w:val="000000"/>
          <w:sz w:val="24"/>
          <w:szCs w:val="24"/>
        </w:rPr>
      </w:pPr>
    </w:p>
    <w:p w14:paraId="5614C03F" w14:textId="77777777" w:rsidR="00984F5C" w:rsidRDefault="00984F5C" w:rsidP="00E34A2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  <w:sz w:val="24"/>
          <w:szCs w:val="24"/>
        </w:rPr>
      </w:pPr>
      <w:r w:rsidRPr="00984F5C">
        <w:rPr>
          <w:b/>
          <w:bCs/>
          <w:color w:val="000000"/>
          <w:sz w:val="24"/>
          <w:szCs w:val="24"/>
        </w:rPr>
        <w:t>STIGMA INDEX BRASIL</w:t>
      </w:r>
      <w:r w:rsidRPr="00984F5C">
        <w:rPr>
          <w:color w:val="000000"/>
          <w:sz w:val="24"/>
          <w:szCs w:val="24"/>
        </w:rPr>
        <w:t>. Pesquisa nacional sobre estigma e discriminação relacionados ao HIV/AIDS. Relatório técnico, 2025.</w:t>
      </w:r>
    </w:p>
    <w:p w14:paraId="62E5D5BD" w14:textId="77777777" w:rsidR="00984F5C" w:rsidRPr="00984F5C" w:rsidRDefault="00984F5C" w:rsidP="00984F5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rPr>
          <w:color w:val="000000"/>
          <w:sz w:val="24"/>
          <w:szCs w:val="24"/>
        </w:rPr>
      </w:pPr>
    </w:p>
    <w:p w14:paraId="7520276C" w14:textId="6CC958BA" w:rsidR="00984F5C" w:rsidRPr="00984F5C" w:rsidRDefault="00984F5C" w:rsidP="00E34A2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  <w:sz w:val="24"/>
          <w:szCs w:val="24"/>
        </w:rPr>
      </w:pPr>
      <w:r w:rsidRPr="00984F5C">
        <w:rPr>
          <w:color w:val="000000"/>
          <w:sz w:val="24"/>
          <w:szCs w:val="24"/>
        </w:rPr>
        <w:tab/>
      </w:r>
      <w:proofErr w:type="spellStart"/>
      <w:r w:rsidR="00467C75" w:rsidRPr="00984F5C">
        <w:rPr>
          <w:color w:val="000000"/>
          <w:sz w:val="24"/>
          <w:szCs w:val="24"/>
        </w:rPr>
        <w:t>Thoueille</w:t>
      </w:r>
      <w:proofErr w:type="spellEnd"/>
      <w:r w:rsidRPr="00984F5C">
        <w:rPr>
          <w:color w:val="000000"/>
          <w:sz w:val="24"/>
          <w:szCs w:val="24"/>
        </w:rPr>
        <w:t xml:space="preserve">, P.; </w:t>
      </w:r>
      <w:proofErr w:type="spellStart"/>
      <w:r w:rsidRPr="00984F5C">
        <w:rPr>
          <w:color w:val="000000"/>
          <w:sz w:val="24"/>
          <w:szCs w:val="24"/>
        </w:rPr>
        <w:t>C</w:t>
      </w:r>
      <w:r w:rsidR="00467C75">
        <w:rPr>
          <w:color w:val="000000"/>
          <w:sz w:val="24"/>
          <w:szCs w:val="24"/>
        </w:rPr>
        <w:t>hoong</w:t>
      </w:r>
      <w:proofErr w:type="spellEnd"/>
      <w:r w:rsidRPr="00984F5C">
        <w:rPr>
          <w:color w:val="000000"/>
          <w:sz w:val="24"/>
          <w:szCs w:val="24"/>
        </w:rPr>
        <w:t xml:space="preserve">, E.; </w:t>
      </w:r>
      <w:proofErr w:type="spellStart"/>
      <w:r w:rsidRPr="00984F5C">
        <w:rPr>
          <w:color w:val="000000"/>
          <w:sz w:val="24"/>
          <w:szCs w:val="24"/>
        </w:rPr>
        <w:t>C</w:t>
      </w:r>
      <w:r w:rsidR="00467C75">
        <w:rPr>
          <w:color w:val="000000"/>
          <w:sz w:val="24"/>
          <w:szCs w:val="24"/>
        </w:rPr>
        <w:t>avassini</w:t>
      </w:r>
      <w:proofErr w:type="spellEnd"/>
      <w:r w:rsidRPr="00984F5C">
        <w:rPr>
          <w:color w:val="000000"/>
          <w:sz w:val="24"/>
          <w:szCs w:val="24"/>
        </w:rPr>
        <w:t xml:space="preserve">, M.; et al. </w:t>
      </w:r>
      <w:proofErr w:type="spellStart"/>
      <w:r w:rsidRPr="00984F5C">
        <w:rPr>
          <w:color w:val="000000"/>
          <w:sz w:val="24"/>
          <w:szCs w:val="24"/>
        </w:rPr>
        <w:t>Long-acting</w:t>
      </w:r>
      <w:proofErr w:type="spellEnd"/>
      <w:r w:rsidRPr="00984F5C">
        <w:rPr>
          <w:color w:val="000000"/>
          <w:sz w:val="24"/>
          <w:szCs w:val="24"/>
        </w:rPr>
        <w:t xml:space="preserve"> </w:t>
      </w:r>
      <w:proofErr w:type="spellStart"/>
      <w:r w:rsidRPr="00984F5C">
        <w:rPr>
          <w:color w:val="000000"/>
          <w:sz w:val="24"/>
          <w:szCs w:val="24"/>
        </w:rPr>
        <w:t>antiretrovirals</w:t>
      </w:r>
      <w:proofErr w:type="spellEnd"/>
      <w:r w:rsidRPr="00984F5C">
        <w:rPr>
          <w:color w:val="000000"/>
          <w:sz w:val="24"/>
          <w:szCs w:val="24"/>
        </w:rPr>
        <w:t xml:space="preserve">: a new era for </w:t>
      </w:r>
      <w:proofErr w:type="spellStart"/>
      <w:r w:rsidRPr="00984F5C">
        <w:rPr>
          <w:color w:val="000000"/>
          <w:sz w:val="24"/>
          <w:szCs w:val="24"/>
        </w:rPr>
        <w:t>the</w:t>
      </w:r>
      <w:proofErr w:type="spellEnd"/>
      <w:r w:rsidRPr="00984F5C">
        <w:rPr>
          <w:color w:val="000000"/>
          <w:sz w:val="24"/>
          <w:szCs w:val="24"/>
        </w:rPr>
        <w:t xml:space="preserve"> management </w:t>
      </w:r>
      <w:proofErr w:type="spellStart"/>
      <w:r w:rsidRPr="00984F5C">
        <w:rPr>
          <w:color w:val="000000"/>
          <w:sz w:val="24"/>
          <w:szCs w:val="24"/>
        </w:rPr>
        <w:t>and</w:t>
      </w:r>
      <w:proofErr w:type="spellEnd"/>
      <w:r w:rsidRPr="00984F5C">
        <w:rPr>
          <w:color w:val="000000"/>
          <w:sz w:val="24"/>
          <w:szCs w:val="24"/>
        </w:rPr>
        <w:t xml:space="preserve"> </w:t>
      </w:r>
      <w:proofErr w:type="spellStart"/>
      <w:r w:rsidRPr="00984F5C">
        <w:rPr>
          <w:color w:val="000000"/>
          <w:sz w:val="24"/>
          <w:szCs w:val="24"/>
        </w:rPr>
        <w:t>prevention</w:t>
      </w:r>
      <w:proofErr w:type="spellEnd"/>
      <w:r w:rsidRPr="00984F5C">
        <w:rPr>
          <w:color w:val="000000"/>
          <w:sz w:val="24"/>
          <w:szCs w:val="24"/>
        </w:rPr>
        <w:t xml:space="preserve"> </w:t>
      </w:r>
      <w:proofErr w:type="spellStart"/>
      <w:r w:rsidRPr="00984F5C">
        <w:rPr>
          <w:color w:val="000000"/>
          <w:sz w:val="24"/>
          <w:szCs w:val="24"/>
        </w:rPr>
        <w:t>of</w:t>
      </w:r>
      <w:proofErr w:type="spellEnd"/>
      <w:r w:rsidRPr="00984F5C">
        <w:rPr>
          <w:color w:val="000000"/>
          <w:sz w:val="24"/>
          <w:szCs w:val="24"/>
        </w:rPr>
        <w:t xml:space="preserve"> HIV </w:t>
      </w:r>
      <w:proofErr w:type="spellStart"/>
      <w:r w:rsidRPr="00984F5C">
        <w:rPr>
          <w:color w:val="000000"/>
          <w:sz w:val="24"/>
          <w:szCs w:val="24"/>
        </w:rPr>
        <w:t>infection</w:t>
      </w:r>
      <w:proofErr w:type="spellEnd"/>
      <w:r w:rsidRPr="00984F5C">
        <w:rPr>
          <w:color w:val="000000"/>
          <w:sz w:val="24"/>
          <w:szCs w:val="24"/>
        </w:rPr>
        <w:t xml:space="preserve">. </w:t>
      </w:r>
      <w:proofErr w:type="spellStart"/>
      <w:r w:rsidRPr="00912680">
        <w:rPr>
          <w:b/>
          <w:bCs/>
          <w:color w:val="000000"/>
          <w:sz w:val="24"/>
          <w:szCs w:val="24"/>
        </w:rPr>
        <w:t>Journal</w:t>
      </w:r>
      <w:proofErr w:type="spellEnd"/>
      <w:r w:rsidRPr="0091268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12680">
        <w:rPr>
          <w:b/>
          <w:bCs/>
          <w:color w:val="000000"/>
          <w:sz w:val="24"/>
          <w:szCs w:val="24"/>
        </w:rPr>
        <w:t>of</w:t>
      </w:r>
      <w:proofErr w:type="spellEnd"/>
      <w:r w:rsidRPr="00912680">
        <w:rPr>
          <w:b/>
          <w:bCs/>
          <w:color w:val="000000"/>
          <w:sz w:val="24"/>
          <w:szCs w:val="24"/>
        </w:rPr>
        <w:t xml:space="preserve"> Antimicrobial </w:t>
      </w:r>
      <w:proofErr w:type="spellStart"/>
      <w:r w:rsidRPr="00912680">
        <w:rPr>
          <w:b/>
          <w:bCs/>
          <w:color w:val="000000"/>
          <w:sz w:val="24"/>
          <w:szCs w:val="24"/>
        </w:rPr>
        <w:t>Chemotherapy</w:t>
      </w:r>
      <w:proofErr w:type="spellEnd"/>
      <w:r w:rsidRPr="00984F5C">
        <w:rPr>
          <w:color w:val="000000"/>
          <w:sz w:val="24"/>
          <w:szCs w:val="24"/>
        </w:rPr>
        <w:t>, v. 77, n. 2, p. 290-302, 2022.</w:t>
      </w:r>
    </w:p>
    <w:p w14:paraId="1F8ADF22" w14:textId="77777777" w:rsidR="00411676" w:rsidRDefault="0041167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</w:rPr>
      </w:pPr>
    </w:p>
    <w:p w14:paraId="2D9EE3BC" w14:textId="77777777" w:rsidR="00411676" w:rsidRDefault="0041167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</w:rPr>
      </w:pPr>
    </w:p>
    <w:p w14:paraId="4393689B" w14:textId="77777777" w:rsidR="00411676" w:rsidRDefault="0041167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</w:rPr>
      </w:pPr>
    </w:p>
    <w:p w14:paraId="0920DCD3" w14:textId="77777777" w:rsidR="00411676" w:rsidRDefault="0041167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</w:rPr>
      </w:pPr>
    </w:p>
    <w:sectPr w:rsidR="00411676" w:rsidSect="002337AD">
      <w:headerReference w:type="default" r:id="rId6"/>
      <w:footerReference w:type="default" r:id="rId7"/>
      <w:pgSz w:w="11906" w:h="16840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384E4" w14:textId="77777777" w:rsidR="00FA2137" w:rsidRDefault="00FA2137">
      <w:r>
        <w:separator/>
      </w:r>
    </w:p>
  </w:endnote>
  <w:endnote w:type="continuationSeparator" w:id="0">
    <w:p w14:paraId="7BC27E99" w14:textId="77777777" w:rsidR="00FA2137" w:rsidRDefault="00FA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8D65" w14:textId="77777777" w:rsidR="00411676" w:rsidRDefault="004116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1418"/>
      <w:rPr>
        <w:color w:val="000000"/>
      </w:rPr>
    </w:pPr>
  </w:p>
  <w:p w14:paraId="7D491801" w14:textId="77777777" w:rsidR="00411676" w:rsidRDefault="004507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1418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87C55E0" wp14:editId="44F73D3A">
          <wp:simplePos x="0" y="0"/>
          <wp:positionH relativeFrom="column">
            <wp:posOffset>-1021610</wp:posOffset>
          </wp:positionH>
          <wp:positionV relativeFrom="paragraph">
            <wp:posOffset>-168909</wp:posOffset>
          </wp:positionV>
          <wp:extent cx="5643037" cy="103759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2AE708" w14:textId="77777777" w:rsidR="00411676" w:rsidRDefault="004116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1418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3D95" w14:textId="77777777" w:rsidR="00FA2137" w:rsidRDefault="00FA2137">
      <w:r>
        <w:separator/>
      </w:r>
    </w:p>
  </w:footnote>
  <w:footnote w:type="continuationSeparator" w:id="0">
    <w:p w14:paraId="61092B48" w14:textId="77777777" w:rsidR="00FA2137" w:rsidRDefault="00FA2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C97B" w14:textId="77777777" w:rsidR="00411676" w:rsidRDefault="004507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595"/>
        <w:tab w:val="left" w:pos="767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5F1A2337" wp14:editId="08C5D4AB">
          <wp:simplePos x="0" y="0"/>
          <wp:positionH relativeFrom="column">
            <wp:posOffset>-1080134</wp:posOffset>
          </wp:positionH>
          <wp:positionV relativeFrom="paragraph">
            <wp:posOffset>-447039</wp:posOffset>
          </wp:positionV>
          <wp:extent cx="7629525" cy="140284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9525" cy="14028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76"/>
    <w:rsid w:val="000E7458"/>
    <w:rsid w:val="001456F9"/>
    <w:rsid w:val="00182257"/>
    <w:rsid w:val="002337AD"/>
    <w:rsid w:val="00312DBF"/>
    <w:rsid w:val="00312E23"/>
    <w:rsid w:val="003218AC"/>
    <w:rsid w:val="00411676"/>
    <w:rsid w:val="004507E6"/>
    <w:rsid w:val="00467C75"/>
    <w:rsid w:val="00554931"/>
    <w:rsid w:val="00714A3E"/>
    <w:rsid w:val="007334D9"/>
    <w:rsid w:val="008142F9"/>
    <w:rsid w:val="0083493C"/>
    <w:rsid w:val="00912680"/>
    <w:rsid w:val="00984F5C"/>
    <w:rsid w:val="00A07031"/>
    <w:rsid w:val="00A769AF"/>
    <w:rsid w:val="00A970C8"/>
    <w:rsid w:val="00C15655"/>
    <w:rsid w:val="00D2330A"/>
    <w:rsid w:val="00E34A2B"/>
    <w:rsid w:val="00E46E9D"/>
    <w:rsid w:val="00E82653"/>
    <w:rsid w:val="00EF3961"/>
    <w:rsid w:val="00FA2137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66CE"/>
  <w15:docId w15:val="{7EBFACAD-22D9-4D06-B484-F39976B2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EF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2733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Catarina Braga</dc:creator>
  <cp:lastModifiedBy>Catarina Braga</cp:lastModifiedBy>
  <cp:revision>2</cp:revision>
  <cp:lastPrinted>2025-09-08T13:01:00Z</cp:lastPrinted>
  <dcterms:created xsi:type="dcterms:W3CDTF">2025-09-10T11:32:00Z</dcterms:created>
  <dcterms:modified xsi:type="dcterms:W3CDTF">2025-09-10T11:32:00Z</dcterms:modified>
</cp:coreProperties>
</file>