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46697302"/>
        <w:docPartObj>
          <w:docPartGallery w:val="Cover Pages"/>
          <w:docPartUnique/>
        </w:docPartObj>
      </w:sdtPr>
      <w:sdtEndPr/>
      <w:sdtContent>
        <w:p w14:paraId="376EA4EB" w14:textId="1A2244EB" w:rsidR="0053021A" w:rsidRDefault="0053021A">
          <w:r>
            <w:rPr>
              <w:noProof/>
              <w:lang w:eastAsia="pt-BR"/>
            </w:rPr>
            <w:drawing>
              <wp:anchor distT="0" distB="0" distL="114300" distR="114300" simplePos="0" relativeHeight="251663360" behindDoc="1" locked="0" layoutInCell="1" allowOverlap="1" wp14:anchorId="59C5C9E1" wp14:editId="48CC6E7F">
                <wp:simplePos x="0" y="0"/>
                <wp:positionH relativeFrom="column">
                  <wp:posOffset>-1090736</wp:posOffset>
                </wp:positionH>
                <wp:positionV relativeFrom="paragraph">
                  <wp:posOffset>-923925</wp:posOffset>
                </wp:positionV>
                <wp:extent cx="7578284" cy="10711543"/>
                <wp:effectExtent l="0" t="0" r="3810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8284" cy="10711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BFD7F8E" w14:textId="5E775A44" w:rsidR="00216EFF" w:rsidRPr="00445EFF" w:rsidRDefault="0053021A" w:rsidP="00445EFF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62ED6870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oundrect w14:anchorId="33E47367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j9gQIAAGMFAAAOAAAAZHJzL2Uyb0RvYy54bWysVEtv2zAMvg/YfxB0X+2kTR9BnSJL0WFA&#10;0RZth54VWYoNyKJGKXGyXz9KdpyuLXYYdpFFkfz48EdeXm0bwzYKfQ224KOjnDNlJZS1XRX8x/PN&#10;l3POfBC2FAasKvhOeX41+/zpsnVTNYYKTKmQEYj109YVvArBTbPMy0o1wh+BU5aUGrARgURcZSWK&#10;ltAbk43z/DRrAUuHIJX39HrdKfks4WutZLjX2qvATMEpt5BOTOcyntnsUkxXKFxVyz4N8Q9ZNKK2&#10;FHSAuhZBsDXW76CaWiJ40OFIQpOB1rVUqQaqZpS/qeapEk6lWqg53g1t8v8PVt5tntwDUhta56ee&#10;rrGKrcYmfik/tk3N2g3NUtvAJD2e5Rej8SlnklTH5+PJZBKbmR2cHfrwTUHD4qXgCGtbPtIPSX0S&#10;m1sfOvu9XQzowdTlTW1MEnC1XBhkG0E/bzS/+Hq86EP8YWZsNLYQ3TrE+JId6km3sDMq2hn7qDSr&#10;S6pgnDJJVFNDHCGlsmHUqSpRqj78JM8TW6jAwSOVmwAjsqb4A3YPEGn8HrvLsrePrioxdXDO/5ZY&#10;5zx4pMhgw+Dc1BbwIwBDVfWRO/t9k7rWxC4todw9IEPo5sQ7eVPTz7sVPjwIpMGgEaJhD/d0aANt&#10;waG/cVYB/vroPdoTX0nLWUuDVnD/cy1QcWa+W2LyxejkJE5mEk4mZ2MS8LVm+Vpj180CIh1orTiZ&#10;rtE+mP1VIzQvtBPmMSqphJUUu+Ay4F5YhG4B0FaRaj5PZjSNToRb++RkBI9djbx83r4IdD2DA1H/&#10;DvZDKaZvONzZRk8L83UAXSeCH/ra95smORGn3zpxVbyWk9VhN85+AwAA//8DAFBLAwQUAAYACAAA&#10;ACEAkdaaH+EAAAARAQAADwAAAGRycy9kb3ducmV2LnhtbExPyU7DMBC9I/EP1iBxo06jkJo0ToVY&#10;DhyQSuAD3HhIIrwE22nD3zM9wWU0y5u31LvFGnbEEEfvJKxXGTB0ndej6yV8vD/fCGAxKaeV8Q4l&#10;/GCEXXN5UatK+5N7w2ObekYkLlZKwpDSVHEeuwGtiis/oaPbpw9WJRpDz3VQJyK3hudZVnKrRkcK&#10;g5rwYcDuq52thLJMT0GbML/epmk/b7732L70Ul5fLY9bKvdbYAmX9PcB5wzkHxoydvCz05EZCSLf&#10;EJL2mRA5sDPiriiAHahZF6IA3tT8f5LmFwAA//8DAFBLAQItABQABgAIAAAAIQC2gziS/gAAAOEB&#10;AAATAAAAAAAAAAAAAAAAAAAAAABbQ29udGVudF9UeXBlc10ueG1sUEsBAi0AFAAGAAgAAAAhADj9&#10;If/WAAAAlAEAAAsAAAAAAAAAAAAAAAAALwEAAF9yZWxzLy5yZWxzUEsBAi0AFAAGAAgAAAAhAOK5&#10;2P2BAgAAYwUAAA4AAAAAAAAAAAAAAAAALgIAAGRycy9lMm9Eb2MueG1sUEsBAi0AFAAGAAgAAAAh&#10;AJHWmh/hAAAAEQEAAA8AAAAAAAAAAAAAAAAA2wQAAGRycy9kb3ducmV2LnhtbFBLBQYAAAAABAAE&#10;APMAAADpBQAAAAA=&#10;" fillcolor="#1a9b3c" stroked="f" strokeweight="1pt">
                    <v:stroke joinstyle="miter"/>
                  </v:roundrect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05F2756B">
                    <wp:simplePos x="0" y="0"/>
                    <wp:positionH relativeFrom="column">
                      <wp:posOffset>1332865</wp:posOffset>
                    </wp:positionH>
                    <wp:positionV relativeFrom="paragraph">
                      <wp:posOffset>6847205</wp:posOffset>
                    </wp:positionV>
                    <wp:extent cx="3694430" cy="1362075"/>
                    <wp:effectExtent l="0" t="0" r="0" b="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1362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EDCFA" w14:textId="33F0CDD7" w:rsidR="0053021A" w:rsidRPr="00733AFB" w:rsidRDefault="00766D04" w:rsidP="0053021A">
                                <w:pP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  <w:r w:rsidRPr="00766D04">
                                  <w:rPr>
                                    <w:rFonts w:ascii="Antonio" w:hAnsi="Antonio"/>
                                    <w:bCs/>
                                    <w:color w:val="1A9B3C"/>
                                    <w:sz w:val="36"/>
                                    <w:szCs w:val="36"/>
                                  </w:rPr>
                                  <w:t>RURALIDADES E MEIO AMBIENTE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E65D0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04.95pt;margin-top:539.15pt;width:290.9pt;height:107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B0OAIAAF8EAAAOAAAAZHJzL2Uyb0RvYy54bWysVEuP2jAQvlfqf7B8L0kgPBYRVpQVVSW0&#10;uxJUezaOTSIlHtc2JPTXd+wEFm17qnpxxp73981k8djWFTkLY0tQGU0GMSVCcchLdczoj/3my4wS&#10;65jKWQVKZPQiLH1cfv60aPRcDKGAKheGYBBl543OaOGcnkeR5YWomR2AFgqVEkzNHF7NMcoNazB6&#10;XUXDOJ5EDZhcG+DCWnx96pR0GeJLKbh7kdIKR6qMYm0unCacB39GywWbHw3TRcn7Mtg/VFGzUmHS&#10;W6gn5hg5mfKPUHXJDViQbsChjkDKkovQA3aTxB+62RVMi9ALgmP1DSb7/8Ly5/OrIWWO3MWzZJzO&#10;ppQoViNTa1a2jOSC7EXrgAw9VI22c/TYafRx7Vdo0e36bvHRI9BKU/sv9kZQj6BfbkBjJMLxcTR5&#10;SNMRqjjqktFkGE/HPk707q6Ndd8E1MQLGTXIZACYnbfWdaZXE59NwaasqsBmpUiT0cloHAeHmwaD&#10;Vwpz+Ca6Yr3k2kPbd3aA/IKNGeimxGq+KTH5lln3ygyOBRaMo+5e8JAVYBLoJUoKML/+9u7tkS3U&#10;UtLgmGXU/jwxIyipvivk8SFJUz+X4ZKOp0O8mHvN4V6jTvUacJITXCrNg+jtXXUVpYH6DTdi5bOi&#10;iimOuTPqruLadcOPG8XFahWMcBI1c1u109yH9nB6aPftGzO6x98hdc9wHUg2/0BDZ9sRsTo5kGXg&#10;yAPcodrjjlMcWO43zq/J/T1Yvf8Xlr8BAAD//wMAUEsDBBQABgAIAAAAIQDjUuu14wAAAA0BAAAP&#10;AAAAZHJzL2Rvd25yZXYueG1sTI/LTsMwEEX3SPyDNUjsqF0jyIM4VRWpQkKwaOmGnRO7SUQ8DrHb&#10;Br6eYVWWM/fozpliNbuBnewUeo8KlgsBzGLjTY+tgv375i4FFqJGowePVsG3DbAqr68KnRt/xq09&#10;7WLLqARDrhV0MY4556HprNNh4UeLlB385HSkcWq5mfSZyt3ApRCP3Oke6UKnR1t1tvncHZ2Cl2rz&#10;pre1dOnPUD2/Htbj1/7jQanbm3n9BCzaOV5g+NMndSjJqfZHNIENCqTIMkIpEEl6D4yQJFsmwGpa&#10;yUymwMuC//+i/AUAAP//AwBQSwECLQAUAAYACAAAACEAtoM4kv4AAADhAQAAEwAAAAAAAAAAAAAA&#10;AAAAAAAAW0NvbnRlbnRfVHlwZXNdLnhtbFBLAQItABQABgAIAAAAIQA4/SH/1gAAAJQBAAALAAAA&#10;AAAAAAAAAAAAAC8BAABfcmVscy8ucmVsc1BLAQItABQABgAIAAAAIQB1bzB0OAIAAF8EAAAOAAAA&#10;AAAAAAAAAAAAAC4CAABkcnMvZTJvRG9jLnhtbFBLAQItABQABgAIAAAAIQDjUuu14wAAAA0BAAAP&#10;AAAAAAAAAAAAAAAAAJIEAABkcnMvZG93bnJldi54bWxQSwUGAAAAAAQABADzAAAAogUAAAAA&#10;" filled="f" stroked="f" strokeweight=".5pt">
                    <v:textbox>
                      <w:txbxContent>
                        <w:p w14:paraId="638EDCFA" w14:textId="33F0CDD7" w:rsidR="0053021A" w:rsidRPr="00733AFB" w:rsidRDefault="00766D04" w:rsidP="0053021A">
                          <w:pP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  <w:r w:rsidRPr="00766D04">
                            <w:rPr>
                              <w:rFonts w:ascii="Antonio" w:hAnsi="Antonio"/>
                              <w:bCs/>
                              <w:color w:val="1A9B3C"/>
                              <w:sz w:val="36"/>
                              <w:szCs w:val="36"/>
                            </w:rPr>
                            <w:t>RURALIDADES E MEIO AMBIENTE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6018CBDD">
                    <wp:simplePos x="0" y="0"/>
                    <wp:positionH relativeFrom="column">
                      <wp:posOffset>520894</wp:posOffset>
                    </wp:positionH>
                    <wp:positionV relativeFrom="paragraph">
                      <wp:posOffset>6855460</wp:posOffset>
                    </wp:positionV>
                    <wp:extent cx="811530" cy="494030"/>
                    <wp:effectExtent l="0" t="0" r="0" b="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11530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2C69692C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 xml:space="preserve">GT </w:t>
                                </w:r>
                                <w:r w:rsidR="00766D04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170F8" id="Caixa de Texto 4" o:spid="_x0000_s1027" type="#_x0000_t202" style="position:absolute;margin-left:41pt;margin-top:539.8pt;width:63.9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hzOwIAAGYEAAAOAAAAZHJzL2Uyb0RvYy54bWysVN9v2jAQfp+0/8Hy+wgpPwaooWJUTJNQ&#10;W4lWfTaOUyIlPs82JOyv32cHKOr2NO3FOfvO3/m+7y63d21dsYOyriSd8bTX50xpSXmp3zL+8rz6&#10;MuHMeaFzUZFWGT8qx+/mnz/dNmambmhHVa4sA4h2s8ZkfOe9mSWJkztVC9cjozScBdlaeGztW5Jb&#10;0QC9rpKbfn+cNGRzY0kq53B63zn5POIXhZL+sSic8qzKON7m42rjug1rMr8VszcrzK6Up2eIf3hF&#10;LUqNpBeoe+EF29vyD6i6lJYcFb4nqU6oKEqpYg2oJu1/qGazE0bFWkCOMxea3P+DlQ+HJ8vKHNpN&#10;J4PROE1T0KRFDa2WomwFyxV7Vq0nNgxkNcbNcGdjcMu336jFxfO5w2HgoC1sHb6ojsEPvOOFaiAx&#10;icNJmo4G8Ei4htNhHzbQk/fLxjr/XVHNgpFxCyUjweKwdr4LPYeEXJpWZVVFNSvNmoyPB6N+vHDx&#10;ALzSyBFK6J4aLN9u267+cxlbyo+ozlLXLM7IVYk3rIXzT8KiO/BsdLx/xFJUhFx0sjjbkf31t/MQ&#10;D9Hg5axBt2Xc/dwLqzirfmjIOU2HQ8D6uBmOvt5gY68922uP3tdLQkOnmC0joxnifXU2C0v1KwZj&#10;EbLCJbRE7oz7s7n03QxgsKRaLGIQGtIIv9YbIwN0YDUw/Ny+CmtOMnjo90DnvhSzD2p0sZ0ei72n&#10;ooxSBZ47Vk/0o5mj2KfBC9NyvY9R77+H+W8AAAD//wMAUEsDBBQABgAIAAAAIQAgd7qd4wAAAAwB&#10;AAAPAAAAZHJzL2Rvd25yZXYueG1sTI/NbsIwEITvlfoO1iL1VmyiAiGNg1AkVKlqD1AuvW1ik0T4&#10;J40NpH36bk/0uLOjmfny9WgNu+ghdN5JmE0FMO1qrzrXSDh8bB9TYCGiU2i80xK+dYB1cX+XY6b8&#10;1e30ZR8bRiEuZCihjbHPOA91qy2Gqe+1o9/RDxYjnUPD1YBXCreGJ0IsuMXOUUOLvS5bXZ/2Zyvh&#10;tdy+465KbPpjype346b/OnzOpXyYjJtnYFGP8WaGv/k0HQraVPmzU4EZCWlCKJF0sVwtgJEjESuC&#10;qUiazZdPwIuc/4cofgEAAP//AwBQSwECLQAUAAYACAAAACEAtoM4kv4AAADhAQAAEwAAAAAAAAAA&#10;AAAAAAAAAAAAW0NvbnRlbnRfVHlwZXNdLnhtbFBLAQItABQABgAIAAAAIQA4/SH/1gAAAJQBAAAL&#10;AAAAAAAAAAAAAAAAAC8BAABfcmVscy8ucmVsc1BLAQItABQABgAIAAAAIQAON0hzOwIAAGYEAAAO&#10;AAAAAAAAAAAAAAAAAC4CAABkcnMvZTJvRG9jLnhtbFBLAQItABQABgAIAAAAIQAgd7qd4wAAAAwB&#10;AAAPAAAAAAAAAAAAAAAAAJUEAABkcnMvZG93bnJldi54bWxQSwUGAAAAAAQABADzAAAApQUAAAAA&#10;" filled="f" stroked="f" strokeweight=".5pt">
                    <v:textbox>
                      <w:txbxContent>
                        <w:p w14:paraId="7AC046C5" w14:textId="2C69692C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 xml:space="preserve">GT </w:t>
                          </w:r>
                          <w:r w:rsidR="00766D04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14:paraId="4569F68F" w14:textId="6C7736FD" w:rsidR="00216EFF" w:rsidRPr="00445EFF" w:rsidRDefault="00216EFF" w:rsidP="00445EFF">
      <w:pPr>
        <w:spacing w:after="240" w:line="360" w:lineRule="auto"/>
        <w:jc w:val="center"/>
        <w:rPr>
          <w:rFonts w:eastAsia="Arial"/>
          <w:b/>
          <w:bCs/>
        </w:rPr>
      </w:pPr>
      <w:r w:rsidRPr="00445EFF">
        <w:rPr>
          <w:b/>
          <w:bCs/>
        </w:rPr>
        <w:lastRenderedPageBreak/>
        <w:t>SANEAMENTO ECOLÓGICO EM ÁREAS PROTEGIDAS: A EXPERIÊNCIA DO SANISECO NO PICO DO ITAMBÉ (MG)</w:t>
      </w:r>
      <w:r w:rsidR="00766D04">
        <w:rPr>
          <w:rStyle w:val="Refdenotaderodap"/>
          <w:b/>
          <w:bCs/>
        </w:rPr>
        <w:footnoteReference w:id="1"/>
      </w:r>
    </w:p>
    <w:p w14:paraId="0D249CF3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</w:rPr>
      </w:pPr>
    </w:p>
    <w:p w14:paraId="12F1C8E1" w14:textId="77777777" w:rsidR="00AA5A7B" w:rsidRDefault="00216EFF" w:rsidP="00216EFF">
      <w:pPr>
        <w:spacing w:line="360" w:lineRule="auto"/>
        <w:ind w:hanging="2"/>
        <w:jc w:val="center"/>
      </w:pPr>
      <w:r>
        <w:t>Pedro Pinto Godoy</w:t>
      </w:r>
      <w:r w:rsidR="00766D04">
        <w:rPr>
          <w:rStyle w:val="Refdenotaderodap"/>
        </w:rPr>
        <w:footnoteReference w:id="2"/>
      </w:r>
    </w:p>
    <w:p w14:paraId="50CE60F8" w14:textId="1A2433F2" w:rsidR="00E00360" w:rsidRDefault="00AA5A7B" w:rsidP="00AA5A7B">
      <w:pPr>
        <w:spacing w:line="360" w:lineRule="auto"/>
        <w:ind w:hanging="2"/>
        <w:jc w:val="center"/>
        <w:sectPr w:rsidR="00E00360" w:rsidSect="0053021A">
          <w:footerReference w:type="default" r:id="rId8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  <w:proofErr w:type="spellStart"/>
      <w:r w:rsidRPr="00FF308D">
        <w:t>Acsa</w:t>
      </w:r>
      <w:proofErr w:type="spellEnd"/>
      <w:r w:rsidRPr="00FF308D">
        <w:t xml:space="preserve"> </w:t>
      </w:r>
      <w:proofErr w:type="spellStart"/>
      <w:r w:rsidRPr="00FF308D">
        <w:t>Tamar</w:t>
      </w:r>
      <w:proofErr w:type="spellEnd"/>
      <w:r w:rsidRPr="00FF308D">
        <w:t xml:space="preserve"> Marques Martins</w:t>
      </w:r>
      <w:r w:rsidR="00E00360" w:rsidRPr="00FF308D">
        <w:rPr>
          <w:rStyle w:val="Refdenotaderodap"/>
        </w:rPr>
        <w:t>3</w:t>
      </w:r>
      <w:r w:rsidR="00216EFF">
        <w:br/>
        <w:t xml:space="preserve">Alex </w:t>
      </w:r>
      <w:proofErr w:type="spellStart"/>
      <w:r w:rsidR="00216EFF">
        <w:t>Sander</w:t>
      </w:r>
      <w:proofErr w:type="spellEnd"/>
      <w:r w:rsidR="00216EFF">
        <w:t xml:space="preserve"> Dias Machado</w:t>
      </w:r>
      <w:r w:rsidR="00E00360" w:rsidRPr="00E00360">
        <w:rPr>
          <w:vertAlign w:val="superscript"/>
        </w:rPr>
        <w:t>4</w:t>
      </w:r>
    </w:p>
    <w:p w14:paraId="573B7F0E" w14:textId="51A960F4" w:rsidR="00E00360" w:rsidRDefault="00E00360" w:rsidP="00E00360">
      <w:pPr>
        <w:spacing w:line="360" w:lineRule="auto"/>
        <w:rPr>
          <w:rFonts w:eastAsia="Arial" w:cs="Arial"/>
          <w:vertAlign w:val="superscript"/>
        </w:rPr>
        <w:sectPr w:rsidR="00E00360" w:rsidSect="00E00360">
          <w:footnotePr>
            <w:numStart w:val="4"/>
          </w:footnotePr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1A10A913" w14:textId="69F9404A" w:rsidR="00216EFF" w:rsidRPr="00216EFF" w:rsidRDefault="00216EFF" w:rsidP="00E00360">
      <w:pPr>
        <w:spacing w:line="360" w:lineRule="auto"/>
        <w:rPr>
          <w:rFonts w:eastAsia="Arial" w:cs="Arial"/>
          <w:color w:val="FF0000"/>
        </w:rPr>
      </w:pPr>
    </w:p>
    <w:p w14:paraId="37BBF009" w14:textId="77777777" w:rsidR="00445EFF" w:rsidRPr="00445EFF" w:rsidRDefault="00216EFF" w:rsidP="00445EFF">
      <w:pPr>
        <w:spacing w:line="360" w:lineRule="auto"/>
        <w:ind w:hanging="2"/>
        <w:rPr>
          <w:rFonts w:eastAsia="Arial" w:cs="Arial"/>
          <w:bCs/>
        </w:rPr>
      </w:pPr>
      <w:r w:rsidRPr="00445EFF">
        <w:rPr>
          <w:rFonts w:eastAsia="Arial" w:cs="Arial"/>
          <w:bCs/>
        </w:rPr>
        <w:t xml:space="preserve">GT </w:t>
      </w:r>
      <w:r w:rsidR="00445EFF" w:rsidRPr="00445EFF">
        <w:rPr>
          <w:rFonts w:eastAsia="Arial" w:cs="Arial"/>
          <w:bCs/>
        </w:rPr>
        <w:t>3</w:t>
      </w:r>
      <w:r w:rsidRPr="00445EFF">
        <w:rPr>
          <w:rFonts w:eastAsia="Arial" w:cs="Arial"/>
          <w:bCs/>
        </w:rPr>
        <w:t xml:space="preserve">: </w:t>
      </w:r>
      <w:r w:rsidR="00445EFF" w:rsidRPr="00445EFF">
        <w:rPr>
          <w:rFonts w:eastAsia="Arial" w:cs="Arial"/>
          <w:bCs/>
        </w:rPr>
        <w:t>Ruralidades e Meio Ambiente</w:t>
      </w:r>
    </w:p>
    <w:p w14:paraId="62E1680C" w14:textId="77777777" w:rsidR="00216EFF" w:rsidRPr="00216EFF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3BBE40B2" w14:textId="77777777" w:rsidR="00445EFF" w:rsidRDefault="00216EFF" w:rsidP="00445EFF">
      <w:pPr>
        <w:spacing w:line="360" w:lineRule="auto"/>
        <w:ind w:hanging="2"/>
        <w:jc w:val="center"/>
      </w:pPr>
      <w:r>
        <w:t>RESUMO</w:t>
      </w:r>
    </w:p>
    <w:p w14:paraId="107BDF87" w14:textId="0AB40450" w:rsidR="00445EFF" w:rsidRDefault="00216EFF" w:rsidP="00445EFF">
      <w:pPr>
        <w:spacing w:line="360" w:lineRule="auto"/>
        <w:ind w:hanging="2"/>
        <w:jc w:val="both"/>
      </w:pPr>
      <w:r>
        <w:br/>
        <w:t>O trabalho apresenta a implantação e o acompanhamento da tecnologia social SaniSeCo (Sanitário Seco de Compostagem) no cume do Pico do Itambé, unidade de conservação</w:t>
      </w:r>
      <w:r w:rsidR="00445EFF">
        <w:t xml:space="preserve"> estadual</w:t>
      </w:r>
      <w:r>
        <w:t xml:space="preserve"> localizada em Minas Gerais. Em razão da vulnerabilidade sanitária observada no local, especialmente pela ausência de estrutura adequada para visitantes, foi proposta uma solução alternativa que alia sustentabilidade ecológica à promoção da saúde pública. O estudo descreve a concepção, construção, manejo e avaliação da eficiência do SaniSeCo, com foco em resultados práticos, como o uso efetivo, a ausência de odor e a segurança ambiental</w:t>
      </w:r>
      <w:r w:rsidR="00401E20">
        <w:t xml:space="preserve"> </w:t>
      </w:r>
      <w:r>
        <w:t>proporcionada pela compostagem dos dejetos. O SaniSeCo mostra-se como tecnologia replicável para regiões rurais e áreas protegidas que carecem de sistemas convencionais de esgotamento sanitário.</w:t>
      </w:r>
    </w:p>
    <w:p w14:paraId="4E4F01F6" w14:textId="440F3D37" w:rsidR="00216EFF" w:rsidRPr="00445EFF" w:rsidRDefault="00216EFF" w:rsidP="00216EFF">
      <w:pPr>
        <w:spacing w:line="360" w:lineRule="auto"/>
        <w:ind w:hanging="2"/>
        <w:jc w:val="both"/>
        <w:rPr>
          <w:rFonts w:eastAsia="Arial" w:cs="Arial"/>
          <w:b/>
        </w:rPr>
      </w:pPr>
      <w:r>
        <w:lastRenderedPageBreak/>
        <w:br/>
        <w:t xml:space="preserve">Palavras-chave: </w:t>
      </w:r>
      <w:r w:rsidR="00445EFF">
        <w:t>s</w:t>
      </w:r>
      <w:r>
        <w:t>aneamento ecológico</w:t>
      </w:r>
      <w:r w:rsidR="00445EFF">
        <w:t>,</w:t>
      </w:r>
      <w:r>
        <w:t xml:space="preserve"> </w:t>
      </w:r>
      <w:r w:rsidR="00445EFF">
        <w:t>t</w:t>
      </w:r>
      <w:r>
        <w:t>ecnologia social</w:t>
      </w:r>
      <w:r w:rsidR="00445EFF">
        <w:t>,</w:t>
      </w:r>
      <w:r>
        <w:t xml:space="preserve"> </w:t>
      </w:r>
      <w:r w:rsidR="00445EFF">
        <w:t>á</w:t>
      </w:r>
      <w:r w:rsidR="00AE1E3E">
        <w:t>rea protegida,</w:t>
      </w:r>
      <w:r>
        <w:t xml:space="preserve"> SaniSeCo</w:t>
      </w:r>
      <w:r w:rsidR="00445EFF">
        <w:t>,</w:t>
      </w:r>
      <w:r>
        <w:t xml:space="preserve"> </w:t>
      </w:r>
      <w:r w:rsidR="00445EFF">
        <w:t>m</w:t>
      </w:r>
      <w:r>
        <w:t>eio ambiente.</w:t>
      </w:r>
    </w:p>
    <w:p w14:paraId="1ABB7E9C" w14:textId="720436B5" w:rsidR="00216EFF" w:rsidRPr="00216EFF" w:rsidRDefault="00216EFF" w:rsidP="00682D38">
      <w:pPr>
        <w:spacing w:line="360" w:lineRule="auto"/>
        <w:jc w:val="both"/>
        <w:rPr>
          <w:rFonts w:eastAsia="Arial" w:cs="Arial"/>
          <w:color w:val="000000"/>
        </w:rPr>
      </w:pPr>
    </w:p>
    <w:p w14:paraId="34F92E9E" w14:textId="13ED9306" w:rsidR="00FA4D8B" w:rsidRDefault="00216EFF" w:rsidP="00216EFF">
      <w:pPr>
        <w:spacing w:line="360" w:lineRule="auto"/>
        <w:jc w:val="both"/>
      </w:pPr>
      <w:r>
        <w:t>INTRODUÇÃO</w:t>
      </w:r>
      <w:r>
        <w:br/>
      </w:r>
      <w:r w:rsidR="00FA4D8B">
        <w:tab/>
      </w:r>
      <w:r>
        <w:t>O acesso universal ao saneamento básico é um desafio persistente, principalmente em áreas rurais e protegidas onde a implantação de sistemas convencionais é inviável. No Brasil, cerca de 51% das residências não possuem acesso a tratamento de esgoto, agravando a contaminação ambiental e ameaçando a saúde pública (WHO, 2015). Em unidades de conservação, como o Parque Estadual do Pico do Itambé</w:t>
      </w:r>
      <w:r w:rsidR="00445EFF">
        <w:t xml:space="preserve"> em Minas Gerais</w:t>
      </w:r>
      <w:r>
        <w:t>, a ausência de soluções adequadas para visitantes gera riscos às nascentes e ao solo da região.</w:t>
      </w:r>
      <w:r>
        <w:br/>
      </w:r>
      <w:r w:rsidR="00FA4D8B">
        <w:tab/>
      </w:r>
      <w:r>
        <w:t xml:space="preserve">Neste contexto, o projeto SaniSeCo foi desenvolvido com o objetivo de oferecer uma alternativa sanitária ecológica e eficaz. Inspirado em princípios da </w:t>
      </w:r>
      <w:proofErr w:type="spellStart"/>
      <w:r>
        <w:t>permacultura</w:t>
      </w:r>
      <w:proofErr w:type="spellEnd"/>
      <w:r>
        <w:t xml:space="preserve"> e na filosofia do uso racional dos recursos naturais, o SaniSeCo baseia-se no princípio do não uso de água, promovendo a compostagem dos dejetos humanos de maneira segura.</w:t>
      </w:r>
      <w:r w:rsidR="009346E2">
        <w:t xml:space="preserve"> </w:t>
      </w:r>
      <w:r w:rsidR="00EF3DA3" w:rsidRPr="00FF308D">
        <w:rPr>
          <w:color w:val="00000A"/>
        </w:rPr>
        <w:t xml:space="preserve">A importância do </w:t>
      </w:r>
      <w:r w:rsidR="00006F29" w:rsidRPr="00FF308D">
        <w:rPr>
          <w:color w:val="00000A"/>
        </w:rPr>
        <w:t>SaniSeCo</w:t>
      </w:r>
      <w:r w:rsidR="00EF3DA3" w:rsidRPr="00FF308D">
        <w:rPr>
          <w:color w:val="00000A"/>
        </w:rPr>
        <w:t xml:space="preserve"> </w:t>
      </w:r>
      <w:r w:rsidR="00F60C4A" w:rsidRPr="00FF308D">
        <w:rPr>
          <w:color w:val="00000A"/>
        </w:rPr>
        <w:t xml:space="preserve">pode ser resumida em três pontos: i) a não utilização de água; </w:t>
      </w:r>
      <w:proofErr w:type="spellStart"/>
      <w:r w:rsidR="00F60C4A" w:rsidRPr="00FF308D">
        <w:rPr>
          <w:color w:val="00000A"/>
        </w:rPr>
        <w:t>ii</w:t>
      </w:r>
      <w:proofErr w:type="spellEnd"/>
      <w:r w:rsidR="00F60C4A" w:rsidRPr="00FF308D">
        <w:rPr>
          <w:color w:val="00000A"/>
        </w:rPr>
        <w:t xml:space="preserve">) a não poluição de rios, lençóis freáticos e solo; </w:t>
      </w:r>
      <w:proofErr w:type="spellStart"/>
      <w:r w:rsidR="00F60C4A" w:rsidRPr="00FF308D">
        <w:rPr>
          <w:color w:val="00000A"/>
        </w:rPr>
        <w:t>iii</w:t>
      </w:r>
      <w:proofErr w:type="spellEnd"/>
      <w:r w:rsidR="00F60C4A" w:rsidRPr="00FF308D">
        <w:rPr>
          <w:color w:val="00000A"/>
        </w:rPr>
        <w:t>) o potencial para adubação do produto (composto) gerado no processo de compostagem.</w:t>
      </w:r>
    </w:p>
    <w:p w14:paraId="25F4F952" w14:textId="567E2748" w:rsidR="00216EFF" w:rsidRPr="00FA4D8B" w:rsidRDefault="00FA4D8B" w:rsidP="00216EFF">
      <w:pPr>
        <w:spacing w:line="360" w:lineRule="auto"/>
        <w:jc w:val="both"/>
      </w:pPr>
      <w:r>
        <w:tab/>
      </w:r>
      <w:r w:rsidR="00216EFF">
        <w:t>O presente trabalho apresenta a experiência de implantação do SaniSeCo no cume do Pico do Itambé, detalhando a metodologia utilizada, os resultados obtidos e as perspectivas de expansão dessa tecnologia para outras áreas.</w:t>
      </w:r>
    </w:p>
    <w:p w14:paraId="1AE7F53A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7BB2293A" w14:textId="1D1478CE" w:rsidR="00445EFF" w:rsidRDefault="00216EFF" w:rsidP="00216EFF">
      <w:pPr>
        <w:spacing w:line="360" w:lineRule="auto"/>
        <w:jc w:val="both"/>
      </w:pPr>
      <w:r>
        <w:t>DESENVOLVIMENTO</w:t>
      </w:r>
      <w:r>
        <w:br/>
        <w:t>Contextualização do local</w:t>
      </w:r>
    </w:p>
    <w:p w14:paraId="191DEEB9" w14:textId="58F03C3D" w:rsidR="00445EFF" w:rsidRDefault="00FA4D8B" w:rsidP="00216EFF">
      <w:pPr>
        <w:spacing w:line="360" w:lineRule="auto"/>
        <w:jc w:val="both"/>
      </w:pPr>
      <w:r>
        <w:tab/>
      </w:r>
      <w:r w:rsidR="00216EFF">
        <w:t xml:space="preserve">O Parque Estadual do Pico do Itambé localiza-se no Alto Jequitinhonha, Minas Gerais, abrigando importantes nascentes e ecossistemas da Serra do </w:t>
      </w:r>
      <w:r w:rsidR="00216EFF">
        <w:lastRenderedPageBreak/>
        <w:t>Espinhaço</w:t>
      </w:r>
      <w:r w:rsidR="00445EFF">
        <w:t xml:space="preserve"> Meridional</w:t>
      </w:r>
      <w:r w:rsidR="00216EFF">
        <w:t>. Com altitude superior a 2.000 metros, o cume é um dos pontos mais visitados por praticantes de montanhismo e ecoturismo. A estrutura existente à época</w:t>
      </w:r>
      <w:r w:rsidR="00445EFF">
        <w:t xml:space="preserve"> da implantação do </w:t>
      </w:r>
      <w:proofErr w:type="spellStart"/>
      <w:r w:rsidR="00445EFF">
        <w:t>SaniSeco</w:t>
      </w:r>
      <w:proofErr w:type="spellEnd"/>
      <w:r w:rsidR="00216EFF">
        <w:t xml:space="preserve"> consistia em um abrigo simples, sem sistemas sanitários, levando os visitantes a depositarem fezes e urina diretamente no solo</w:t>
      </w:r>
      <w:r w:rsidR="00445EFF">
        <w:t xml:space="preserve"> no entorno do local</w:t>
      </w:r>
      <w:r w:rsidR="00216EFF">
        <w:t>.</w:t>
      </w:r>
    </w:p>
    <w:p w14:paraId="74DCEC3E" w14:textId="2C38C9E4" w:rsidR="00F60C4A" w:rsidRPr="00F60C4A" w:rsidRDefault="00F60C4A" w:rsidP="00F60C4A">
      <w:pPr>
        <w:jc w:val="both"/>
        <w:rPr>
          <w:rFonts w:eastAsia="Arial" w:cs="Arial"/>
          <w:sz w:val="22"/>
          <w:szCs w:val="22"/>
        </w:rPr>
      </w:pPr>
      <w:r>
        <w:br/>
      </w:r>
      <w:r>
        <w:rPr>
          <w:noProof/>
          <w:lang w:eastAsia="pt-BR"/>
        </w:rPr>
        <w:drawing>
          <wp:inline distT="0" distB="0" distL="0" distR="0" wp14:anchorId="7E3AFB20" wp14:editId="37C10551">
            <wp:extent cx="5400040" cy="381889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Pico Itambé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FF308D">
        <w:rPr>
          <w:rFonts w:eastAsia="Arial" w:cs="Arial"/>
          <w:sz w:val="22"/>
          <w:szCs w:val="22"/>
        </w:rPr>
        <w:t>Figura 1 – Mapa de localização do Pico do Itambé no Estado de Minas Gerais e a inserção do Parque Estadual do Pico do Itambé nas bacias hidrográficas do Rio Jequitinhonha e do Rio Doce.</w:t>
      </w:r>
    </w:p>
    <w:p w14:paraId="151DB7DA" w14:textId="77777777" w:rsidR="00FA4D8B" w:rsidRPr="00FA4D8B" w:rsidRDefault="00216EFF" w:rsidP="00FA4D8B">
      <w:pPr>
        <w:spacing w:line="360" w:lineRule="auto"/>
        <w:jc w:val="both"/>
      </w:pPr>
      <w:r w:rsidRPr="00FA4D8B">
        <w:br/>
      </w:r>
      <w:r w:rsidR="00FA4D8B" w:rsidRPr="00FA4D8B">
        <w:t>Desenvolvimento do SaniSeCo</w:t>
      </w:r>
    </w:p>
    <w:p w14:paraId="53432B70" w14:textId="70115961" w:rsidR="00FA4D8B" w:rsidRDefault="00FA4D8B" w:rsidP="00FA4D8B">
      <w:pPr>
        <w:spacing w:line="360" w:lineRule="auto"/>
        <w:jc w:val="both"/>
      </w:pPr>
      <w:r>
        <w:tab/>
      </w:r>
      <w:r w:rsidRPr="00FA4D8B">
        <w:t xml:space="preserve">O SaniSeCo é um sanitário seco de compostagem, concebido para operar sem uso de água, evitando a contaminação de corpos hídricos e do solo. O projeto seguiu referências de Van </w:t>
      </w:r>
      <w:proofErr w:type="spellStart"/>
      <w:r w:rsidRPr="00FA4D8B">
        <w:t>Lengen</w:t>
      </w:r>
      <w:proofErr w:type="spellEnd"/>
      <w:r w:rsidRPr="00FA4D8B">
        <w:t xml:space="preserve"> (1996) e </w:t>
      </w:r>
      <w:proofErr w:type="spellStart"/>
      <w:r w:rsidRPr="00FA4D8B">
        <w:t>Redlinger</w:t>
      </w:r>
      <w:proofErr w:type="spellEnd"/>
      <w:r w:rsidRPr="00FA4D8B">
        <w:t xml:space="preserve"> et al. (2001), adaptadas para as condições específicas do Pico do Itambé. A concepção do </w:t>
      </w:r>
      <w:r w:rsidRPr="00FA4D8B">
        <w:lastRenderedPageBreak/>
        <w:t xml:space="preserve">SaniSeCo considerou a logística de transporte de materiais até o cume, a necessidade de resistência estrutural frente a ventos fortes e chuvas, e a simplicidade de operação pelos usuários e funcionários. </w:t>
      </w:r>
    </w:p>
    <w:p w14:paraId="3022D58D" w14:textId="777911CD" w:rsidR="00FA4D8B" w:rsidRPr="00FA4D8B" w:rsidRDefault="00FA4D8B" w:rsidP="00FA4D8B">
      <w:pPr>
        <w:spacing w:line="360" w:lineRule="auto"/>
        <w:jc w:val="both"/>
      </w:pPr>
      <w:r>
        <w:tab/>
      </w:r>
      <w:r w:rsidRPr="00FA4D8B">
        <w:t xml:space="preserve">A estrutura foi construída utilizando materiais locais e sustentáveis, com câmaras duplas de compostagem alternadas para possibilitar a utilização contínua sem riscos de contaminação </w:t>
      </w:r>
      <w:r w:rsidRPr="00F60C4A">
        <w:t>cruzada</w:t>
      </w:r>
      <w:r w:rsidRPr="00FA4D8B">
        <w:t>. Cada uso é coberto com serragem para garantir aeração</w:t>
      </w:r>
      <w:r w:rsidR="00F60C4A">
        <w:t xml:space="preserve">, controle de odores </w:t>
      </w:r>
      <w:r w:rsidR="00F60C4A" w:rsidRPr="00FF308D">
        <w:t xml:space="preserve">e para suprir a carga de carbono </w:t>
      </w:r>
      <w:r w:rsidR="00393AC3" w:rsidRPr="00FF308D">
        <w:t>necessária às bactérias decompositoras</w:t>
      </w:r>
      <w:r w:rsidR="00393AC3">
        <w:t>,</w:t>
      </w:r>
      <w:r w:rsidRPr="00FA4D8B">
        <w:t xml:space="preserve"> favorecendo o processo microbiológico de degradação da matéria orgânica. A compostagem </w:t>
      </w:r>
      <w:proofErr w:type="spellStart"/>
      <w:r w:rsidRPr="00FA4D8B">
        <w:t>termofílica</w:t>
      </w:r>
      <w:proofErr w:type="spellEnd"/>
      <w:r w:rsidRPr="00FA4D8B">
        <w:t xml:space="preserve"> promovida no interior das câmaras assegura a eliminação progressiva de patógenos, transformando os dejetos em material seguro para</w:t>
      </w:r>
      <w:r w:rsidR="00393AC3">
        <w:t xml:space="preserve"> descarte ou uso agrícola futuro</w:t>
      </w:r>
      <w:r w:rsidRPr="00FA4D8B">
        <w:t>. O desenho ergonômico e as instruções de uso foram elaborados para facilitar a adesão espontânea dos visitantes, minimizando riscos operacionais e promovendo a responsabilidade ambiental.</w:t>
      </w:r>
    </w:p>
    <w:p w14:paraId="41476261" w14:textId="62B79659" w:rsidR="00445EFF" w:rsidRDefault="00216EFF" w:rsidP="00FA4D8B">
      <w:pPr>
        <w:spacing w:line="360" w:lineRule="auto"/>
        <w:jc w:val="both"/>
      </w:pPr>
      <w:r>
        <w:br/>
        <w:t>Processo de implantação</w:t>
      </w:r>
    </w:p>
    <w:p w14:paraId="2D0B4842" w14:textId="427D9824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>A implantação do SaniSeCo no Pico do Itambé exigiu planejamento e execução adaptados às características físicas e de acesso restrito da unidade de conservação. A primeira etapa consistiu na construção de uma estrutura</w:t>
      </w:r>
      <w:r w:rsidR="00FF308D">
        <w:t xml:space="preserve"> </w:t>
      </w:r>
      <w:r w:rsidRPr="00FB4808">
        <w:t xml:space="preserve">resistente e de fácil montagem, utilizando materiais de </w:t>
      </w:r>
      <w:r>
        <w:t>boa</w:t>
      </w:r>
      <w:r w:rsidRPr="00FB4808">
        <w:t xml:space="preserve"> durabilidade e resistência às intempéries, como madeira tratada e telhas ecológicas. </w:t>
      </w:r>
      <w:r w:rsidR="006F5FE8" w:rsidRPr="00FF308D">
        <w:t>Algumas</w:t>
      </w:r>
      <w:r w:rsidRPr="00FF308D">
        <w:t xml:space="preserve"> peças foram transportadas manualmente até o cume, respeitando as normas de preservação ambiental.</w:t>
      </w:r>
      <w:r w:rsidR="006F5FE8" w:rsidRPr="00FF308D">
        <w:t xml:space="preserve"> Contudo, foi </w:t>
      </w:r>
      <w:r w:rsidR="006F5FE8" w:rsidRPr="00FF308D">
        <w:rPr>
          <w:color w:val="00000A"/>
        </w:rPr>
        <w:t xml:space="preserve">necessário apoio de um helicóptero disponibilizado pela Polícia Militar de </w:t>
      </w:r>
      <w:r w:rsidR="00A61598" w:rsidRPr="00FF308D">
        <w:rPr>
          <w:color w:val="00000A"/>
        </w:rPr>
        <w:t>Minas Gerais para transporte de</w:t>
      </w:r>
      <w:r w:rsidR="00FF308D" w:rsidRPr="00FF308D">
        <w:rPr>
          <w:color w:val="00000A"/>
        </w:rPr>
        <w:t xml:space="preserve"> grande parte do</w:t>
      </w:r>
      <w:r w:rsidR="00A61598" w:rsidRPr="00FF308D">
        <w:rPr>
          <w:color w:val="00000A"/>
        </w:rPr>
        <w:t xml:space="preserve"> </w:t>
      </w:r>
      <w:r w:rsidR="006F5FE8" w:rsidRPr="00FF308D">
        <w:rPr>
          <w:color w:val="00000A"/>
        </w:rPr>
        <w:t>material até o Pico.</w:t>
      </w:r>
    </w:p>
    <w:p w14:paraId="24DFC573" w14:textId="0EA297A6" w:rsidR="00FB4808" w:rsidRPr="00FB4808" w:rsidRDefault="00FB4808" w:rsidP="00FB4808">
      <w:pPr>
        <w:spacing w:line="360" w:lineRule="auto"/>
        <w:jc w:val="both"/>
      </w:pPr>
      <w:r>
        <w:tab/>
      </w:r>
      <w:r w:rsidR="006F5FE8" w:rsidRPr="00FF308D">
        <w:t xml:space="preserve">As </w:t>
      </w:r>
      <w:r w:rsidRPr="00FF308D">
        <w:t>câmaras de compostagem</w:t>
      </w:r>
      <w:r w:rsidR="006F5FE8" w:rsidRPr="00FF308D">
        <w:t xml:space="preserve"> foram</w:t>
      </w:r>
      <w:r w:rsidRPr="00FF308D">
        <w:t xml:space="preserve"> projetadas para otimizar o fluxo de ar</w:t>
      </w:r>
      <w:r w:rsidR="00B53279" w:rsidRPr="00FF308D">
        <w:t>,</w:t>
      </w:r>
      <w:r w:rsidRPr="00FF308D">
        <w:t xml:space="preserve"> </w:t>
      </w:r>
      <w:r w:rsidR="00B53279" w:rsidRPr="00FF308D">
        <w:t xml:space="preserve">intensificar e </w:t>
      </w:r>
      <w:r w:rsidRPr="00FF308D">
        <w:t>acelerar o processo de decomposição da matéria orgânica.</w:t>
      </w:r>
      <w:r w:rsidRPr="00FB4808">
        <w:t xml:space="preserve"> As </w:t>
      </w:r>
      <w:r w:rsidRPr="00FB4808">
        <w:lastRenderedPageBreak/>
        <w:t>câmaras foram montadas com divisórias internas que perm</w:t>
      </w:r>
      <w:r w:rsidR="00A61598">
        <w:t>i</w:t>
      </w:r>
      <w:r w:rsidRPr="00FB4808">
        <w:t>tem o uso alternado, garantindo que uma fique em compostagem enquanto a outra está em uso.</w:t>
      </w:r>
    </w:p>
    <w:p w14:paraId="37A68C78" w14:textId="19153778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>Outra etapa essencial foi a capacitação dos funcionários do parque, com treinamentos práticos e teóricos sobre o funcionamento do sanitário seco, técnicas de manejo das câmaras e protocolos de manutenção preventiva. O objetivo foi garantir a autonomia da equipe local para o bom funcionamento da tecnologia após a instalação.</w:t>
      </w:r>
    </w:p>
    <w:p w14:paraId="7FCC1BE9" w14:textId="01DD9096" w:rsidR="00F60C4A" w:rsidRDefault="00FB4808" w:rsidP="00FB4808">
      <w:pPr>
        <w:spacing w:line="360" w:lineRule="auto"/>
        <w:jc w:val="both"/>
      </w:pPr>
      <w:r>
        <w:tab/>
      </w:r>
      <w:r w:rsidRPr="00FB4808">
        <w:t>Por fim, foi implementado o sistema de disponibilização contínua de serragem, com orientações claras aos usuários para cobrir os dejetos após cada utilização. A serragem atua como material estruturante, essencial para promover aeração, controlar odores e favorecer a compostagem.</w:t>
      </w:r>
    </w:p>
    <w:p w14:paraId="2C007521" w14:textId="289A3408" w:rsidR="00F60C4A" w:rsidRDefault="00F60C4A" w:rsidP="00FB4808">
      <w:pPr>
        <w:spacing w:line="360" w:lineRule="auto"/>
        <w:jc w:val="both"/>
      </w:pPr>
    </w:p>
    <w:p w14:paraId="3BBC74D1" w14:textId="47A255C0" w:rsidR="00F60C4A" w:rsidRDefault="00F60C4A" w:rsidP="00F60C4A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2BAF8394" wp14:editId="49C13214">
            <wp:extent cx="3562350" cy="347338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26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8" b="18507"/>
                    <a:stretch/>
                  </pic:blipFill>
                  <pic:spPr bwMode="auto">
                    <a:xfrm>
                      <a:off x="0" y="0"/>
                      <a:ext cx="3578620" cy="34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00772BBB">
        <w:rPr>
          <w:rFonts w:eastAsia="Arial" w:cs="Arial"/>
          <w:sz w:val="22"/>
          <w:szCs w:val="22"/>
        </w:rPr>
        <w:t>Figura 2 – SaniSeCo instalado no cume do Pico do Itambé (MG)</w:t>
      </w:r>
      <w:r w:rsidR="00DB1BFB" w:rsidRPr="00772BBB">
        <w:rPr>
          <w:rFonts w:eastAsia="Arial" w:cs="Arial"/>
          <w:sz w:val="22"/>
          <w:szCs w:val="22"/>
        </w:rPr>
        <w:t>,</w:t>
      </w:r>
      <w:r w:rsidR="00A80018" w:rsidRPr="00772BBB">
        <w:rPr>
          <w:rFonts w:eastAsia="Arial" w:cs="Arial"/>
          <w:sz w:val="22"/>
          <w:szCs w:val="22"/>
        </w:rPr>
        <w:t xml:space="preserve"> julho de 2021, a 2052 metros de altitude.</w:t>
      </w:r>
    </w:p>
    <w:p w14:paraId="3B80C489" w14:textId="5B05FCD2" w:rsidR="00445EFF" w:rsidRDefault="00216EFF" w:rsidP="00216EFF">
      <w:pPr>
        <w:spacing w:line="360" w:lineRule="auto"/>
        <w:jc w:val="both"/>
      </w:pPr>
      <w:r>
        <w:lastRenderedPageBreak/>
        <w:br/>
        <w:t>Metodologia de acompanhamento</w:t>
      </w:r>
    </w:p>
    <w:p w14:paraId="3AFC84EB" w14:textId="33F209F1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 xml:space="preserve">Desde 2021, foi estabelecido um protocolo de visitas </w:t>
      </w:r>
      <w:r>
        <w:t>periódicas (</w:t>
      </w:r>
      <w:r w:rsidRPr="00FB4808">
        <w:t>mensais</w:t>
      </w:r>
      <w:r>
        <w:t>)</w:t>
      </w:r>
      <w:r w:rsidRPr="00FB4808">
        <w:t xml:space="preserve"> ao SaniSeCo para garantir o monitoramento contínuo da eficiência da tecnologia implantada. Cada visita inclu</w:t>
      </w:r>
      <w:r>
        <w:t>i</w:t>
      </w:r>
      <w:r w:rsidRPr="00FB4808">
        <w:t xml:space="preserve"> a avaliação do uso público, observando a frequência de utilização, a correta aplicação da serragem pelos usuários e as condições gerais de higiene e conservação do sanitário. Também </w:t>
      </w:r>
      <w:r>
        <w:t>tem sido</w:t>
      </w:r>
      <w:r w:rsidRPr="00FB4808">
        <w:t xml:space="preserve"> realizada a verificação do manejo das câmaras de compostagem pelos funcionários do parque, garantindo que os procedimentos de adição de material e </w:t>
      </w:r>
      <w:r w:rsidR="00E85661" w:rsidRPr="008E12D2">
        <w:t>aeração</w:t>
      </w:r>
      <w:r w:rsidR="009346E2" w:rsidRPr="008E12D2">
        <w:t xml:space="preserve"> </w:t>
      </w:r>
      <w:r w:rsidR="00E85661" w:rsidRPr="008E12D2">
        <w:t>(</w:t>
      </w:r>
      <w:r w:rsidR="009346E2" w:rsidRPr="008E12D2">
        <w:t>manejo)</w:t>
      </w:r>
      <w:r w:rsidRPr="00FB4808">
        <w:t xml:space="preserve"> estivessem sendo seguidos corretamente.</w:t>
      </w:r>
    </w:p>
    <w:p w14:paraId="0483F268" w14:textId="51187839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 xml:space="preserve">Durante as visitas, </w:t>
      </w:r>
      <w:r>
        <w:t>são</w:t>
      </w:r>
      <w:r w:rsidRPr="00FB4808">
        <w:t xml:space="preserve"> coletadas amostras do material em decomposição nas câmaras ativas para a realização de análises microbiológicas laboratoriais. Os parâmetros analisados inclu</w:t>
      </w:r>
      <w:r>
        <w:t>e</w:t>
      </w:r>
      <w:r w:rsidRPr="00FB4808">
        <w:t xml:space="preserve">m a presença de coliformes totais, </w:t>
      </w:r>
      <w:r w:rsidRPr="00FB4808">
        <w:rPr>
          <w:i/>
          <w:iCs/>
        </w:rPr>
        <w:t>Escherichia coli</w:t>
      </w:r>
      <w:r w:rsidRPr="00FB4808">
        <w:t xml:space="preserve"> e ovos de helmintos, seguindo os protocolos da American </w:t>
      </w:r>
      <w:proofErr w:type="spellStart"/>
      <w:r w:rsidRPr="00FB4808">
        <w:t>Public</w:t>
      </w:r>
      <w:proofErr w:type="spellEnd"/>
      <w:r w:rsidRPr="00FB4808">
        <w:t xml:space="preserve"> Health </w:t>
      </w:r>
      <w:proofErr w:type="spellStart"/>
      <w:r w:rsidRPr="00FB4808">
        <w:t>Association</w:t>
      </w:r>
      <w:proofErr w:type="spellEnd"/>
      <w:r w:rsidRPr="00FB4808">
        <w:t xml:space="preserve"> (APHA) e da técnica de Willis-</w:t>
      </w:r>
      <w:proofErr w:type="spellStart"/>
      <w:r w:rsidRPr="00FB4808">
        <w:t>Mollay</w:t>
      </w:r>
      <w:proofErr w:type="spellEnd"/>
      <w:r w:rsidRPr="00FB4808">
        <w:t>. Essas análises permit</w:t>
      </w:r>
      <w:r>
        <w:t>e</w:t>
      </w:r>
      <w:r w:rsidRPr="00FB4808">
        <w:t>m acompanhar a evolução da compostagem e a segurança sanitária do material acumulado.</w:t>
      </w:r>
    </w:p>
    <w:p w14:paraId="54F73AC0" w14:textId="35C27456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 xml:space="preserve">Adicionalmente, a equipe realiza uma avaliação da eficiência da compostagem, considerando aspectos como temperatura interna das câmaras, tempo de degradação do material, controle de odores e a ausência de vetores sanitários. A metodologia integra observação direta, registros fotográficos e a aplicação de </w:t>
      </w:r>
      <w:proofErr w:type="spellStart"/>
      <w:r w:rsidRPr="00FB4808">
        <w:rPr>
          <w:i/>
          <w:iCs/>
        </w:rPr>
        <w:t>checklist</w:t>
      </w:r>
      <w:proofErr w:type="spellEnd"/>
      <w:r w:rsidRPr="00FB4808">
        <w:t xml:space="preserve"> técnico específico, assegurando a padronização das avaliações ao longo do tempo.</w:t>
      </w:r>
    </w:p>
    <w:p w14:paraId="595E15E8" w14:textId="77777777" w:rsidR="00445EFF" w:rsidRDefault="00216EFF" w:rsidP="00216EFF">
      <w:pPr>
        <w:spacing w:line="360" w:lineRule="auto"/>
        <w:jc w:val="both"/>
      </w:pPr>
      <w:r>
        <w:br/>
        <w:t>Resultados alcançados</w:t>
      </w:r>
    </w:p>
    <w:p w14:paraId="0893AE85" w14:textId="1E8DF230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 xml:space="preserve">A implantação do SaniSeCo no Pico do Itambé trouxe resultados concretos e positivos. Desde a sua inauguração, foi registrado uso regular pelos visitantes, com elevada aceitação da tecnologia proposta. Os relatos colhidos nas visitas </w:t>
      </w:r>
      <w:r w:rsidRPr="00FB4808">
        <w:lastRenderedPageBreak/>
        <w:t>de monitoramento indicaram ausência de desconforto durante a utilização, tanto pela simplicidade de uso quanto pela sensação de melhoria nas condições sanitárias do local.</w:t>
      </w:r>
    </w:p>
    <w:p w14:paraId="249AE37C" w14:textId="64BDDFFF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>Outro ponto observado foi a ausência de odores desagradáveis no ambiente interno e externo do sanitário, graças à correta utilização da serragem</w:t>
      </w:r>
      <w:r w:rsidR="00E85661">
        <w:t xml:space="preserve">, </w:t>
      </w:r>
      <w:r w:rsidR="00E85661" w:rsidRPr="008E12D2">
        <w:t>o manejo</w:t>
      </w:r>
      <w:r w:rsidRPr="00FB4808">
        <w:t xml:space="preserve"> e à dinâmica adequada de compostagem, o que contribuiu para manter o sanitário atrativo e funcional.</w:t>
      </w:r>
    </w:p>
    <w:p w14:paraId="6515C43E" w14:textId="657AC93A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>Registrou-se também uma redução da dispersão de dejetos humanos na área do cume, que era um dos principais problemas enfrentados antes da intervenção. A presença do sanitário incentivou o comportamento ambientalmente responsável dos visitantes, minimizando o impacto ecológico sobre o solo e as nascentes próximas.</w:t>
      </w:r>
    </w:p>
    <w:p w14:paraId="0F166135" w14:textId="42C84B82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 xml:space="preserve">As análises microbiológicas realizadas </w:t>
      </w:r>
      <w:r>
        <w:t>periodicamente</w:t>
      </w:r>
      <w:r w:rsidRPr="00FB4808">
        <w:t xml:space="preserve"> mostraram que, ao longo do processo de compostagem, houve controle progressivo dos coliformes totais, </w:t>
      </w:r>
      <w:r w:rsidRPr="00FB4808">
        <w:rPr>
          <w:i/>
          <w:iCs/>
        </w:rPr>
        <w:t>Escherichia coli</w:t>
      </w:r>
      <w:r w:rsidRPr="00FB4808">
        <w:t xml:space="preserve"> e ovos de helmintos, conforme esperado para um sistema de compostagem </w:t>
      </w:r>
      <w:proofErr w:type="spellStart"/>
      <w:r w:rsidRPr="00FB4808">
        <w:t>termofílica</w:t>
      </w:r>
      <w:proofErr w:type="spellEnd"/>
      <w:r w:rsidRPr="00FB4808">
        <w:t>, garantindo segurança sanitária no ciclo de degradação dos resíduos</w:t>
      </w:r>
      <w:r w:rsidR="00A80018" w:rsidRPr="008E12D2">
        <w:t>, além da completa transformação da matéria orgânica em um produto (</w:t>
      </w:r>
      <w:r w:rsidR="00CE5F9E" w:rsidRPr="008E12D2">
        <w:t xml:space="preserve">o </w:t>
      </w:r>
      <w:r w:rsidR="00A80018" w:rsidRPr="008E12D2">
        <w:t>composto) com aspecto muito semelhante a terra.</w:t>
      </w:r>
    </w:p>
    <w:p w14:paraId="689BEA32" w14:textId="2DF90C00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>Por fim, constatou-se a apropriação efetiva da tecnologia pelos funcionários do parque, que demonstraram autonomia no manejo, na manutenção e na gestão do SaniSeCo. Essa apropriação foi fundamental para a sustentabilidade do projeto, garantindo seu funcionamento adequado mesmo sem a presença contínua da equipe técnica responsável pela implantação.</w:t>
      </w:r>
    </w:p>
    <w:p w14:paraId="77EF1DC0" w14:textId="77777777" w:rsidR="001329E8" w:rsidRDefault="00216EFF" w:rsidP="00216EFF">
      <w:pPr>
        <w:spacing w:line="360" w:lineRule="auto"/>
        <w:jc w:val="both"/>
      </w:pPr>
      <w:r>
        <w:br/>
        <w:t>Impacto socioambiental</w:t>
      </w:r>
    </w:p>
    <w:p w14:paraId="5171D179" w14:textId="676B9A99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 xml:space="preserve">A implantação do SaniSeCo no Pico do Itambé gerou melhorias socioambientais e alinhadas às dinâmicas das ruralidades e da proteção ambiental. Um dos principais avanços foi a preservação das nascentes e do solo </w:t>
      </w:r>
      <w:r w:rsidRPr="00FB4808">
        <w:lastRenderedPageBreak/>
        <w:t>da área do cume, ambiente sensível que desempenha papel fundamental na manutenção dos serviços ecossistêmicos da Serra do Espinhaço</w:t>
      </w:r>
      <w:r>
        <w:t xml:space="preserve"> Meridional</w:t>
      </w:r>
      <w:r w:rsidR="003036B9">
        <w:t xml:space="preserve">, </w:t>
      </w:r>
      <w:r w:rsidR="003036B9" w:rsidRPr="008E12D2">
        <w:t xml:space="preserve">sobretudo no Pico do Itambé, que atua como </w:t>
      </w:r>
      <w:r w:rsidR="00CE5F9E" w:rsidRPr="008E12D2">
        <w:t>“</w:t>
      </w:r>
      <w:r w:rsidR="003036B9" w:rsidRPr="008E12D2">
        <w:t>caixa d’água</w:t>
      </w:r>
      <w:r w:rsidR="00CE5F9E" w:rsidRPr="008E12D2">
        <w:t>”</w:t>
      </w:r>
      <w:r w:rsidR="003036B9" w:rsidRPr="008E12D2">
        <w:t xml:space="preserve"> e divisor de águas de duas importantes bacias hidrográficas</w:t>
      </w:r>
      <w:r w:rsidR="00CE5F9E" w:rsidRPr="008E12D2">
        <w:t xml:space="preserve"> da região</w:t>
      </w:r>
      <w:r w:rsidR="003036B9" w:rsidRPr="008E12D2">
        <w:t>, do</w:t>
      </w:r>
      <w:r w:rsidR="00CE5F9E" w:rsidRPr="008E12D2">
        <w:t xml:space="preserve"> Rio</w:t>
      </w:r>
      <w:r w:rsidR="003036B9" w:rsidRPr="008E12D2">
        <w:t xml:space="preserve"> Jequitinhonha e do Rio Doce</w:t>
      </w:r>
      <w:r w:rsidRPr="008E12D2">
        <w:t>.</w:t>
      </w:r>
      <w:r w:rsidRPr="00FB4808">
        <w:t xml:space="preserve"> O controle da dispersão de dejetos interrompe o ciclo de contaminação do solo e da água, reforçando a função ecológica essencial dessas áreas para a sustentabilidade hídrica das regiões rurais do entorno.</w:t>
      </w:r>
    </w:p>
    <w:p w14:paraId="167DFE28" w14:textId="7EDDA815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>Além disso, a melhoria nas condições sanitárias para visitantes e funcionários contribuiu para fortalecer a relação entre conservação ambiental e práticas humanas sustentáveis, reconhecendo que a permanência em áreas naturais exige infraestruturas adaptadas às especificidades do meio ambiente rural, com o mínimo impacto possível.</w:t>
      </w:r>
    </w:p>
    <w:p w14:paraId="7A8BFDEC" w14:textId="18863999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>A redução do risco de contaminação ambiental ampliou a proteção não apenas dos recursos naturais, mas também das atividades econômicas locais baseadas no uso sustentável da terra e da água, comuns nas ruralidades do Alto Jequitinhonha, como pequenas criações, lavouras e turismo ecológico.</w:t>
      </w:r>
    </w:p>
    <w:p w14:paraId="67994C2E" w14:textId="231EBAF3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>Outro impacto relevante foi a validação do SaniSeCo como uma tecnologia social replicável em contextos rurais e áreas de conservação ambiental, com potencial de fortalecer práticas de manejo ecológico e de saneamento básico adaptado às características do meio rural. Ao articular inovação tecnológica de baixo custo com a preservação ambiental, o projeto oferece uma resposta às demandas específicas das populações e territórios rurais que tradicionalmente enfrentam dificuldades de acesso a sistemas convencionais de esgotamento sanitário.</w:t>
      </w:r>
    </w:p>
    <w:p w14:paraId="7F0C6DE1" w14:textId="6CF6B8BE" w:rsidR="00FB4808" w:rsidRPr="00FB4808" w:rsidRDefault="00FB4808" w:rsidP="00FB4808">
      <w:pPr>
        <w:spacing w:line="360" w:lineRule="auto"/>
        <w:jc w:val="both"/>
      </w:pPr>
      <w:r>
        <w:tab/>
      </w:r>
      <w:r w:rsidRPr="00FB4808">
        <w:t>Assim, o SaniSeCo demonstra que soluções de saneamento apropriadas ao ambiente e à cultura rural são essenciais para construir alternativas que promovam justiça ambiental, bem-estar coletivo e resiliência dos territórios rurais, pontos centrais do debate sobre ruralidades e meio ambiente.</w:t>
      </w:r>
    </w:p>
    <w:p w14:paraId="71717635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4EFAABED" w14:textId="77777777" w:rsidR="001329E8" w:rsidRDefault="00216EFF" w:rsidP="00216EFF">
      <w:pPr>
        <w:spacing w:line="360" w:lineRule="auto"/>
        <w:jc w:val="both"/>
      </w:pPr>
      <w:r>
        <w:t>CONSIDERAÇÕES</w:t>
      </w:r>
    </w:p>
    <w:p w14:paraId="37E2EE7C" w14:textId="77777777" w:rsidR="00FB4808" w:rsidRPr="00FB4808" w:rsidRDefault="00FB4808" w:rsidP="00FB4808">
      <w:pPr>
        <w:spacing w:line="360" w:lineRule="auto"/>
        <w:jc w:val="both"/>
      </w:pPr>
      <w:r w:rsidRPr="00FB4808">
        <w:tab/>
        <w:t>A experiência com o SaniSeCo no Pico do Itambé demonstra que o saneamento ecológico é uma alternativa viável, de baixo custo e elevada efetividade para áreas protegidas e comunidades rurais. A adoção de tecnologias como o sanitário seco de compostagem se revela essencial para promover a saúde pública, proteger os recursos naturais e incentivar práticas sustentáveis em territórios onde as infraestruturas convencionais de saneamento não chegam de maneira efetiva.</w:t>
      </w:r>
    </w:p>
    <w:p w14:paraId="17E3DA8C" w14:textId="440544A6" w:rsidR="00FB4808" w:rsidRPr="00FB4808" w:rsidRDefault="00041B07" w:rsidP="00FB4808">
      <w:pPr>
        <w:spacing w:line="360" w:lineRule="auto"/>
        <w:jc w:val="both"/>
      </w:pPr>
      <w:r>
        <w:tab/>
      </w:r>
      <w:r w:rsidR="00FB4808" w:rsidRPr="00FB4808">
        <w:t>Ao mesmo tempo, a implantação do SaniSeCo dialoga diretamente com a promoção dos Objetivos de Desenvolvimento Sustentável (ODS) da Agenda 2030</w:t>
      </w:r>
      <w:r>
        <w:t xml:space="preserve"> da Organização da Nações Unidas (IPEA, 2024)</w:t>
      </w:r>
      <w:r w:rsidR="00FB4808" w:rsidRPr="00FB4808">
        <w:t>, demonstrando como soluções locais podem gerar impactos globais. Contribui para o ODS 6 (Água Potável e Saneamento), ao assegurar o tratamento adequado dos dejetos e proteger as nascentes e lençóis freáticos contra a contaminação. Relaciona-se ao ODS 3 (Saúde e Bem-Estar), ao prevenir doenças de veiculação hídrica e melhorar as condições sanitárias em áreas de visitação e trabalho. Dialoga ainda com o ODS 12 (Consumo e Produção Responsáveis), ao propor um manejo ecológico de resíduos baseado na compostagem e no reaproveitamento de nutrientes. E, de forma transversal, reforça o ODS 15 (Vida Terrestre), ao conservar solos, florestas e ecossistemas frágeis associados às montanhas e cabeceiras de bacias hidrográficas.</w:t>
      </w:r>
    </w:p>
    <w:p w14:paraId="1B43FBFC" w14:textId="2AB6E713" w:rsidR="00FB4808" w:rsidRPr="00FB4808" w:rsidRDefault="00041B07" w:rsidP="00FB4808">
      <w:pPr>
        <w:spacing w:line="360" w:lineRule="auto"/>
        <w:jc w:val="both"/>
      </w:pPr>
      <w:r>
        <w:tab/>
      </w:r>
      <w:r w:rsidR="00FB4808" w:rsidRPr="00FB4808">
        <w:t>Assim, a tecnologia não apenas resolve uma demanda sanitária local, mas também se insere em uma perspectiva mais ampla de sustentabilidade ambiental e justiça social, articulando conservação ambiental com promoção da qualidade de vida nas ruralidades.</w:t>
      </w:r>
    </w:p>
    <w:p w14:paraId="1A26C532" w14:textId="2EA61CC0" w:rsidR="00FB4808" w:rsidRPr="00FB4808" w:rsidRDefault="00041B07" w:rsidP="00FB4808">
      <w:pPr>
        <w:spacing w:line="360" w:lineRule="auto"/>
        <w:jc w:val="both"/>
      </w:pPr>
      <w:r>
        <w:tab/>
      </w:r>
      <w:r w:rsidR="00FB4808" w:rsidRPr="00FB4808">
        <w:t xml:space="preserve">Recomenda-se a ampliação do uso do SaniSeCo em outras unidades de conservação, áreas de camping, comunidades tradicionais e territórios rurais </w:t>
      </w:r>
      <w:r w:rsidR="00FB4808" w:rsidRPr="00FB4808">
        <w:lastRenderedPageBreak/>
        <w:t>que carecem de soluções adequadas de saneamento. Sua replicação deve ser acompanhada de ações de educação ambiental, formação de multiplicadores locais e fortalecimento das capacidades comunitárias para a gestão autônoma dos sistemas implantados, garantindo a sustentabilidade a longo prazo.</w:t>
      </w:r>
    </w:p>
    <w:p w14:paraId="5C67D00D" w14:textId="4B1FD21E" w:rsidR="00FB4808" w:rsidRPr="00FB4808" w:rsidRDefault="00041B07" w:rsidP="00FB4808">
      <w:pPr>
        <w:spacing w:line="360" w:lineRule="auto"/>
        <w:jc w:val="both"/>
      </w:pPr>
      <w:r>
        <w:tab/>
      </w:r>
      <w:r w:rsidR="00FB4808" w:rsidRPr="00FB4808">
        <w:t>Dessa forma, o SaniSeCo reafirma o potencial das tecnologias sociais como instrumentos fundamentais para a construção de um futuro mais justo, saudável e sustentável, alinhado aos princípios da justiça ambiental, ao reconhecimento dos territórios rurais como espaços vivos de resistência e inovação, e à efetivação dos compromissos globais estabelecidos pela Agenda 2030.</w:t>
      </w:r>
    </w:p>
    <w:p w14:paraId="4F81AF00" w14:textId="10F8E7D7" w:rsidR="00216EFF" w:rsidRPr="00216EFF" w:rsidRDefault="00216EFF" w:rsidP="00FB4808">
      <w:pPr>
        <w:spacing w:line="360" w:lineRule="auto"/>
        <w:jc w:val="both"/>
        <w:rPr>
          <w:rFonts w:eastAsia="Arial" w:cs="Arial"/>
        </w:rPr>
      </w:pPr>
    </w:p>
    <w:p w14:paraId="72F479F8" w14:textId="77777777" w:rsidR="003C5BC2" w:rsidRDefault="00216EFF" w:rsidP="003C5BC2">
      <w:pPr>
        <w:spacing w:line="360" w:lineRule="auto"/>
        <w:ind w:hanging="2"/>
        <w:jc w:val="both"/>
      </w:pPr>
      <w:r>
        <w:t>REFERÊNCIAS</w:t>
      </w:r>
      <w:r>
        <w:br/>
        <w:t xml:space="preserve">ABURTO-MEDINA, A. et al. </w:t>
      </w:r>
      <w:r w:rsidRPr="00445EFF">
        <w:rPr>
          <w:lang w:val="en-US"/>
        </w:rPr>
        <w:t xml:space="preserve">A Review of Dry Sanitation Systems. </w:t>
      </w:r>
      <w:proofErr w:type="spellStart"/>
      <w:r>
        <w:t>Sustainability</w:t>
      </w:r>
      <w:proofErr w:type="spellEnd"/>
      <w:r>
        <w:t>, v. 12, n. 14, 2020.</w:t>
      </w:r>
    </w:p>
    <w:p w14:paraId="2BE23A74" w14:textId="3E162FF0" w:rsidR="00041B07" w:rsidRDefault="00216EFF" w:rsidP="003C5BC2">
      <w:pPr>
        <w:spacing w:line="360" w:lineRule="auto"/>
        <w:jc w:val="both"/>
      </w:pPr>
      <w:r>
        <w:t xml:space="preserve">INSTITUTO ESTADUAL DE FLORESTA (IEF). Parque Estadual do Pico do Itambé. Disponível em: http://www.ief.mg.gov.br. Acesso em: </w:t>
      </w:r>
      <w:r w:rsidR="003C67CE">
        <w:t>28</w:t>
      </w:r>
      <w:r>
        <w:t xml:space="preserve"> </w:t>
      </w:r>
      <w:r w:rsidR="003C67CE">
        <w:t>abr</w:t>
      </w:r>
      <w:r>
        <w:t>. 202</w:t>
      </w:r>
      <w:r w:rsidR="003C67CE">
        <w:t>5</w:t>
      </w:r>
      <w:bookmarkStart w:id="0" w:name="_GoBack"/>
      <w:bookmarkEnd w:id="0"/>
      <w:r>
        <w:t>.</w:t>
      </w:r>
    </w:p>
    <w:p w14:paraId="09A58FD2" w14:textId="77777777" w:rsidR="003C5BC2" w:rsidRDefault="00041B07" w:rsidP="003C5BC2">
      <w:pPr>
        <w:spacing w:line="360" w:lineRule="auto"/>
        <w:jc w:val="both"/>
      </w:pPr>
      <w:r w:rsidRPr="00041B07">
        <w:t>INSTITUTO DE PESQUISA ECONÔMICA APLICADA (IPEA). Objetivos de Desenvolvimento Sustentável (ODS). Brasília: IPEA, 2024. Disponível em: https://www.ipea.gov.br/ods/. Acesso em: 27 abr. 2025.</w:t>
      </w:r>
      <w:r w:rsidR="003C5BC2">
        <w:t xml:space="preserve"> </w:t>
      </w:r>
    </w:p>
    <w:p w14:paraId="59EA195C" w14:textId="7502DB57" w:rsidR="001329E8" w:rsidRPr="003C5BC2" w:rsidRDefault="00216EFF" w:rsidP="003C5BC2">
      <w:pPr>
        <w:spacing w:line="360" w:lineRule="auto"/>
        <w:jc w:val="both"/>
      </w:pPr>
      <w:r>
        <w:t xml:space="preserve">PEREIRA NETO, J.T. Manual de Compostagem: Processo de Baixo Custo. </w:t>
      </w:r>
      <w:proofErr w:type="spellStart"/>
      <w:r w:rsidRPr="00445EFF">
        <w:rPr>
          <w:lang w:val="en-US"/>
        </w:rPr>
        <w:t>Viçosa</w:t>
      </w:r>
      <w:proofErr w:type="spellEnd"/>
      <w:r w:rsidRPr="00445EFF">
        <w:rPr>
          <w:lang w:val="en-US"/>
        </w:rPr>
        <w:t>: UFV, 2007.</w:t>
      </w:r>
    </w:p>
    <w:p w14:paraId="2FA2EA96" w14:textId="071C9765" w:rsidR="001329E8" w:rsidRDefault="00216EFF" w:rsidP="003C5BC2">
      <w:pPr>
        <w:spacing w:line="360" w:lineRule="auto"/>
        <w:ind w:left="-2"/>
        <w:jc w:val="both"/>
        <w:rPr>
          <w:lang w:val="en-US"/>
        </w:rPr>
      </w:pPr>
      <w:r w:rsidRPr="00445EFF">
        <w:rPr>
          <w:lang w:val="en-US"/>
        </w:rPr>
        <w:t xml:space="preserve">REDLINGER, T. et al. Survival of Fecal Coliforms in Dry-Composting Toilets. Applied and Environmental Microbiology, v. 67, n. </w:t>
      </w:r>
      <w:proofErr w:type="gramStart"/>
      <w:r w:rsidRPr="00445EFF">
        <w:rPr>
          <w:lang w:val="en-US"/>
        </w:rPr>
        <w:t>9</w:t>
      </w:r>
      <w:proofErr w:type="gramEnd"/>
      <w:r w:rsidRPr="00445EFF">
        <w:rPr>
          <w:lang w:val="en-US"/>
        </w:rPr>
        <w:t>, p. 4036-4040, 2001.</w:t>
      </w:r>
    </w:p>
    <w:p w14:paraId="12BC2DEC" w14:textId="7248B49D" w:rsidR="001329E8" w:rsidRDefault="00216EFF" w:rsidP="00216EFF">
      <w:pPr>
        <w:spacing w:line="360" w:lineRule="auto"/>
        <w:ind w:hanging="2"/>
        <w:jc w:val="both"/>
        <w:rPr>
          <w:lang w:val="en-US"/>
        </w:rPr>
      </w:pPr>
      <w:r w:rsidRPr="00651FAC">
        <w:t xml:space="preserve">Van LENGEN, J. Manual do Arquiteto Descalço. </w:t>
      </w:r>
      <w:r w:rsidRPr="00445EFF">
        <w:rPr>
          <w:lang w:val="en-US"/>
        </w:rPr>
        <w:t>Rio de Janeiro: TIBÁ, 1996.</w:t>
      </w:r>
    </w:p>
    <w:p w14:paraId="7A12CA73" w14:textId="175E54E9" w:rsidR="0053021A" w:rsidRDefault="00216EFF" w:rsidP="00CE4254">
      <w:pPr>
        <w:spacing w:line="360" w:lineRule="auto"/>
        <w:ind w:hanging="2"/>
        <w:jc w:val="both"/>
      </w:pPr>
      <w:r w:rsidRPr="00445EFF">
        <w:rPr>
          <w:lang w:val="en-US"/>
        </w:rPr>
        <w:t xml:space="preserve">WHO - WORLD HEALTH ORGANIZATION. Progresso on Sanitation and Drinking Water. </w:t>
      </w:r>
      <w:r>
        <w:t>Genebra: WHO Press, 2015.</w:t>
      </w:r>
    </w:p>
    <w:sectPr w:rsidR="0053021A" w:rsidSect="00E00360">
      <w:type w:val="continuous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DF5CD0" w14:textId="77777777" w:rsidR="00CB1D7A" w:rsidRDefault="00CB1D7A" w:rsidP="0027518C">
      <w:r>
        <w:separator/>
      </w:r>
    </w:p>
  </w:endnote>
  <w:endnote w:type="continuationSeparator" w:id="0">
    <w:p w14:paraId="4559949D" w14:textId="77777777" w:rsidR="00CB1D7A" w:rsidRDefault="00CB1D7A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tonio">
    <w:altName w:val="Calibri"/>
    <w:charset w:val="4D"/>
    <w:family w:val="auto"/>
    <w:pitch w:val="variable"/>
    <w:sig w:usb0="A00000EF" w:usb1="0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6226C" w14:textId="4E227B22" w:rsidR="0027518C" w:rsidRDefault="0027518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288206B" wp14:editId="4A2E08AF">
          <wp:simplePos x="0" y="0"/>
          <wp:positionH relativeFrom="column">
            <wp:posOffset>-1080135</wp:posOffset>
          </wp:positionH>
          <wp:positionV relativeFrom="paragraph">
            <wp:posOffset>-10065385</wp:posOffset>
          </wp:positionV>
          <wp:extent cx="7566660" cy="2136140"/>
          <wp:effectExtent l="0" t="0" r="2540" b="0"/>
          <wp:wrapTight wrapText="bothSides">
            <wp:wrapPolygon edited="1">
              <wp:start x="0" y="0"/>
              <wp:lineTo x="0" y="22484"/>
              <wp:lineTo x="21600" y="22484"/>
              <wp:lineTo x="21571" y="0"/>
              <wp:lineTo x="0" y="0"/>
            </wp:wrapPolygon>
          </wp:wrapTight>
          <wp:docPr id="5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36931" w14:textId="77777777" w:rsidR="00CB1D7A" w:rsidRDefault="00CB1D7A" w:rsidP="0027518C">
      <w:r>
        <w:separator/>
      </w:r>
    </w:p>
  </w:footnote>
  <w:footnote w:type="continuationSeparator" w:id="0">
    <w:p w14:paraId="2D100B03" w14:textId="77777777" w:rsidR="00CB1D7A" w:rsidRDefault="00CB1D7A" w:rsidP="0027518C">
      <w:r>
        <w:continuationSeparator/>
      </w:r>
    </w:p>
  </w:footnote>
  <w:footnote w:id="1">
    <w:p w14:paraId="348575C2" w14:textId="7575B85C" w:rsidR="00766D04" w:rsidRPr="00766D04" w:rsidRDefault="00766D04" w:rsidP="00766D04">
      <w:pPr>
        <w:pStyle w:val="Textodenotaderodap"/>
        <w:jc w:val="both"/>
        <w:rPr>
          <w:rFonts w:asciiTheme="minorHAnsi" w:hAnsiTheme="minorHAnsi"/>
          <w:sz w:val="18"/>
          <w:szCs w:val="18"/>
          <w:lang w:val="pt-BR"/>
        </w:rPr>
      </w:pPr>
      <w:r w:rsidRPr="00766D04">
        <w:rPr>
          <w:rStyle w:val="Refdenotaderodap"/>
          <w:rFonts w:asciiTheme="minorHAnsi" w:hAnsiTheme="minorHAnsi"/>
          <w:sz w:val="18"/>
          <w:szCs w:val="18"/>
        </w:rPr>
        <w:footnoteRef/>
      </w:r>
      <w:r w:rsidRPr="00766D04">
        <w:rPr>
          <w:rFonts w:asciiTheme="minorHAnsi" w:hAnsiTheme="minorHAnsi"/>
          <w:sz w:val="18"/>
          <w:szCs w:val="18"/>
        </w:rPr>
        <w:t xml:space="preserve"> </w:t>
      </w:r>
      <w:r w:rsidRPr="00766D04">
        <w:rPr>
          <w:rFonts w:asciiTheme="minorHAnsi" w:hAnsiTheme="minorHAnsi"/>
          <w:sz w:val="18"/>
          <w:szCs w:val="18"/>
          <w:lang w:val="pt-BR"/>
        </w:rPr>
        <w:t>Agradecimentos: Ao Parque Estadual do Itambé, a Faculdade de Medicina</w:t>
      </w:r>
      <w:r>
        <w:rPr>
          <w:rFonts w:asciiTheme="minorHAnsi" w:hAnsiTheme="minorHAnsi"/>
          <w:sz w:val="18"/>
          <w:szCs w:val="18"/>
          <w:lang w:val="pt-BR"/>
        </w:rPr>
        <w:t xml:space="preserve"> de Diamantina</w:t>
      </w:r>
      <w:r w:rsidRPr="00766D04">
        <w:rPr>
          <w:rFonts w:asciiTheme="minorHAnsi" w:hAnsiTheme="minorHAnsi"/>
          <w:sz w:val="18"/>
          <w:szCs w:val="18"/>
          <w:lang w:val="pt-BR"/>
        </w:rPr>
        <w:t xml:space="preserve"> (FAMED) e ao Programa de Pós-graduação Interdisciplinar em Saúde, </w:t>
      </w:r>
      <w:proofErr w:type="spellStart"/>
      <w:r w:rsidRPr="00766D04">
        <w:rPr>
          <w:rFonts w:asciiTheme="minorHAnsi" w:hAnsiTheme="minorHAnsi"/>
          <w:sz w:val="18"/>
          <w:szCs w:val="18"/>
          <w:lang w:val="pt-BR"/>
        </w:rPr>
        <w:t>Socidade</w:t>
      </w:r>
      <w:proofErr w:type="spellEnd"/>
      <w:r w:rsidRPr="00766D04">
        <w:rPr>
          <w:rFonts w:asciiTheme="minorHAnsi" w:hAnsiTheme="minorHAnsi"/>
          <w:sz w:val="18"/>
          <w:szCs w:val="18"/>
          <w:lang w:val="pt-BR"/>
        </w:rPr>
        <w:t xml:space="preserve"> e Ambiente (</w:t>
      </w:r>
      <w:proofErr w:type="spellStart"/>
      <w:r w:rsidRPr="00766D04">
        <w:rPr>
          <w:rFonts w:asciiTheme="minorHAnsi" w:hAnsiTheme="minorHAnsi"/>
          <w:sz w:val="18"/>
          <w:szCs w:val="18"/>
          <w:lang w:val="pt-BR"/>
        </w:rPr>
        <w:t>PPGSaSA</w:t>
      </w:r>
      <w:proofErr w:type="spellEnd"/>
      <w:r w:rsidRPr="00766D04">
        <w:rPr>
          <w:rFonts w:asciiTheme="minorHAnsi" w:hAnsiTheme="minorHAnsi"/>
          <w:sz w:val="18"/>
          <w:szCs w:val="18"/>
          <w:lang w:val="pt-BR"/>
        </w:rPr>
        <w:t>) da UFVJM.</w:t>
      </w:r>
    </w:p>
  </w:footnote>
  <w:footnote w:id="2">
    <w:p w14:paraId="54A77E5D" w14:textId="701EB199" w:rsidR="00766D04" w:rsidRDefault="00766D04" w:rsidP="00766D04">
      <w:pPr>
        <w:pStyle w:val="Textodenotaderodap"/>
        <w:jc w:val="both"/>
        <w:rPr>
          <w:rFonts w:asciiTheme="minorHAnsi" w:hAnsiTheme="minorHAnsi"/>
          <w:sz w:val="18"/>
          <w:szCs w:val="18"/>
          <w:lang w:val="pt-BR"/>
        </w:rPr>
      </w:pPr>
      <w:r w:rsidRPr="00766D04">
        <w:rPr>
          <w:rStyle w:val="Refdenotaderodap"/>
          <w:rFonts w:asciiTheme="minorHAnsi" w:hAnsiTheme="minorHAnsi"/>
          <w:sz w:val="18"/>
          <w:szCs w:val="18"/>
        </w:rPr>
        <w:footnoteRef/>
      </w:r>
      <w:r w:rsidRPr="00766D04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766D04">
        <w:rPr>
          <w:rFonts w:asciiTheme="minorHAnsi" w:hAnsiTheme="minorHAnsi"/>
          <w:sz w:val="18"/>
          <w:szCs w:val="18"/>
          <w:lang w:val="pt-BR"/>
        </w:rPr>
        <w:t>JequiVale</w:t>
      </w:r>
      <w:proofErr w:type="spellEnd"/>
      <w:r w:rsidRPr="00766D04">
        <w:rPr>
          <w:rFonts w:asciiTheme="minorHAnsi" w:hAnsiTheme="minorHAnsi"/>
          <w:sz w:val="18"/>
          <w:szCs w:val="18"/>
          <w:lang w:val="pt-BR"/>
        </w:rPr>
        <w:t xml:space="preserve"> Organização Social. </w:t>
      </w:r>
      <w:proofErr w:type="spellStart"/>
      <w:r w:rsidRPr="00766D04">
        <w:rPr>
          <w:rFonts w:asciiTheme="minorHAnsi" w:hAnsiTheme="minorHAnsi"/>
          <w:sz w:val="18"/>
          <w:szCs w:val="18"/>
          <w:lang w:val="pt-BR"/>
        </w:rPr>
        <w:t>PPGSaSA</w:t>
      </w:r>
      <w:proofErr w:type="spellEnd"/>
      <w:r w:rsidRPr="00766D04">
        <w:rPr>
          <w:rFonts w:asciiTheme="minorHAnsi" w:hAnsiTheme="minorHAnsi"/>
          <w:sz w:val="18"/>
          <w:szCs w:val="18"/>
          <w:lang w:val="pt-BR"/>
        </w:rPr>
        <w:t xml:space="preserve">/UFVJM. </w:t>
      </w:r>
      <w:hyperlink r:id="rId1" w:history="1">
        <w:r w:rsidRPr="00766D04">
          <w:rPr>
            <w:rStyle w:val="Hyperlink"/>
            <w:rFonts w:asciiTheme="minorHAnsi" w:hAnsiTheme="minorHAnsi"/>
            <w:sz w:val="18"/>
            <w:szCs w:val="18"/>
            <w:lang w:val="pt-BR"/>
          </w:rPr>
          <w:t>pedro.godoy@ufvjm.edu.br</w:t>
        </w:r>
      </w:hyperlink>
      <w:r w:rsidRPr="00766D04">
        <w:rPr>
          <w:rFonts w:asciiTheme="minorHAnsi" w:hAnsiTheme="minorHAnsi"/>
          <w:sz w:val="18"/>
          <w:szCs w:val="18"/>
          <w:lang w:val="pt-BR"/>
        </w:rPr>
        <w:t xml:space="preserve"> </w:t>
      </w:r>
    </w:p>
    <w:p w14:paraId="098B6C92" w14:textId="2ED60531" w:rsidR="00E00360" w:rsidRPr="00FF308D" w:rsidRDefault="009C6AB9" w:rsidP="00E00360">
      <w:pPr>
        <w:pStyle w:val="Textodenotaderodap"/>
        <w:jc w:val="both"/>
        <w:rPr>
          <w:rFonts w:asciiTheme="minorHAnsi" w:hAnsiTheme="minorHAnsi"/>
          <w:sz w:val="18"/>
          <w:szCs w:val="18"/>
        </w:rPr>
      </w:pPr>
      <w:r w:rsidRPr="00FF308D">
        <w:rPr>
          <w:rStyle w:val="Refdenotaderodap"/>
          <w:rFonts w:asciiTheme="minorHAnsi" w:hAnsiTheme="minorHAnsi"/>
          <w:sz w:val="18"/>
          <w:szCs w:val="18"/>
        </w:rPr>
        <w:t>3</w:t>
      </w:r>
      <w:r w:rsidR="00E00360" w:rsidRPr="00FF308D">
        <w:rPr>
          <w:rFonts w:asciiTheme="minorHAnsi" w:hAnsiTheme="minorHAnsi"/>
          <w:sz w:val="18"/>
          <w:szCs w:val="18"/>
        </w:rPr>
        <w:t xml:space="preserve"> </w:t>
      </w:r>
      <w:r w:rsidR="00E00360" w:rsidRPr="00FF308D">
        <w:rPr>
          <w:rFonts w:asciiTheme="minorHAnsi" w:hAnsiTheme="minorHAnsi"/>
          <w:sz w:val="18"/>
          <w:szCs w:val="18"/>
          <w:lang w:val="pt-BR"/>
        </w:rPr>
        <w:t xml:space="preserve">Laboratório de Medicina Coletiva e Abordagem Ecossistêmica de Saúde </w:t>
      </w:r>
      <w:proofErr w:type="spellStart"/>
      <w:r w:rsidR="00E00360" w:rsidRPr="00FF308D">
        <w:rPr>
          <w:rFonts w:asciiTheme="minorHAnsi" w:hAnsiTheme="minorHAnsi"/>
          <w:sz w:val="18"/>
          <w:szCs w:val="18"/>
          <w:lang w:val="pt-BR"/>
        </w:rPr>
        <w:t>MedCAESLab</w:t>
      </w:r>
      <w:proofErr w:type="spellEnd"/>
      <w:r w:rsidR="00E00360" w:rsidRPr="00FF308D">
        <w:rPr>
          <w:rFonts w:asciiTheme="minorHAnsi" w:hAnsiTheme="minorHAnsi"/>
          <w:sz w:val="18"/>
          <w:szCs w:val="18"/>
          <w:lang w:val="pt-BR"/>
        </w:rPr>
        <w:t xml:space="preserve">. Faculdade de Turismo. </w:t>
      </w:r>
      <w:hyperlink r:id="rId2" w:history="1">
        <w:r w:rsidR="00E00360" w:rsidRPr="00FF308D">
          <w:rPr>
            <w:rStyle w:val="Hyperlink"/>
            <w:rFonts w:asciiTheme="minorHAnsi" w:hAnsiTheme="minorHAnsi"/>
            <w:sz w:val="18"/>
            <w:szCs w:val="18"/>
            <w:lang w:val="pt-BR"/>
          </w:rPr>
          <w:t>acsa.marques@ufvjm.edu.br</w:t>
        </w:r>
      </w:hyperlink>
      <w:r w:rsidR="00E00360" w:rsidRPr="00FF308D">
        <w:rPr>
          <w:rFonts w:asciiTheme="minorHAnsi" w:hAnsiTheme="minorHAnsi"/>
          <w:sz w:val="18"/>
          <w:szCs w:val="18"/>
        </w:rPr>
        <w:t xml:space="preserve"> </w:t>
      </w:r>
    </w:p>
    <w:p w14:paraId="64902940" w14:textId="478ADEE1" w:rsidR="00E00360" w:rsidRPr="00766D04" w:rsidRDefault="00E00360" w:rsidP="00766D04">
      <w:pPr>
        <w:pStyle w:val="Textodenotaderodap"/>
        <w:jc w:val="both"/>
        <w:rPr>
          <w:rFonts w:asciiTheme="minorHAnsi" w:hAnsiTheme="minorHAnsi"/>
          <w:sz w:val="18"/>
          <w:szCs w:val="18"/>
          <w:lang w:val="pt-BR"/>
        </w:rPr>
      </w:pPr>
      <w:r w:rsidRPr="00FF308D">
        <w:rPr>
          <w:rStyle w:val="Refdenotaderodap"/>
        </w:rPr>
        <w:t>4</w:t>
      </w:r>
      <w:r w:rsidRPr="00FF308D">
        <w:rPr>
          <w:rFonts w:asciiTheme="minorHAnsi" w:hAnsiTheme="minorHAnsi"/>
          <w:sz w:val="18"/>
          <w:szCs w:val="18"/>
          <w:lang w:val="pt-BR"/>
        </w:rPr>
        <w:t xml:space="preserve"> FAMED, </w:t>
      </w:r>
      <w:proofErr w:type="spellStart"/>
      <w:r w:rsidRPr="00FF308D">
        <w:rPr>
          <w:rFonts w:asciiTheme="minorHAnsi" w:hAnsiTheme="minorHAnsi"/>
          <w:sz w:val="18"/>
          <w:szCs w:val="18"/>
          <w:lang w:val="pt-BR"/>
        </w:rPr>
        <w:t>PPGSaSA</w:t>
      </w:r>
      <w:proofErr w:type="spellEnd"/>
      <w:r w:rsidRPr="00FF308D">
        <w:rPr>
          <w:rFonts w:asciiTheme="minorHAnsi" w:hAnsiTheme="minorHAnsi"/>
          <w:sz w:val="18"/>
          <w:szCs w:val="18"/>
          <w:lang w:val="pt-BR"/>
        </w:rPr>
        <w:t xml:space="preserve">/UFVJM. </w:t>
      </w:r>
      <w:hyperlink r:id="rId3" w:history="1">
        <w:r w:rsidRPr="00FF308D">
          <w:rPr>
            <w:rStyle w:val="Hyperlink"/>
            <w:rFonts w:asciiTheme="minorHAnsi" w:hAnsiTheme="minorHAnsi"/>
            <w:sz w:val="18"/>
            <w:szCs w:val="18"/>
            <w:lang w:val="pt-BR"/>
          </w:rPr>
          <w:t>alex.machado@ufvjm.edu.br</w:t>
        </w:r>
      </w:hyperlink>
      <w:r>
        <w:rPr>
          <w:rFonts w:asciiTheme="minorHAnsi" w:hAnsiTheme="minorHAnsi"/>
          <w:sz w:val="18"/>
          <w:szCs w:val="18"/>
          <w:lang w:val="pt-BR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AFB"/>
    <w:rsid w:val="00006F29"/>
    <w:rsid w:val="00041B07"/>
    <w:rsid w:val="00082BCE"/>
    <w:rsid w:val="000C3C60"/>
    <w:rsid w:val="000E79DA"/>
    <w:rsid w:val="001329E8"/>
    <w:rsid w:val="00216EFF"/>
    <w:rsid w:val="00263EB2"/>
    <w:rsid w:val="0027518C"/>
    <w:rsid w:val="00295FBE"/>
    <w:rsid w:val="002B2423"/>
    <w:rsid w:val="003036B9"/>
    <w:rsid w:val="0032757F"/>
    <w:rsid w:val="00393AC3"/>
    <w:rsid w:val="003C5BC2"/>
    <w:rsid w:val="003C67CE"/>
    <w:rsid w:val="003D318B"/>
    <w:rsid w:val="00401E20"/>
    <w:rsid w:val="00445EFF"/>
    <w:rsid w:val="004906DE"/>
    <w:rsid w:val="00507B98"/>
    <w:rsid w:val="00513258"/>
    <w:rsid w:val="0053021A"/>
    <w:rsid w:val="00634370"/>
    <w:rsid w:val="00651FAC"/>
    <w:rsid w:val="00656D26"/>
    <w:rsid w:val="00680A10"/>
    <w:rsid w:val="00682D38"/>
    <w:rsid w:val="00692EEB"/>
    <w:rsid w:val="006F5FE8"/>
    <w:rsid w:val="00733AFB"/>
    <w:rsid w:val="00757F24"/>
    <w:rsid w:val="00766D04"/>
    <w:rsid w:val="00772BBB"/>
    <w:rsid w:val="007E037D"/>
    <w:rsid w:val="008E12D2"/>
    <w:rsid w:val="008E7A76"/>
    <w:rsid w:val="009346E2"/>
    <w:rsid w:val="009C6AB9"/>
    <w:rsid w:val="009F6816"/>
    <w:rsid w:val="009F7191"/>
    <w:rsid w:val="00A61598"/>
    <w:rsid w:val="00A80018"/>
    <w:rsid w:val="00AA5A7B"/>
    <w:rsid w:val="00AE1E3E"/>
    <w:rsid w:val="00B53279"/>
    <w:rsid w:val="00B61734"/>
    <w:rsid w:val="00C80645"/>
    <w:rsid w:val="00CB1D7A"/>
    <w:rsid w:val="00CE4254"/>
    <w:rsid w:val="00CE5F9E"/>
    <w:rsid w:val="00D31A9F"/>
    <w:rsid w:val="00D46408"/>
    <w:rsid w:val="00DB1BFB"/>
    <w:rsid w:val="00E00360"/>
    <w:rsid w:val="00E85661"/>
    <w:rsid w:val="00EF1BD8"/>
    <w:rsid w:val="00EF3DA3"/>
    <w:rsid w:val="00F60C4A"/>
    <w:rsid w:val="00FA4D8B"/>
    <w:rsid w:val="00FB4808"/>
    <w:rsid w:val="00FC243F"/>
    <w:rsid w:val="00FF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2EBCB"/>
  <w15:chartTrackingRefBased/>
  <w15:docId w15:val="{DBC90632-BADD-A447-AB5B-26A76A6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766D04"/>
    <w:rPr>
      <w:color w:val="467886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66D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A4D8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lex.machado@ufvjm.edu.br" TargetMode="External"/><Relationship Id="rId2" Type="http://schemas.openxmlformats.org/officeDocument/2006/relationships/hyperlink" Target="mailto:acsa.marques@ufvjm.edu.br" TargetMode="External"/><Relationship Id="rId1" Type="http://schemas.openxmlformats.org/officeDocument/2006/relationships/hyperlink" Target="mailto:pedro.godoy@ufvjm.edu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9918A9-4E2D-47AF-B006-5863A1476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11</Pages>
  <Words>2331</Words>
  <Characters>12592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14894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Lenovo</cp:lastModifiedBy>
  <cp:revision>32</cp:revision>
  <dcterms:created xsi:type="dcterms:W3CDTF">2025-04-27T21:56:00Z</dcterms:created>
  <dcterms:modified xsi:type="dcterms:W3CDTF">2025-04-28T17:27:00Z</dcterms:modified>
</cp:coreProperties>
</file>