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DE9C" w14:textId="77777777" w:rsidR="00786567" w:rsidRDefault="00000000">
      <w:pPr>
        <w:spacing w:before="77"/>
        <w:ind w:left="290" w:right="148"/>
        <w:rPr>
          <w:b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2894E942" wp14:editId="1A62A518">
            <wp:simplePos x="0" y="0"/>
            <wp:positionH relativeFrom="column">
              <wp:posOffset>-964565</wp:posOffset>
            </wp:positionH>
            <wp:positionV relativeFrom="paragraph">
              <wp:posOffset>-851189</wp:posOffset>
            </wp:positionV>
            <wp:extent cx="7561385" cy="10697486"/>
            <wp:effectExtent l="0" t="0" r="0" b="0"/>
            <wp:wrapNone/>
            <wp:docPr id="1" name="image2.png" descr="C:\Users\Windows\Desktop\26ª JOUFPA\Marca d´águ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Windows\Desktop\26ª JOUFPA\Marca d´água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E31AF2" w14:textId="77777777" w:rsidR="00786567" w:rsidRPr="009321A4" w:rsidRDefault="00000000" w:rsidP="009321A4">
      <w:pPr>
        <w:pStyle w:val="Ttulo1"/>
        <w:spacing w:before="260" w:after="260" w:line="360" w:lineRule="auto"/>
        <w:ind w:left="0" w:firstLine="0"/>
        <w:jc w:val="center"/>
        <w:rPr>
          <w:u w:val="none"/>
        </w:rPr>
      </w:pPr>
      <w:bookmarkStart w:id="0" w:name="_3zcx3nr5yc7k" w:colFirst="0" w:colLast="0"/>
      <w:bookmarkEnd w:id="0"/>
      <w:r w:rsidRPr="009321A4">
        <w:rPr>
          <w:u w:val="none"/>
        </w:rPr>
        <w:t>ATENDIMENTO ODONTOLÓGICO A PACIENTES HIPERTENSOS: CONHECIMENTO E PERCEPÇÕES DE ESTUDANTES DE ODONTOLOGIA.</w:t>
      </w:r>
    </w:p>
    <w:p w14:paraId="762C58FE" w14:textId="6CD3D061" w:rsidR="00515D1F" w:rsidRPr="009321A4" w:rsidRDefault="00000000" w:rsidP="009321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37"/>
        <w:jc w:val="center"/>
        <w:rPr>
          <w:sz w:val="24"/>
          <w:szCs w:val="24"/>
          <w:vertAlign w:val="superscript"/>
        </w:rPr>
      </w:pPr>
      <w:r w:rsidRPr="009321A4">
        <w:rPr>
          <w:color w:val="000000"/>
          <w:sz w:val="24"/>
          <w:szCs w:val="24"/>
        </w:rPr>
        <w:t xml:space="preserve"> </w:t>
      </w:r>
      <w:r w:rsidRPr="009321A4">
        <w:rPr>
          <w:sz w:val="24"/>
          <w:szCs w:val="24"/>
        </w:rPr>
        <w:t>DANYELLE DE SOUSA GOMES</w:t>
      </w:r>
      <w:r w:rsidRPr="009321A4">
        <w:rPr>
          <w:color w:val="000000"/>
          <w:sz w:val="24"/>
          <w:szCs w:val="24"/>
          <w:vertAlign w:val="superscript"/>
        </w:rPr>
        <w:t>1</w:t>
      </w:r>
      <w:r w:rsidRPr="009321A4">
        <w:rPr>
          <w:color w:val="000000"/>
          <w:sz w:val="24"/>
          <w:szCs w:val="24"/>
        </w:rPr>
        <w:t xml:space="preserve">, </w:t>
      </w:r>
      <w:r w:rsidRPr="009321A4">
        <w:rPr>
          <w:sz w:val="24"/>
          <w:szCs w:val="24"/>
        </w:rPr>
        <w:t>EMANUELLE NAMIAS DE SOUZA</w:t>
      </w:r>
      <w:r w:rsidRPr="009321A4">
        <w:rPr>
          <w:sz w:val="24"/>
          <w:szCs w:val="24"/>
          <w:vertAlign w:val="superscript"/>
        </w:rPr>
        <w:t>2</w:t>
      </w:r>
      <w:r w:rsidR="00515D1F" w:rsidRPr="009321A4">
        <w:rPr>
          <w:sz w:val="24"/>
          <w:szCs w:val="24"/>
          <w:vertAlign w:val="superscript"/>
        </w:rPr>
        <w:t xml:space="preserve"> </w:t>
      </w:r>
      <w:r w:rsidR="00515D1F" w:rsidRPr="009321A4">
        <w:rPr>
          <w:bCs/>
          <w:sz w:val="24"/>
          <w:szCs w:val="24"/>
        </w:rPr>
        <w:t>JULLYANA TAVARES DUARTE</w:t>
      </w:r>
      <w:r w:rsidRPr="009321A4">
        <w:rPr>
          <w:color w:val="000000"/>
          <w:sz w:val="24"/>
          <w:szCs w:val="24"/>
          <w:vertAlign w:val="superscript"/>
        </w:rPr>
        <w:t>2</w:t>
      </w:r>
      <w:r w:rsidRPr="009321A4">
        <w:rPr>
          <w:color w:val="000000"/>
          <w:sz w:val="24"/>
          <w:szCs w:val="24"/>
        </w:rPr>
        <w:t xml:space="preserve">, </w:t>
      </w:r>
      <w:r w:rsidR="00515D1F" w:rsidRPr="009321A4">
        <w:rPr>
          <w:bCs/>
          <w:sz w:val="24"/>
          <w:szCs w:val="24"/>
        </w:rPr>
        <w:t>JOÃO PEDRO PAMPLONA LOBATO DA CUNHA</w:t>
      </w:r>
      <w:r w:rsidR="00515D1F" w:rsidRPr="009321A4">
        <w:rPr>
          <w:bCs/>
          <w:sz w:val="24"/>
          <w:szCs w:val="24"/>
          <w:vertAlign w:val="superscript"/>
        </w:rPr>
        <w:t>3</w:t>
      </w:r>
      <w:r w:rsidRPr="009321A4">
        <w:rPr>
          <w:color w:val="000000"/>
          <w:sz w:val="24"/>
          <w:szCs w:val="24"/>
        </w:rPr>
        <w:t xml:space="preserve"> </w:t>
      </w:r>
      <w:r w:rsidR="00515D1F" w:rsidRPr="009321A4">
        <w:rPr>
          <w:color w:val="000000"/>
          <w:sz w:val="24"/>
          <w:szCs w:val="24"/>
        </w:rPr>
        <w:t>, JOÃO PEDRO SANTOS PEREIRA</w:t>
      </w:r>
      <w:r w:rsidR="00515D1F" w:rsidRPr="009321A4">
        <w:rPr>
          <w:color w:val="000000"/>
          <w:sz w:val="24"/>
          <w:szCs w:val="24"/>
          <w:vertAlign w:val="superscript"/>
        </w:rPr>
        <w:t>1</w:t>
      </w:r>
      <w:r w:rsidR="00515D1F" w:rsidRPr="009321A4">
        <w:rPr>
          <w:color w:val="000000"/>
          <w:sz w:val="24"/>
          <w:szCs w:val="24"/>
        </w:rPr>
        <w:t xml:space="preserve"> e </w:t>
      </w:r>
      <w:r w:rsidR="00515D1F" w:rsidRPr="009321A4">
        <w:rPr>
          <w:bCs/>
          <w:sz w:val="24"/>
          <w:szCs w:val="24"/>
        </w:rPr>
        <w:t>FABIOLA PONTES AZEVEDO</w:t>
      </w:r>
      <w:r w:rsidR="00515D1F" w:rsidRPr="009321A4">
        <w:rPr>
          <w:bCs/>
          <w:sz w:val="24"/>
          <w:szCs w:val="24"/>
          <w:vertAlign w:val="superscript"/>
        </w:rPr>
        <w:t>4</w:t>
      </w:r>
    </w:p>
    <w:p w14:paraId="5E79A0A4" w14:textId="1E5F1032" w:rsidR="00786567" w:rsidRPr="009321A4" w:rsidRDefault="00000000" w:rsidP="009321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90" w:right="137"/>
        <w:rPr>
          <w:color w:val="000000"/>
          <w:sz w:val="24"/>
          <w:szCs w:val="24"/>
        </w:rPr>
      </w:pPr>
      <w:r w:rsidRPr="009321A4">
        <w:rPr>
          <w:color w:val="000000"/>
          <w:sz w:val="24"/>
          <w:szCs w:val="24"/>
        </w:rPr>
        <w:t>.</w:t>
      </w:r>
    </w:p>
    <w:p w14:paraId="7B148BC4" w14:textId="183F5E7C" w:rsidR="00786567" w:rsidRPr="009321A4" w:rsidRDefault="00000000" w:rsidP="009321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36"/>
        <w:jc w:val="both"/>
        <w:rPr>
          <w:color w:val="000000"/>
          <w:sz w:val="24"/>
          <w:szCs w:val="24"/>
        </w:rPr>
      </w:pPr>
      <w:r w:rsidRPr="009321A4">
        <w:rPr>
          <w:color w:val="000000"/>
          <w:sz w:val="24"/>
          <w:szCs w:val="24"/>
          <w:vertAlign w:val="superscript"/>
        </w:rPr>
        <w:t>1</w:t>
      </w:r>
      <w:r w:rsidRPr="009321A4">
        <w:rPr>
          <w:color w:val="000000"/>
          <w:sz w:val="24"/>
          <w:szCs w:val="24"/>
        </w:rPr>
        <w:t>Acadêmico de Odontologia,</w:t>
      </w:r>
      <w:r w:rsidRPr="009321A4">
        <w:rPr>
          <w:sz w:val="24"/>
          <w:szCs w:val="24"/>
        </w:rPr>
        <w:t xml:space="preserve"> Centro Universitário do Estado do Pará</w:t>
      </w:r>
      <w:r w:rsidRPr="009321A4">
        <w:rPr>
          <w:color w:val="000000"/>
          <w:sz w:val="24"/>
          <w:szCs w:val="24"/>
        </w:rPr>
        <w:t xml:space="preserve">; </w:t>
      </w:r>
    </w:p>
    <w:p w14:paraId="5E42D663" w14:textId="77777777" w:rsidR="00786567" w:rsidRPr="009321A4" w:rsidRDefault="00000000" w:rsidP="009321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36"/>
        <w:jc w:val="both"/>
        <w:rPr>
          <w:color w:val="000000"/>
          <w:sz w:val="24"/>
          <w:szCs w:val="24"/>
        </w:rPr>
      </w:pPr>
      <w:r w:rsidRPr="009321A4">
        <w:rPr>
          <w:color w:val="000000"/>
          <w:sz w:val="24"/>
          <w:szCs w:val="24"/>
          <w:vertAlign w:val="superscript"/>
        </w:rPr>
        <w:t>2</w:t>
      </w:r>
      <w:r w:rsidRPr="009321A4">
        <w:rPr>
          <w:color w:val="000000"/>
          <w:sz w:val="24"/>
          <w:szCs w:val="24"/>
        </w:rPr>
        <w:t>Cirurgião-dentista,</w:t>
      </w:r>
      <w:r w:rsidRPr="009321A4">
        <w:rPr>
          <w:sz w:val="24"/>
          <w:szCs w:val="24"/>
        </w:rPr>
        <w:t xml:space="preserve"> Centro Universitária do Estado do Pará</w:t>
      </w:r>
      <w:r w:rsidRPr="009321A4">
        <w:rPr>
          <w:color w:val="000000"/>
          <w:sz w:val="24"/>
          <w:szCs w:val="24"/>
        </w:rPr>
        <w:t>;</w:t>
      </w:r>
    </w:p>
    <w:p w14:paraId="11ED0915" w14:textId="4D8227FF" w:rsidR="00515D1F" w:rsidRPr="009321A4" w:rsidRDefault="00000000" w:rsidP="009321A4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421"/>
        <w:jc w:val="both"/>
        <w:rPr>
          <w:bCs/>
          <w:color w:val="000000"/>
          <w:sz w:val="24"/>
          <w:szCs w:val="24"/>
        </w:rPr>
      </w:pPr>
      <w:r w:rsidRPr="009321A4">
        <w:rPr>
          <w:color w:val="000000"/>
          <w:sz w:val="24"/>
          <w:szCs w:val="24"/>
          <w:vertAlign w:val="superscript"/>
        </w:rPr>
        <w:t>3</w:t>
      </w:r>
      <w:r w:rsidRPr="009321A4">
        <w:rPr>
          <w:sz w:val="24"/>
          <w:szCs w:val="24"/>
        </w:rPr>
        <w:t>Cirurgião-dentista</w:t>
      </w:r>
      <w:r w:rsidRPr="009321A4">
        <w:rPr>
          <w:color w:val="000000"/>
          <w:sz w:val="24"/>
          <w:szCs w:val="24"/>
        </w:rPr>
        <w:t xml:space="preserve">; </w:t>
      </w:r>
      <w:r w:rsidRPr="009321A4">
        <w:rPr>
          <w:sz w:val="24"/>
          <w:szCs w:val="24"/>
        </w:rPr>
        <w:t>Centro Universitário da Amazônia</w:t>
      </w:r>
      <w:r w:rsidR="00515D1F" w:rsidRPr="009321A4">
        <w:rPr>
          <w:bCs/>
          <w:color w:val="000000"/>
          <w:sz w:val="24"/>
          <w:szCs w:val="24"/>
        </w:rPr>
        <w:t>;</w:t>
      </w:r>
    </w:p>
    <w:p w14:paraId="3626574E" w14:textId="3F452F9D" w:rsidR="00515D1F" w:rsidRPr="009321A4" w:rsidRDefault="00515D1F" w:rsidP="009321A4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421"/>
        <w:jc w:val="both"/>
        <w:rPr>
          <w:bCs/>
          <w:color w:val="000000"/>
          <w:sz w:val="24"/>
          <w:szCs w:val="24"/>
        </w:rPr>
      </w:pPr>
      <w:r w:rsidRPr="009321A4">
        <w:rPr>
          <w:bCs/>
          <w:color w:val="000000"/>
          <w:sz w:val="24"/>
          <w:szCs w:val="24"/>
          <w:vertAlign w:val="superscript"/>
        </w:rPr>
        <w:t>4</w:t>
      </w:r>
      <w:r w:rsidRPr="009321A4">
        <w:rPr>
          <w:bCs/>
          <w:color w:val="000000"/>
          <w:sz w:val="24"/>
          <w:szCs w:val="24"/>
        </w:rPr>
        <w:t>Doutora em ciências odontológicas aplicadas (FOB/USP) e professora do Curso de odontologia do Centro Universitário do Estado do Pará.</w:t>
      </w:r>
    </w:p>
    <w:p w14:paraId="0DD03656" w14:textId="77777777" w:rsidR="00825E55" w:rsidRPr="009321A4" w:rsidRDefault="00825E55" w:rsidP="009321A4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421"/>
        <w:jc w:val="both"/>
        <w:rPr>
          <w:color w:val="000000"/>
          <w:sz w:val="24"/>
          <w:szCs w:val="24"/>
        </w:rPr>
      </w:pPr>
    </w:p>
    <w:p w14:paraId="3A0F4DF0" w14:textId="1B73533F" w:rsidR="00786567" w:rsidRPr="009321A4" w:rsidRDefault="00000000" w:rsidP="009321A4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421"/>
        <w:jc w:val="both"/>
        <w:rPr>
          <w:sz w:val="24"/>
          <w:szCs w:val="24"/>
        </w:rPr>
      </w:pPr>
      <w:hyperlink r:id="rId7" w:history="1">
        <w:r w:rsidR="00825E55" w:rsidRPr="009321A4">
          <w:rPr>
            <w:rStyle w:val="Hyperlink"/>
            <w:sz w:val="24"/>
            <w:szCs w:val="24"/>
          </w:rPr>
          <w:t>danyellesgomes1@gmail.com</w:t>
        </w:r>
      </w:hyperlink>
    </w:p>
    <w:p w14:paraId="57A606DD" w14:textId="546ACDAF" w:rsidR="00825E55" w:rsidRPr="009321A4" w:rsidRDefault="00000000" w:rsidP="009321A4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421"/>
        <w:jc w:val="both"/>
        <w:rPr>
          <w:bCs/>
          <w:sz w:val="24"/>
          <w:szCs w:val="24"/>
        </w:rPr>
      </w:pPr>
      <w:hyperlink r:id="rId8" w:history="1">
        <w:r w:rsidR="00825E55" w:rsidRPr="009321A4">
          <w:rPr>
            <w:rStyle w:val="Hyperlink"/>
            <w:bCs/>
            <w:sz w:val="24"/>
            <w:szCs w:val="24"/>
          </w:rPr>
          <w:t>emanuelle17080028@aluno.cesupa.br</w:t>
        </w:r>
      </w:hyperlink>
    </w:p>
    <w:p w14:paraId="05080100" w14:textId="206196FB" w:rsidR="00825E55" w:rsidRPr="009321A4" w:rsidRDefault="00000000" w:rsidP="009321A4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421"/>
        <w:jc w:val="both"/>
        <w:rPr>
          <w:bCs/>
          <w:sz w:val="24"/>
          <w:szCs w:val="24"/>
        </w:rPr>
      </w:pPr>
      <w:hyperlink r:id="rId9" w:history="1">
        <w:r w:rsidR="00825E55" w:rsidRPr="009321A4">
          <w:rPr>
            <w:rStyle w:val="Hyperlink"/>
            <w:bCs/>
            <w:sz w:val="24"/>
            <w:szCs w:val="24"/>
          </w:rPr>
          <w:t>jullyanatd17@gmail.com</w:t>
        </w:r>
      </w:hyperlink>
    </w:p>
    <w:p w14:paraId="6832DD75" w14:textId="00C84E7C" w:rsidR="00825E55" w:rsidRPr="009321A4" w:rsidRDefault="00000000" w:rsidP="009321A4">
      <w:pPr>
        <w:pBdr>
          <w:top w:val="nil"/>
          <w:left w:val="nil"/>
          <w:bottom w:val="nil"/>
          <w:right w:val="nil"/>
          <w:between w:val="nil"/>
        </w:pBdr>
        <w:tabs>
          <w:tab w:val="left" w:pos="4992"/>
        </w:tabs>
        <w:spacing w:before="1" w:line="360" w:lineRule="auto"/>
        <w:ind w:right="2421"/>
        <w:jc w:val="both"/>
        <w:rPr>
          <w:bCs/>
          <w:sz w:val="24"/>
          <w:szCs w:val="24"/>
        </w:rPr>
      </w:pPr>
      <w:hyperlink r:id="rId10" w:history="1">
        <w:r w:rsidR="00825E55" w:rsidRPr="009321A4">
          <w:rPr>
            <w:rStyle w:val="Hyperlink"/>
            <w:bCs/>
            <w:sz w:val="24"/>
            <w:szCs w:val="24"/>
          </w:rPr>
          <w:t>joaopedropamplona@hotmail.com</w:t>
        </w:r>
      </w:hyperlink>
    </w:p>
    <w:p w14:paraId="0EA9CE47" w14:textId="7E1FCA53" w:rsidR="00825E55" w:rsidRPr="009321A4" w:rsidRDefault="00000000" w:rsidP="009321A4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421"/>
        <w:jc w:val="both"/>
        <w:rPr>
          <w:bCs/>
          <w:sz w:val="24"/>
          <w:szCs w:val="24"/>
        </w:rPr>
      </w:pPr>
      <w:hyperlink r:id="rId11" w:history="1">
        <w:r w:rsidR="00825E55" w:rsidRPr="009321A4">
          <w:rPr>
            <w:rStyle w:val="Hyperlink"/>
            <w:bCs/>
            <w:sz w:val="24"/>
            <w:szCs w:val="24"/>
          </w:rPr>
          <w:t>jpspassmbs.jp@gmail.com</w:t>
        </w:r>
      </w:hyperlink>
    </w:p>
    <w:p w14:paraId="489B32B0" w14:textId="5AE9DDF2" w:rsidR="00825E55" w:rsidRPr="009321A4" w:rsidRDefault="00000000" w:rsidP="009321A4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421"/>
        <w:jc w:val="both"/>
        <w:rPr>
          <w:bCs/>
          <w:sz w:val="24"/>
          <w:szCs w:val="24"/>
        </w:rPr>
      </w:pPr>
      <w:hyperlink r:id="rId12" w:history="1">
        <w:r w:rsidR="00825E55" w:rsidRPr="009321A4">
          <w:rPr>
            <w:rStyle w:val="Hyperlink"/>
            <w:bCs/>
            <w:sz w:val="24"/>
            <w:szCs w:val="24"/>
          </w:rPr>
          <w:t>fabiola.azevedo@prof.cesupa.br</w:t>
        </w:r>
      </w:hyperlink>
    </w:p>
    <w:p w14:paraId="4E8BDD04" w14:textId="77777777" w:rsidR="00825E55" w:rsidRPr="009321A4" w:rsidRDefault="00825E55" w:rsidP="009321A4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421"/>
        <w:jc w:val="both"/>
        <w:rPr>
          <w:sz w:val="24"/>
          <w:szCs w:val="24"/>
        </w:rPr>
      </w:pPr>
    </w:p>
    <w:p w14:paraId="2F6AEFF3" w14:textId="338262F2" w:rsidR="00786567" w:rsidRPr="009321A4" w:rsidRDefault="00184737" w:rsidP="009321A4">
      <w:pPr>
        <w:pBdr>
          <w:top w:val="nil"/>
          <w:left w:val="nil"/>
          <w:bottom w:val="nil"/>
          <w:right w:val="nil"/>
          <w:between w:val="nil"/>
        </w:pBdr>
        <w:spacing w:before="193" w:line="360" w:lineRule="auto"/>
        <w:ind w:left="241" w:right="120"/>
        <w:jc w:val="both"/>
        <w:rPr>
          <w:color w:val="000000"/>
          <w:sz w:val="24"/>
          <w:szCs w:val="24"/>
        </w:rPr>
      </w:pPr>
      <w:r w:rsidRPr="009321A4">
        <w:rPr>
          <w:sz w:val="24"/>
          <w:szCs w:val="24"/>
        </w:rPr>
        <w:t>O objetivo do presente estudo foi a</w:t>
      </w:r>
      <w:r w:rsidR="00825E55" w:rsidRPr="009321A4">
        <w:rPr>
          <w:sz w:val="24"/>
          <w:szCs w:val="24"/>
        </w:rPr>
        <w:t>nalisar o nível de conhecimento e percepção acerca do atendimento à pacientes portadores de hipertensão arterial sistêmica</w:t>
      </w:r>
      <w:r w:rsidR="00E15B5E" w:rsidRPr="009321A4">
        <w:rPr>
          <w:sz w:val="24"/>
          <w:szCs w:val="24"/>
        </w:rPr>
        <w:t xml:space="preserve"> (HAS)</w:t>
      </w:r>
      <w:r w:rsidR="00825E55" w:rsidRPr="009321A4">
        <w:rPr>
          <w:sz w:val="24"/>
          <w:szCs w:val="24"/>
        </w:rPr>
        <w:t xml:space="preserve"> dos alunos de graduação em Odontologia em Belém do Pará.</w:t>
      </w:r>
      <w:r w:rsidRPr="009321A4">
        <w:rPr>
          <w:sz w:val="24"/>
          <w:szCs w:val="24"/>
        </w:rPr>
        <w:t xml:space="preserve"> Após aprovação no Comitê de Ética em Pesquisa do Centro Universitário do </w:t>
      </w:r>
      <w:r w:rsidR="00680EC4">
        <w:rPr>
          <w:sz w:val="24"/>
          <w:szCs w:val="24"/>
        </w:rPr>
        <w:t xml:space="preserve">Estado do </w:t>
      </w:r>
      <w:r w:rsidRPr="009321A4">
        <w:rPr>
          <w:sz w:val="24"/>
          <w:szCs w:val="24"/>
        </w:rPr>
        <w:t>Pará (CESUPA), sob o número 4.729.482, o presente estudo transversal quantitativo de caráter descritivo, implementou um questionário direcionado à acadêmicos do curso de Odontologia de diferentes Instituições de Ensino Superior (IES), que estivessem cursando regularmente os dois últimos períodos da graduação. Após leitura do Termo de Consentimento Livre e Esclarecido (TCLE),</w:t>
      </w:r>
      <w:r w:rsidR="00825E55" w:rsidRPr="009321A4">
        <w:rPr>
          <w:b/>
          <w:sz w:val="24"/>
          <w:szCs w:val="24"/>
        </w:rPr>
        <w:t xml:space="preserve"> </w:t>
      </w:r>
      <w:r w:rsidR="00825E55" w:rsidRPr="009321A4">
        <w:rPr>
          <w:bCs/>
          <w:sz w:val="24"/>
          <w:szCs w:val="24"/>
        </w:rPr>
        <w:t xml:space="preserve">152 </w:t>
      </w:r>
      <w:r w:rsidR="00825E55" w:rsidRPr="009321A4">
        <w:rPr>
          <w:sz w:val="24"/>
          <w:szCs w:val="24"/>
        </w:rPr>
        <w:t xml:space="preserve">acadêmicos responderam um questionário estruturado autoaplicável com respostas fechadas pré-categorizadas na plataforma Google Formulários. Os dados coletados foram </w:t>
      </w:r>
      <w:r w:rsidR="00E15B5E" w:rsidRPr="009321A4">
        <w:rPr>
          <w:sz w:val="24"/>
          <w:szCs w:val="24"/>
        </w:rPr>
        <w:t xml:space="preserve">tabelados e </w:t>
      </w:r>
      <w:r w:rsidR="00825E55" w:rsidRPr="009321A4">
        <w:rPr>
          <w:sz w:val="24"/>
          <w:szCs w:val="24"/>
        </w:rPr>
        <w:t xml:space="preserve">descritos por meio de porcentagem (%) </w:t>
      </w:r>
      <w:r w:rsidR="00E15B5E" w:rsidRPr="009321A4">
        <w:rPr>
          <w:sz w:val="24"/>
          <w:szCs w:val="24"/>
        </w:rPr>
        <w:t xml:space="preserve">e gráficos </w:t>
      </w:r>
      <w:r w:rsidR="00825E55" w:rsidRPr="009321A4">
        <w:rPr>
          <w:sz w:val="24"/>
          <w:szCs w:val="24"/>
        </w:rPr>
        <w:t>para demonstrar a percepção dos alunos diante de cada questionamento realizado.</w:t>
      </w:r>
      <w:r w:rsidRPr="009321A4">
        <w:rPr>
          <w:sz w:val="24"/>
          <w:szCs w:val="24"/>
        </w:rPr>
        <w:t xml:space="preserve"> </w:t>
      </w:r>
      <w:r w:rsidR="00E15B5E" w:rsidRPr="009321A4">
        <w:rPr>
          <w:sz w:val="24"/>
          <w:szCs w:val="24"/>
        </w:rPr>
        <w:t xml:space="preserve">Mais de sete IES, entre </w:t>
      </w:r>
      <w:r w:rsidR="00E15B5E" w:rsidRPr="009321A4">
        <w:rPr>
          <w:sz w:val="24"/>
          <w:szCs w:val="24"/>
        </w:rPr>
        <w:lastRenderedPageBreak/>
        <w:t xml:space="preserve">públicas e privadas, estavam envolvidas no estudo. De acordo com os dados coletados, 52% participantes cursavam o penúltimo semestre e 48% cursavam o último semestre da graduação em Odontologia. Diante disso, </w:t>
      </w:r>
      <w:r w:rsidR="00E15B5E" w:rsidRPr="009321A4">
        <w:rPr>
          <w:bCs/>
          <w:sz w:val="24"/>
          <w:szCs w:val="24"/>
        </w:rPr>
        <w:t>f</w:t>
      </w:r>
      <w:r w:rsidR="00825E55" w:rsidRPr="009321A4">
        <w:rPr>
          <w:bCs/>
          <w:sz w:val="24"/>
          <w:szCs w:val="24"/>
        </w:rPr>
        <w:t>oi possível observar um</w:t>
      </w:r>
      <w:r w:rsidR="00825E55" w:rsidRPr="009321A4">
        <w:rPr>
          <w:b/>
          <w:sz w:val="24"/>
          <w:szCs w:val="24"/>
        </w:rPr>
        <w:t xml:space="preserve"> </w:t>
      </w:r>
      <w:r w:rsidR="00825E55" w:rsidRPr="009321A4">
        <w:rPr>
          <w:sz w:val="24"/>
          <w:szCs w:val="24"/>
        </w:rPr>
        <w:t>descontentamento por parte dos acadêmicos quanto ao aprendizado a respeito da HA</w:t>
      </w:r>
      <w:r w:rsidR="00E15B5E" w:rsidRPr="009321A4">
        <w:rPr>
          <w:sz w:val="24"/>
          <w:szCs w:val="24"/>
        </w:rPr>
        <w:t>S</w:t>
      </w:r>
      <w:r w:rsidR="00825E55" w:rsidRPr="009321A4">
        <w:rPr>
          <w:sz w:val="24"/>
          <w:szCs w:val="24"/>
        </w:rPr>
        <w:t xml:space="preserve"> e o manejo desses pacientes para o atendimento clínico odontológico, notável através do elevado número de erros e perguntas não respondidas.</w:t>
      </w:r>
      <w:r w:rsidR="00825E55" w:rsidRPr="009321A4">
        <w:rPr>
          <w:b/>
          <w:sz w:val="24"/>
          <w:szCs w:val="24"/>
        </w:rPr>
        <w:t xml:space="preserve"> </w:t>
      </w:r>
      <w:r w:rsidR="00825E55" w:rsidRPr="009321A4">
        <w:rPr>
          <w:sz w:val="24"/>
          <w:szCs w:val="24"/>
        </w:rPr>
        <w:t>Os dados obtidos na presente pesquisa revelam que apesar dos alunos compreenderem algumas questões sobre a hipertensão arterial sistêmica, ainda existem dúvidas sobre o manejo adequado desses pacientes nos atendimentos odontológicos.</w:t>
      </w:r>
    </w:p>
    <w:p w14:paraId="304B05E8" w14:textId="77777777" w:rsidR="00825E55" w:rsidRPr="009321A4" w:rsidRDefault="00825E55" w:rsidP="009321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1"/>
        <w:rPr>
          <w:color w:val="000000"/>
          <w:sz w:val="24"/>
          <w:szCs w:val="24"/>
        </w:rPr>
      </w:pPr>
    </w:p>
    <w:p w14:paraId="15F98378" w14:textId="77777777" w:rsidR="00825E55" w:rsidRPr="009321A4" w:rsidRDefault="00825E55" w:rsidP="009321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1"/>
        <w:rPr>
          <w:color w:val="000000"/>
          <w:sz w:val="24"/>
          <w:szCs w:val="24"/>
        </w:rPr>
      </w:pPr>
    </w:p>
    <w:p w14:paraId="3A5A4958" w14:textId="77777777" w:rsidR="00825E55" w:rsidRPr="009321A4" w:rsidRDefault="00825E55" w:rsidP="009321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1"/>
        <w:rPr>
          <w:color w:val="000000"/>
          <w:sz w:val="24"/>
          <w:szCs w:val="24"/>
        </w:rPr>
      </w:pPr>
    </w:p>
    <w:p w14:paraId="34841D09" w14:textId="40FAE3E5" w:rsidR="00786567" w:rsidRPr="009321A4" w:rsidRDefault="009321A4" w:rsidP="009321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9321A4">
        <w:rPr>
          <w:color w:val="000000"/>
          <w:sz w:val="24"/>
          <w:szCs w:val="24"/>
        </w:rPr>
        <w:t xml:space="preserve">    Área: </w:t>
      </w:r>
      <w:r w:rsidR="00CA13FD">
        <w:rPr>
          <w:color w:val="000000"/>
          <w:sz w:val="24"/>
          <w:szCs w:val="24"/>
        </w:rPr>
        <w:t xml:space="preserve">Odontologia para </w:t>
      </w:r>
      <w:r w:rsidRPr="009321A4">
        <w:rPr>
          <w:color w:val="000000"/>
          <w:sz w:val="24"/>
          <w:szCs w:val="24"/>
        </w:rPr>
        <w:t xml:space="preserve">Pacientes com </w:t>
      </w:r>
      <w:r w:rsidR="00CA13FD">
        <w:rPr>
          <w:color w:val="000000"/>
          <w:sz w:val="24"/>
          <w:szCs w:val="24"/>
        </w:rPr>
        <w:t>N</w:t>
      </w:r>
      <w:r w:rsidRPr="009321A4">
        <w:rPr>
          <w:color w:val="000000"/>
          <w:sz w:val="24"/>
          <w:szCs w:val="24"/>
        </w:rPr>
        <w:t xml:space="preserve">ecessidades </w:t>
      </w:r>
      <w:r w:rsidR="00CA13FD">
        <w:rPr>
          <w:color w:val="000000"/>
          <w:sz w:val="24"/>
          <w:szCs w:val="24"/>
        </w:rPr>
        <w:t>E</w:t>
      </w:r>
      <w:r w:rsidRPr="009321A4">
        <w:rPr>
          <w:color w:val="000000"/>
          <w:sz w:val="24"/>
          <w:szCs w:val="24"/>
        </w:rPr>
        <w:t>speciais</w:t>
      </w:r>
      <w:r w:rsidR="002F4F68" w:rsidRPr="009321A4">
        <w:rPr>
          <w:color w:val="000000"/>
          <w:sz w:val="24"/>
          <w:szCs w:val="24"/>
        </w:rPr>
        <w:t>;</w:t>
      </w:r>
    </w:p>
    <w:p w14:paraId="4B5AC15A" w14:textId="39356D92" w:rsidR="00786567" w:rsidRPr="009321A4" w:rsidRDefault="00000000" w:rsidP="009321A4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left="241"/>
        <w:jc w:val="both"/>
        <w:rPr>
          <w:color w:val="000000"/>
          <w:sz w:val="24"/>
          <w:szCs w:val="24"/>
        </w:rPr>
      </w:pPr>
      <w:r w:rsidRPr="009321A4">
        <w:rPr>
          <w:color w:val="000000"/>
          <w:sz w:val="24"/>
          <w:szCs w:val="24"/>
        </w:rPr>
        <w:t xml:space="preserve">Modalidade: </w:t>
      </w:r>
      <w:r w:rsidR="00825E55" w:rsidRPr="009321A4">
        <w:rPr>
          <w:color w:val="000000"/>
          <w:sz w:val="24"/>
          <w:szCs w:val="24"/>
        </w:rPr>
        <w:t>Pesquisa Científica</w:t>
      </w:r>
      <w:r w:rsidR="002F4F68" w:rsidRPr="009321A4">
        <w:rPr>
          <w:color w:val="000000"/>
          <w:sz w:val="24"/>
          <w:szCs w:val="24"/>
        </w:rPr>
        <w:t>.</w:t>
      </w:r>
    </w:p>
    <w:p w14:paraId="73B886CA" w14:textId="52846562" w:rsidR="00786567" w:rsidRPr="009321A4" w:rsidRDefault="00000000" w:rsidP="009321A4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left="241" w:right="3635"/>
        <w:jc w:val="both"/>
        <w:rPr>
          <w:color w:val="000000"/>
          <w:sz w:val="24"/>
          <w:szCs w:val="24"/>
        </w:rPr>
      </w:pPr>
      <w:r w:rsidRPr="009321A4">
        <w:rPr>
          <w:color w:val="000000"/>
          <w:sz w:val="24"/>
          <w:szCs w:val="24"/>
        </w:rPr>
        <w:t xml:space="preserve">Palavras-chave: </w:t>
      </w:r>
      <w:r w:rsidR="002F4F68" w:rsidRPr="009321A4">
        <w:rPr>
          <w:color w:val="000000"/>
          <w:sz w:val="24"/>
          <w:szCs w:val="24"/>
        </w:rPr>
        <w:t>Hipertensão Arterial</w:t>
      </w:r>
      <w:r w:rsidRPr="009321A4">
        <w:rPr>
          <w:color w:val="000000"/>
          <w:sz w:val="24"/>
          <w:szCs w:val="24"/>
        </w:rPr>
        <w:t xml:space="preserve">; </w:t>
      </w:r>
      <w:r w:rsidR="002F4F68" w:rsidRPr="009321A4">
        <w:rPr>
          <w:color w:val="000000"/>
          <w:sz w:val="24"/>
          <w:szCs w:val="24"/>
        </w:rPr>
        <w:t>Odontologia</w:t>
      </w:r>
      <w:r w:rsidRPr="009321A4">
        <w:rPr>
          <w:color w:val="000000"/>
          <w:sz w:val="24"/>
          <w:szCs w:val="24"/>
        </w:rPr>
        <w:t xml:space="preserve">; </w:t>
      </w:r>
      <w:r w:rsidR="002F4F68" w:rsidRPr="009321A4">
        <w:rPr>
          <w:color w:val="000000"/>
          <w:sz w:val="24"/>
          <w:szCs w:val="24"/>
        </w:rPr>
        <w:t>Estudantes; Conhecimento</w:t>
      </w:r>
      <w:r w:rsidRPr="009321A4">
        <w:rPr>
          <w:color w:val="000000"/>
          <w:sz w:val="24"/>
          <w:szCs w:val="24"/>
        </w:rPr>
        <w:t xml:space="preserve">. </w:t>
      </w:r>
    </w:p>
    <w:p w14:paraId="0917DF35" w14:textId="36982EF0" w:rsidR="00786567" w:rsidRPr="009321A4" w:rsidRDefault="00000000" w:rsidP="009321A4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left="241" w:right="3887"/>
        <w:jc w:val="both"/>
        <w:rPr>
          <w:color w:val="000000"/>
          <w:sz w:val="24"/>
          <w:szCs w:val="24"/>
        </w:rPr>
        <w:sectPr w:rsidR="00786567" w:rsidRPr="009321A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20" w:h="16840"/>
          <w:pgMar w:top="1340" w:right="1580" w:bottom="280" w:left="1460" w:header="720" w:footer="720" w:gutter="0"/>
          <w:pgNumType w:start="1"/>
          <w:cols w:space="720"/>
        </w:sectPr>
      </w:pPr>
      <w:r w:rsidRPr="009321A4">
        <w:rPr>
          <w:color w:val="000000"/>
          <w:sz w:val="24"/>
          <w:szCs w:val="24"/>
        </w:rPr>
        <w:t xml:space="preserve">Órgão de fomento: </w:t>
      </w:r>
      <w:r w:rsidR="00825E55" w:rsidRPr="009321A4">
        <w:rPr>
          <w:color w:val="000000"/>
          <w:sz w:val="24"/>
          <w:szCs w:val="24"/>
        </w:rPr>
        <w:t xml:space="preserve"> Centro Universitário do Estado do</w:t>
      </w:r>
    </w:p>
    <w:p w14:paraId="5528B99C" w14:textId="4B825120" w:rsidR="009321A4" w:rsidRPr="009321A4" w:rsidRDefault="009321A4" w:rsidP="009321A4">
      <w:pPr>
        <w:tabs>
          <w:tab w:val="left" w:pos="7680"/>
        </w:tabs>
        <w:rPr>
          <w:sz w:val="24"/>
          <w:szCs w:val="24"/>
        </w:rPr>
      </w:pPr>
    </w:p>
    <w:sectPr w:rsidR="009321A4" w:rsidRPr="009321A4"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37992" w14:textId="77777777" w:rsidR="00EF22E7" w:rsidRDefault="00EF22E7">
      <w:r>
        <w:separator/>
      </w:r>
    </w:p>
  </w:endnote>
  <w:endnote w:type="continuationSeparator" w:id="0">
    <w:p w14:paraId="7CD73B9D" w14:textId="77777777" w:rsidR="00EF22E7" w:rsidRDefault="00EF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B799" w14:textId="77777777" w:rsidR="00786567" w:rsidRDefault="007865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743D" w14:textId="77777777" w:rsidR="00786567" w:rsidRDefault="007865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E474" w14:textId="77777777" w:rsidR="00786567" w:rsidRDefault="007865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21495" w14:textId="77777777" w:rsidR="00EF22E7" w:rsidRDefault="00EF22E7">
      <w:r>
        <w:separator/>
      </w:r>
    </w:p>
  </w:footnote>
  <w:footnote w:type="continuationSeparator" w:id="0">
    <w:p w14:paraId="7926862D" w14:textId="77777777" w:rsidR="00EF22E7" w:rsidRDefault="00EF2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1FCC6" w14:textId="77777777" w:rsidR="0078656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19104C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3720pt;height:5262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9D1F" w14:textId="77777777" w:rsidR="0078656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214724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3720pt;height:5262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AB57" w14:textId="77777777" w:rsidR="0078656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416261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3720pt;height:526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67"/>
    <w:rsid w:val="00137DF8"/>
    <w:rsid w:val="00184737"/>
    <w:rsid w:val="002016A8"/>
    <w:rsid w:val="002F4F68"/>
    <w:rsid w:val="00515D1F"/>
    <w:rsid w:val="00680EC4"/>
    <w:rsid w:val="00786567"/>
    <w:rsid w:val="00825E55"/>
    <w:rsid w:val="00906988"/>
    <w:rsid w:val="009321A4"/>
    <w:rsid w:val="00C90482"/>
    <w:rsid w:val="00CA13FD"/>
    <w:rsid w:val="00E15B5E"/>
    <w:rsid w:val="00E97FA3"/>
    <w:rsid w:val="00E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32760"/>
  <w15:docId w15:val="{8FBF9DA4-E6F1-416F-99B2-3A32589F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346" w:hanging="240"/>
      <w:outlineLvl w:val="0"/>
    </w:pPr>
    <w:rPr>
      <w:b/>
      <w:sz w:val="24"/>
      <w:szCs w:val="24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515D1F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unhideWhenUsed/>
    <w:rsid w:val="00515D1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5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nuelle17080028@aluno.cesupa.b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danyellesgomes1@gmail.com" TargetMode="External"/><Relationship Id="rId12" Type="http://schemas.openxmlformats.org/officeDocument/2006/relationships/hyperlink" Target="mailto:fabiola.azevedo@prof.cesupa.br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jpspassmbs.jp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joaopedropamplona@hotmail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ullyanatd17@gmai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Gabryelle Gomes</dc:creator>
  <cp:lastModifiedBy>Gabryelle Gomes</cp:lastModifiedBy>
  <cp:revision>10</cp:revision>
  <dcterms:created xsi:type="dcterms:W3CDTF">2023-09-19T03:24:00Z</dcterms:created>
  <dcterms:modified xsi:type="dcterms:W3CDTF">2023-09-20T00:31:00Z</dcterms:modified>
</cp:coreProperties>
</file>