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E475D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EA6BB" wp14:editId="334F3544">
                <wp:simplePos x="0" y="0"/>
                <wp:positionH relativeFrom="column">
                  <wp:posOffset>184785</wp:posOffset>
                </wp:positionH>
                <wp:positionV relativeFrom="paragraph">
                  <wp:posOffset>281940</wp:posOffset>
                </wp:positionV>
                <wp:extent cx="4864100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E475D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Aplicação da sequência rápida de intubação e sua importância no contexto da COVID-19.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55pt;margin-top:22.2pt;width:383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" filled="f" stroked="f" strokeweight=".5pt">
                <v:textbox>
                  <w:txbxContent>
                    <w:p w:rsidR="00BB621E" w:rsidRPr="00B36A7F" w:rsidRDefault="00E475D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Aplicação da sequência rápida de intubação e sua importância no contexto da COVID-19.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48B28" wp14:editId="2A2B464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3446AB" wp14:editId="4587FA6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DBA3A" wp14:editId="19FE0C2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534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7001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C5344" w:rsidRPr="00B36A7F" w:rsidRDefault="00BC534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Devido à epidemiologia e às manifestações clínicas da COVID-19, causada pelo SARS-CoV-2, a intubação traqueal se faz necessária em diversos pacientes, contudo o manejo das vias aéreas coloca em risco os profissionais. Portanto, técnicas como a sequência rápida de intubação são recomendadas.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17001C" w:rsidRPr="00B36A7F" w:rsidRDefault="0017001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Evidenciar a importância da sequência rápida de intubação para o contexto da pandemia, tendo em vista a necessidade do monitoramento e cuidados rigorosos com o paciente, os aspectos de transmissibilidade da doença, como também a exposição dos profissionais da saúde frente ao manejo das vias aéreas. 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DB2324" w:rsidRPr="00B36A7F" w:rsidRDefault="00DB232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sistemática de literatura realizada na base de dados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por meio da utilização dos seguintes descritores: “COVID-19” e “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Rapid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sequence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intubation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”. Foram encontrados 21 artigos disponíveis, publicados nos anos de 2020 e 2021 e, dentre eles, 14 foram selecionados para compor esta revisão. O critério de seleção utilizado foi </w:t>
                            </w: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adequação ao tema e objetivo propostos. </w:t>
                            </w:r>
                          </w:p>
                          <w:p w:rsidR="00A7638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A76382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224A5" w:rsidRPr="00B36A7F" w:rsidRDefault="00F224A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Tendo em vista os aspectos epidemiológicos associados à COVID-19, constatou-se a alta transmissibilidad</w:t>
                            </w:r>
                            <w:r w:rsid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do vírus. As manifestações cl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nicas mais graves podem evoluir para síndrome do desconforto respi</w:t>
                            </w:r>
                            <w:r w:rsidR="00F46E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ratório agudo, sendo necessário na maioria das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vezes, o manejo das vias aéreas e a intubação endotraqueal para o estabelecimento da ventilação invasiva. Contudo, a transmissão se dá através de gotículas, contato e aerossóis naturais, sendo a IOT um procedimento que envolve as três vias. Assim, a técnica de sequencia rápida de intubação acontece em média de um minuto e consiste em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-oxigenação, uso de drogas anestésicas, agentes e bloqueadores neuromusculares e intubação traqueal. É ideal para urgências, risco de aspiração e contenção de aerossóis liberados durante o processo tradicional. 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248C6" w:rsidRPr="00B36A7F" w:rsidRDefault="007A737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 forma, a sequê</w:t>
                            </w:r>
                            <w:r w:rsidR="002248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ncia rápida de intubação associada a outras medidas de proteção auxilia não só na maior possibilidade de sucesso no manejo e melhora dos pacientes, como também na contenção de infecções hospitalares, uma vez que há um aumento substancial do risco para prof</w:t>
                            </w:r>
                            <w:r w:rsidR="000F60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2248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ssionais da saúde.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0F6052" w:rsidRDefault="000F605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COVID-19.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Rapid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Sequence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Intubation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0F6052" w:rsidRDefault="000F605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0F60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Atenas. Paracatu, MG</w:t>
                            </w:r>
                          </w:p>
                          <w:p w:rsidR="00B36A7F" w:rsidRPr="00B36A7F" w:rsidRDefault="007A737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r w:rsidR="000F60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Atenas.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C534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7001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C5344" w:rsidRPr="00B36A7F" w:rsidRDefault="00BC534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Devido à epidemiologia e às manifestações clínicas da COVID-19, causada pelo SARS-CoV-2, a intubação traqueal se faz necessária em diversos pacientes, contudo o manejo das vias aéreas coloca em risco os profissionais. Portanto, técnicas como a sequência rápida de intubação são recomendadas.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17001C" w:rsidRPr="00B36A7F" w:rsidRDefault="0017001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Evidenciar a importância da sequência rápida de intubação para o contexto da pandemia, tendo em vista a necessidade do monitoramento e cuidados rigorosos com o paciente, os aspectos de transmissibilidade da doença, como também a exposição dos profissionais da saúde frente ao manejo das vias aéreas. 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DB2324" w:rsidRPr="00B36A7F" w:rsidRDefault="00DB232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sistemática de literatura realizada na base de dados </w:t>
                      </w:r>
                      <w:proofErr w:type="spellStart"/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por meio da utilização dos seguintes descritores: “COVID-19” e “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Rapid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sequence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intubation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”. Foram encontrados 21 artigos disponíveis, publicados nos anos de 2020 e 2021 e, dentre eles, 14 foram selecionados para compor esta revisão. O critério de seleção utilizado foi </w:t>
                      </w: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adequação ao tema e objetivo propostos. </w:t>
                      </w:r>
                    </w:p>
                    <w:p w:rsidR="00A7638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A76382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F224A5" w:rsidRPr="00B36A7F" w:rsidRDefault="00F224A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Tendo em vista os aspectos epidemiológicos associados à COVID-19, constatou-se a alta transmissibilidad</w:t>
                      </w:r>
                      <w:r w:rsid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do vírus. As manifestações cl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nicas mais graves podem evoluir para síndrome do desconforto respi</w:t>
                      </w:r>
                      <w:r w:rsidR="00F46E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ratório agudo, sendo necessário na maioria das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vezes, o manejo das vias aéreas e a intubação endotraqueal para o estabelecimento da ventilação invasiva. Contudo, a transmissão se dá através de gotículas, contato e aerossóis naturais, sendo a IOT um procedimento que envolve as três vias. Assim, a técnica de sequencia rápida de intubação acontece em média de um minuto e consiste em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pré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-oxigenação, uso de drogas anestésicas, agentes e bloqueadores neuromusculares e intubação traqueal. É ideal para urgências, risco de aspiração e contenção de aerossóis liberados durante o processo tradicional. 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248C6" w:rsidRPr="00B36A7F" w:rsidRDefault="007A737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 forma, a sequê</w:t>
                      </w:r>
                      <w:r w:rsidR="002248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ncia rápida de intubação associada a outras medidas de proteção auxilia não só na maior possibilidade de sucesso no manejo e melhora dos pacientes, como também na contenção de infecções hospitalares, uma vez que há um aumento substancial do risco para prof</w:t>
                      </w:r>
                      <w:r w:rsidR="000F60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2248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ssionais da saúde.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0F6052" w:rsidRDefault="000F605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COVID-19.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Rapid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Sequence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Intubation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0F6052" w:rsidRDefault="000F605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0F605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Atenas. Paracatu, MG</w:t>
                      </w:r>
                    </w:p>
                    <w:p w:rsidR="00B36A7F" w:rsidRPr="00B36A7F" w:rsidRDefault="007A737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 w:rsidR="000F605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Atenas.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40549" wp14:editId="7AEB9D4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A76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Felipe Eduardo Campos da Silva</w:t>
                            </w:r>
                            <w:r w:rsidR="00A76382" w:rsidRPr="00A76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76382" w:rsidRPr="00A76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A76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Ana Elisa Monteiro Araújo</w:t>
                            </w:r>
                            <w:r w:rsid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76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A76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Stefani</w:t>
                            </w:r>
                            <w:proofErr w:type="spellEnd"/>
                            <w:r w:rsidR="00A76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Vale</w:t>
                            </w:r>
                            <w:r w:rsid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A76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Sabrina Evelyn Barbosa Santos</w:t>
                            </w:r>
                            <w:r w:rsid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A7376" w:rsidRP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Daniela de </w:t>
                            </w:r>
                            <w:proofErr w:type="spellStart"/>
                            <w:r w:rsid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Stefani</w:t>
                            </w:r>
                            <w:proofErr w:type="spellEnd"/>
                            <w:r w:rsid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Marquez</w:t>
                            </w:r>
                            <w:r w:rsidR="007A7376" w:rsidRP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7A7376" w:rsidRPr="007A73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A76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Felipe Eduardo Campos da Silva</w:t>
                      </w:r>
                      <w:r w:rsidR="00A76382" w:rsidRPr="00A76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76382" w:rsidRPr="00A76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A76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Ana Elisa Monteiro Araújo</w:t>
                      </w:r>
                      <w:r w:rsid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76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A76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Stefani</w:t>
                      </w:r>
                      <w:proofErr w:type="spellEnd"/>
                      <w:r w:rsidR="00A76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Vale</w:t>
                      </w:r>
                      <w:r w:rsid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A76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Sabrina Evelyn Barbosa Santos</w:t>
                      </w:r>
                      <w:r w:rsid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A7376" w:rsidRP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Daniela de </w:t>
                      </w:r>
                      <w:proofErr w:type="spellStart"/>
                      <w:r w:rsid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Stefani</w:t>
                      </w:r>
                      <w:proofErr w:type="spellEnd"/>
                      <w:r w:rsid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Marquez</w:t>
                      </w:r>
                      <w:r w:rsidR="007A7376" w:rsidRP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7A7376" w:rsidRPr="007A73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ACD" w:rsidRDefault="00865ACD" w:rsidP="000B32CF">
      <w:pPr>
        <w:spacing w:after="0" w:line="240" w:lineRule="auto"/>
      </w:pPr>
      <w:r>
        <w:separator/>
      </w:r>
    </w:p>
  </w:endnote>
  <w:endnote w:type="continuationSeparator" w:id="0">
    <w:p w:rsidR="00865ACD" w:rsidRDefault="00865AC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ACD" w:rsidRDefault="00865ACD" w:rsidP="000B32CF">
      <w:pPr>
        <w:spacing w:after="0" w:line="240" w:lineRule="auto"/>
      </w:pPr>
      <w:r>
        <w:separator/>
      </w:r>
    </w:p>
  </w:footnote>
  <w:footnote w:type="continuationSeparator" w:id="0">
    <w:p w:rsidR="00865ACD" w:rsidRDefault="00865AC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0F6052"/>
    <w:rsid w:val="0012334B"/>
    <w:rsid w:val="0017001C"/>
    <w:rsid w:val="00207A2F"/>
    <w:rsid w:val="00214728"/>
    <w:rsid w:val="002248C6"/>
    <w:rsid w:val="002B1C3C"/>
    <w:rsid w:val="007A7376"/>
    <w:rsid w:val="00865ACD"/>
    <w:rsid w:val="00910A25"/>
    <w:rsid w:val="0092626D"/>
    <w:rsid w:val="009C2829"/>
    <w:rsid w:val="009C55E6"/>
    <w:rsid w:val="00A76382"/>
    <w:rsid w:val="00B36A7F"/>
    <w:rsid w:val="00BB621E"/>
    <w:rsid w:val="00BC5344"/>
    <w:rsid w:val="00BF7B8E"/>
    <w:rsid w:val="00DB2324"/>
    <w:rsid w:val="00E475DF"/>
    <w:rsid w:val="00F224A5"/>
    <w:rsid w:val="00F4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7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7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Felipe Campos</cp:lastModifiedBy>
  <cp:revision>3</cp:revision>
  <cp:lastPrinted>2021-05-12T00:21:00Z</cp:lastPrinted>
  <dcterms:created xsi:type="dcterms:W3CDTF">2021-03-18T18:44:00Z</dcterms:created>
  <dcterms:modified xsi:type="dcterms:W3CDTF">2021-05-30T22:30:00Z</dcterms:modified>
</cp:coreProperties>
</file>