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86DCE" w14:textId="5934F3D2" w:rsidR="00E64363" w:rsidRDefault="004C4A45" w:rsidP="00E64363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r w:rsidRPr="00E64363">
        <w:rPr>
          <w:rFonts w:eastAsiaTheme="majorEastAsia"/>
          <w:b/>
          <w:bCs/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46F8A2E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363" w:rsidRPr="00E64363">
        <w:rPr>
          <w:rStyle w:val="oypena"/>
          <w:rFonts w:eastAsiaTheme="majorEastAsia"/>
          <w:b/>
          <w:bCs/>
          <w:color w:val="000000"/>
          <w:sz w:val="28"/>
          <w:szCs w:val="28"/>
        </w:rPr>
        <w:t>ÁCIDO ASCÓRBICO (VITAMINA C) NA PREVENÇÃO E TRATAMENTO DO CÂNCER</w:t>
      </w:r>
    </w:p>
    <w:p w14:paraId="446C2DA4" w14:textId="77777777" w:rsidR="00E64363" w:rsidRPr="00E64363" w:rsidRDefault="00E64363" w:rsidP="00E64363">
      <w:pPr>
        <w:pStyle w:val="cvgsua"/>
        <w:spacing w:line="360" w:lineRule="auto"/>
        <w:jc w:val="center"/>
        <w:rPr>
          <w:rStyle w:val="oypena"/>
          <w:color w:val="000000"/>
          <w:sz w:val="28"/>
          <w:szCs w:val="28"/>
        </w:rPr>
      </w:pPr>
    </w:p>
    <w:p w14:paraId="23096801" w14:textId="61924FCE" w:rsidR="00E64363" w:rsidRPr="00E64363" w:rsidRDefault="00E64363" w:rsidP="00E64363">
      <w:pPr>
        <w:spacing w:line="240" w:lineRule="auto"/>
        <w:jc w:val="both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E64363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A vitamina C é um antioxidante hidrossolúvel conhecido há décadas, sendo comum seu uso diário na alimentação e suplementação humana. Sabe-se que o estresse oxidativo, proveniente do desequilíbrio entre a produção de espécies reativas de oxigênio (ERO) nas reações aeróbicas celulares e os mecanismos endógenos de proteção antioxidante, é associado a diversas doenças, principalmente tumores. Por conseguinte, os antioxidantes diminuem esse estresse oxidativo através da interação com radicais livres produzidos nessas reações, reduzindo a produção das ERO ou eliminando as já formadas. Nesse sentido, discute-se a relação entre a prevenção e tratamento do câncer por intermédio de antioxidantes, especialmente a vitamina C, por seu potencial anticancerígeno nas células. </w:t>
      </w:r>
      <w:r w:rsidRPr="00E64363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Analisar a capacidade do ácido ascórbico como anticancerígeno na prevenção e tratamento do câncer. </w:t>
      </w:r>
      <w:r w:rsidRPr="00E64363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 Trata-se de uma revisão integrativa de estudos coletados nas plataformas: “</w:t>
      </w:r>
      <w:proofErr w:type="spellStart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PubMed</w:t>
      </w:r>
      <w:proofErr w:type="spellEnd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” e “</w:t>
      </w:r>
      <w:proofErr w:type="spellStart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Scielo</w:t>
      </w:r>
      <w:proofErr w:type="spellEnd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”, utilizando os Descritores em Ciências da Saúde (</w:t>
      </w:r>
      <w:proofErr w:type="spellStart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DeCS</w:t>
      </w:r>
      <w:proofErr w:type="spellEnd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): </w:t>
      </w:r>
      <w:r w:rsidR="00FA5EF9" w:rsidRPr="00FA5EF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“ácido ascórbico”, “prevenção” e “câncer”</w:t>
      </w:r>
      <w:r w:rsidR="00FA5EF9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. 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Foram incluídos 6 estudos no idioma inglês, realizados entre 2020 e 2024. </w:t>
      </w:r>
      <w:r w:rsidRPr="00E64363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RESULTADOS: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Demonstra-se, pelos estudos revisados, que o ácido ascórbico desempenha um papel crucial na prevenção/tratamento de neoplasias malignas, porém só possui efeitos anticancerígenos se tomado em grandes doses. Os diversos mecanismos de ação do </w:t>
      </w:r>
      <w:proofErr w:type="spellStart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ascorbato</w:t>
      </w:r>
      <w:proofErr w:type="spellEnd"/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envolvem o melhoramento do sistema imunológico, inibição da hialuronidase, prevenindo metástases, estimulação da produção de colágeno para “isolar” os tumores, aceleração da cicatrização de feridas, aumento do efeito e redução da toxicidade de medicamentos quimioterápicos, prejuízo ao metabolismo da glicose em células cancerígenas, regulação das ERO (ação antioxidante), mas também pode ser pró- oxidante. Desse modo, essa importante função pró-oxidante foi observada em concentrações altas do ácido, de forma que este tem a capacidade de formar um superóxido, uma ERO semelhante ao peróxido de hidrogênio, provocando uma citotoxicidade na célula cancerígena. Logo, comprova-se o efeito anticancerígeno do ácido ascórbico, explicado pelos seus diversos mecanismos de ação. </w:t>
      </w:r>
      <w:r w:rsidRPr="00E64363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 O câncer é uma das principais causas de mortes no mundo, portanto necessita-se explorar diferentes terapias para este. Nesse sentido, segundo pesquisas atuais, a vitamina C vem sendo um potencial candidato para a prevenção e tratamento do câncer em razão de seus importantes efeitos anticancerígenos.</w:t>
      </w:r>
    </w:p>
    <w:p w14:paraId="6632E4E2" w14:textId="77777777" w:rsidR="00E64363" w:rsidRDefault="00E64363" w:rsidP="00E64363">
      <w:pPr>
        <w:jc w:val="both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571248EB" w14:textId="77777777" w:rsidR="00E64363" w:rsidRDefault="00E64363" w:rsidP="00E64363">
      <w:pPr>
        <w:jc w:val="both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35EF179F" w14:textId="77777777" w:rsidR="00E64363" w:rsidRDefault="00E64363" w:rsidP="00E64363">
      <w:pPr>
        <w:jc w:val="both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6E1B1626" w14:textId="77777777" w:rsidR="00E64363" w:rsidRDefault="00E64363" w:rsidP="00E64363">
      <w:pPr>
        <w:jc w:val="both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1439094E" w14:textId="77777777" w:rsidR="00E64363" w:rsidRDefault="00E64363" w:rsidP="00E64363">
      <w:pPr>
        <w:jc w:val="both"/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14:paraId="38F2F7B7" w14:textId="202DB302" w:rsidR="00FE4105" w:rsidRPr="00E64363" w:rsidRDefault="00E64363" w:rsidP="00E64363">
      <w:pPr>
        <w:jc w:val="both"/>
      </w:pPr>
      <w:r w:rsidRPr="00E64363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Palavras-chaves: </w:t>
      </w:r>
      <w:r w:rsidRPr="00E64363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Ácido ascórbico; Antineoplásicos; Bioengenharia.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F3B890" w14:textId="167CE947" w:rsidR="00EF06FE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7D54A026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8FC4194" w14:textId="77777777" w:rsidR="00EF06FE" w:rsidRDefault="00EF06FE" w:rsidP="00EF0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FE">
        <w:rPr>
          <w:rFonts w:ascii="Times New Roman" w:hAnsi="Times New Roman" w:cs="Times New Roman"/>
          <w:sz w:val="24"/>
          <w:szCs w:val="24"/>
        </w:rPr>
        <w:t xml:space="preserve">ATTIA, M. et al.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Overview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Ascorbic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Alpha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Lipoic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Acid (in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Liposomal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) as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Adjuvant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. </w:t>
      </w:r>
      <w:r w:rsidRPr="00EF06FE">
        <w:rPr>
          <w:rFonts w:ascii="Times New Roman" w:hAnsi="Times New Roman" w:cs="Times New Roman"/>
          <w:b/>
          <w:bCs/>
          <w:sz w:val="24"/>
          <w:szCs w:val="24"/>
        </w:rPr>
        <w:t>MDPI</w:t>
      </w:r>
      <w:r w:rsidRPr="00EF06FE">
        <w:rPr>
          <w:rFonts w:ascii="Times New Roman" w:hAnsi="Times New Roman" w:cs="Times New Roman"/>
          <w:sz w:val="24"/>
          <w:szCs w:val="24"/>
        </w:rPr>
        <w:t>, v. 9, n. 5, p. 1-15, 2020.</w:t>
      </w:r>
    </w:p>
    <w:p w14:paraId="006CBFBC" w14:textId="77777777" w:rsidR="00EF06FE" w:rsidRDefault="00EF06FE" w:rsidP="00EF0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FE">
        <w:rPr>
          <w:rFonts w:ascii="Times New Roman" w:hAnsi="Times New Roman" w:cs="Times New Roman"/>
          <w:sz w:val="24"/>
          <w:szCs w:val="24"/>
        </w:rPr>
        <w:t xml:space="preserve">COERDT, K.M., GOGGINS, C.A., KHACHEMOUNE, A.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Vitamins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A, B, C,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D: A Short Review for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Dermatologist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6FE">
        <w:rPr>
          <w:rFonts w:ascii="Times New Roman" w:hAnsi="Times New Roman" w:cs="Times New Roman"/>
          <w:b/>
          <w:bCs/>
          <w:sz w:val="24"/>
          <w:szCs w:val="24"/>
        </w:rPr>
        <w:t>Altern</w:t>
      </w:r>
      <w:proofErr w:type="spellEnd"/>
      <w:r w:rsidRPr="00EF06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b/>
          <w:bCs/>
          <w:sz w:val="24"/>
          <w:szCs w:val="24"/>
        </w:rPr>
        <w:t>Ther</w:t>
      </w:r>
      <w:proofErr w:type="spellEnd"/>
      <w:r w:rsidRPr="00EF06FE">
        <w:rPr>
          <w:rFonts w:ascii="Times New Roman" w:hAnsi="Times New Roman" w:cs="Times New Roman"/>
          <w:b/>
          <w:bCs/>
          <w:sz w:val="24"/>
          <w:szCs w:val="24"/>
        </w:rPr>
        <w:t xml:space="preserve"> Health Med</w:t>
      </w:r>
      <w:r w:rsidRPr="00EF06FE">
        <w:rPr>
          <w:rFonts w:ascii="Times New Roman" w:hAnsi="Times New Roman" w:cs="Times New Roman"/>
          <w:sz w:val="24"/>
          <w:szCs w:val="24"/>
        </w:rPr>
        <w:t>, v. 27, n. 4, p. 41-49, 2021.</w:t>
      </w:r>
    </w:p>
    <w:p w14:paraId="6704313D" w14:textId="77777777" w:rsidR="00EF06FE" w:rsidRPr="00EF06FE" w:rsidRDefault="00EF06FE" w:rsidP="00EF0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FE">
        <w:rPr>
          <w:rFonts w:ascii="Times New Roman" w:hAnsi="Times New Roman" w:cs="Times New Roman"/>
          <w:sz w:val="24"/>
          <w:szCs w:val="24"/>
        </w:rPr>
        <w:t xml:space="preserve">KAZMIERCZAK-BARANSKA, J. et al.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Faces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C-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Antioxidative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Pro-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Oxidative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Agent. </w:t>
      </w:r>
      <w:r w:rsidRPr="00EF06FE">
        <w:rPr>
          <w:rFonts w:ascii="Times New Roman" w:hAnsi="Times New Roman" w:cs="Times New Roman"/>
          <w:b/>
          <w:bCs/>
          <w:sz w:val="24"/>
          <w:szCs w:val="24"/>
        </w:rPr>
        <w:t>MDPI</w:t>
      </w:r>
      <w:r w:rsidRPr="00EF06FE">
        <w:rPr>
          <w:rFonts w:ascii="Times New Roman" w:hAnsi="Times New Roman" w:cs="Times New Roman"/>
          <w:sz w:val="24"/>
          <w:szCs w:val="24"/>
        </w:rPr>
        <w:t>, v. 12, n. 5, p. 1-19, 2020.</w:t>
      </w:r>
    </w:p>
    <w:p w14:paraId="26E1D5DE" w14:textId="23B7217E" w:rsidR="00EF06FE" w:rsidRPr="00EF06FE" w:rsidRDefault="00EF06FE" w:rsidP="00EF0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FE">
        <w:rPr>
          <w:rFonts w:ascii="Times New Roman" w:hAnsi="Times New Roman" w:cs="Times New Roman"/>
          <w:sz w:val="24"/>
          <w:szCs w:val="24"/>
        </w:rPr>
        <w:t xml:space="preserve">REANG, J. et al.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Therapeutic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Ascorbic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Acid in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. </w:t>
      </w:r>
      <w:r w:rsidRPr="00EF06FE">
        <w:rPr>
          <w:rFonts w:ascii="Times New Roman" w:hAnsi="Times New Roman" w:cs="Times New Roman"/>
          <w:b/>
          <w:bCs/>
          <w:sz w:val="24"/>
          <w:szCs w:val="24"/>
        </w:rPr>
        <w:t>MDPI</w:t>
      </w:r>
      <w:r w:rsidRPr="00EF06FE">
        <w:rPr>
          <w:rFonts w:ascii="Times New Roman" w:hAnsi="Times New Roman" w:cs="Times New Roman"/>
          <w:sz w:val="24"/>
          <w:szCs w:val="24"/>
        </w:rPr>
        <w:t>, v. 11, n. 8, p. 1-24, 2021</w:t>
      </w:r>
    </w:p>
    <w:p w14:paraId="40D66962" w14:textId="77777777" w:rsidR="00EF06FE" w:rsidRPr="00EF06FE" w:rsidRDefault="00EF06FE" w:rsidP="00EF0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FE">
        <w:rPr>
          <w:rFonts w:ascii="Times New Roman" w:hAnsi="Times New Roman" w:cs="Times New Roman"/>
          <w:sz w:val="24"/>
          <w:szCs w:val="24"/>
        </w:rPr>
        <w:t xml:space="preserve">VILLAGRAN, M. The Role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Vitamin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C in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Prevention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Review. </w:t>
      </w:r>
      <w:r w:rsidRPr="00EF06FE">
        <w:rPr>
          <w:rFonts w:ascii="Times New Roman" w:hAnsi="Times New Roman" w:cs="Times New Roman"/>
          <w:b/>
          <w:bCs/>
          <w:sz w:val="24"/>
          <w:szCs w:val="24"/>
        </w:rPr>
        <w:t>MDPI</w:t>
      </w:r>
      <w:r w:rsidRPr="00EF06FE">
        <w:rPr>
          <w:rFonts w:ascii="Times New Roman" w:hAnsi="Times New Roman" w:cs="Times New Roman"/>
          <w:sz w:val="24"/>
          <w:szCs w:val="24"/>
        </w:rPr>
        <w:t>, v. 10, n. 1894, p. 1-15, 2021.</w:t>
      </w:r>
    </w:p>
    <w:p w14:paraId="7C95B63B" w14:textId="77777777" w:rsidR="00EF06FE" w:rsidRPr="00EF06FE" w:rsidRDefault="00EF06FE" w:rsidP="00EF06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06FE">
        <w:rPr>
          <w:rFonts w:ascii="Times New Roman" w:hAnsi="Times New Roman" w:cs="Times New Roman"/>
          <w:sz w:val="24"/>
          <w:szCs w:val="24"/>
        </w:rPr>
        <w:t xml:space="preserve">WAN, J. et al.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Ascorbic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Inhibits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Growth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Metastasis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in vitro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in vivo, Independent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Stemness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 Gene </w:t>
      </w:r>
      <w:proofErr w:type="spellStart"/>
      <w:r w:rsidRPr="00EF06FE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06FE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EF06F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EF06FE">
        <w:rPr>
          <w:rFonts w:ascii="Times New Roman" w:hAnsi="Times New Roman" w:cs="Times New Roman"/>
          <w:b/>
          <w:bCs/>
          <w:sz w:val="24"/>
          <w:szCs w:val="24"/>
        </w:rPr>
        <w:t>Pharmacology</w:t>
      </w:r>
      <w:proofErr w:type="spellEnd"/>
      <w:r w:rsidRPr="00EF06FE">
        <w:rPr>
          <w:rFonts w:ascii="Times New Roman" w:hAnsi="Times New Roman" w:cs="Times New Roman"/>
          <w:sz w:val="24"/>
          <w:szCs w:val="24"/>
        </w:rPr>
        <w:t>, v. 12, p. 1-11, 2021.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814D9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14B1B"/>
    <w:rsid w:val="00040610"/>
    <w:rsid w:val="00043A64"/>
    <w:rsid w:val="000E1963"/>
    <w:rsid w:val="001E52E9"/>
    <w:rsid w:val="00316600"/>
    <w:rsid w:val="003214F0"/>
    <w:rsid w:val="003871C6"/>
    <w:rsid w:val="003F29C1"/>
    <w:rsid w:val="004737CC"/>
    <w:rsid w:val="004C4A45"/>
    <w:rsid w:val="004F4DD4"/>
    <w:rsid w:val="005121D3"/>
    <w:rsid w:val="005C547E"/>
    <w:rsid w:val="0060289D"/>
    <w:rsid w:val="00676B5E"/>
    <w:rsid w:val="00741865"/>
    <w:rsid w:val="00761809"/>
    <w:rsid w:val="00795EC8"/>
    <w:rsid w:val="007D3DC7"/>
    <w:rsid w:val="007E2FEB"/>
    <w:rsid w:val="007E4EDB"/>
    <w:rsid w:val="0081134C"/>
    <w:rsid w:val="00814D99"/>
    <w:rsid w:val="008D12AB"/>
    <w:rsid w:val="00A1121D"/>
    <w:rsid w:val="00A305D3"/>
    <w:rsid w:val="00AE0F6A"/>
    <w:rsid w:val="00AE1048"/>
    <w:rsid w:val="00BD3002"/>
    <w:rsid w:val="00BD6FBA"/>
    <w:rsid w:val="00C83F01"/>
    <w:rsid w:val="00DA08F8"/>
    <w:rsid w:val="00DC1F3E"/>
    <w:rsid w:val="00DE39B3"/>
    <w:rsid w:val="00E134CD"/>
    <w:rsid w:val="00E43460"/>
    <w:rsid w:val="00E64363"/>
    <w:rsid w:val="00EF06FE"/>
    <w:rsid w:val="00F56C55"/>
    <w:rsid w:val="00FA2E91"/>
    <w:rsid w:val="00FA5EF9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76180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6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sarah silvestre</cp:lastModifiedBy>
  <cp:revision>6</cp:revision>
  <dcterms:created xsi:type="dcterms:W3CDTF">2024-05-13T20:22:00Z</dcterms:created>
  <dcterms:modified xsi:type="dcterms:W3CDTF">2024-05-13T21:52:00Z</dcterms:modified>
</cp:coreProperties>
</file>