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7E36" w14:textId="77777777" w:rsidR="00D71637" w:rsidRPr="00D71637" w:rsidRDefault="00D71637" w:rsidP="00D7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ABORDAGEM TERAPÊUTICA DE DOENÇAS PSICOSSOMÁTICAS NA ATENÇÃO PRIMÁRIA À SAÚDE</w:t>
      </w:r>
    </w:p>
    <w:p w14:paraId="0A4994B1" w14:textId="77777777" w:rsidR="00D71637" w:rsidRPr="00D71637" w:rsidRDefault="00D71637" w:rsidP="00D7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DA112F" w14:textId="4EF7D50A" w:rsidR="00D71637" w:rsidRPr="00D71637" w:rsidRDefault="00C45539" w:rsidP="00D7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55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Matheus Cadena </w:t>
      </w:r>
      <w:proofErr w:type="spellStart"/>
      <w:r w:rsidRPr="00C455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Andorrá</w:t>
      </w:r>
      <w:proofErr w:type="spellEnd"/>
      <w:r w:rsidRPr="00C455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Gali¹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; </w:t>
      </w:r>
      <w:r w:rsidR="00D71637"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Gustavo Pinto de Souza¹</w:t>
      </w:r>
      <w:r w:rsidR="00647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;</w:t>
      </w:r>
      <w:r w:rsidR="00D71637"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Karen Duarte Moreira¹</w:t>
      </w:r>
      <w:r w:rsidR="00647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;</w:t>
      </w:r>
      <w:r w:rsidR="00D71637"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455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Weslley Augusto </w:t>
      </w:r>
      <w:proofErr w:type="spellStart"/>
      <w:r w:rsidRPr="00C455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Pessanha</w:t>
      </w:r>
      <w:proofErr w:type="spellEnd"/>
      <w:r w:rsidRPr="00C455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Rocha Gomes¹ </w:t>
      </w:r>
      <w:r w:rsidR="00647A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D71637"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Sarah</w:t>
      </w:r>
      <w:r w:rsidR="00010F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Ferraz²</w:t>
      </w:r>
    </w:p>
    <w:p w14:paraId="1FD22277" w14:textId="77777777" w:rsidR="00D71637" w:rsidRPr="00D71637" w:rsidRDefault="00D71637" w:rsidP="00D7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80F716" w14:textId="77777777" w:rsidR="00D71637" w:rsidRDefault="00D71637" w:rsidP="00D7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="00010F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da 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Universidade Federal de Juiz de Fora - </w:t>
      </w:r>
      <w:r w:rsidRPr="00D71637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Campus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Governador Valadares, Curso de Medicina, Governador Valadares, MG, Brasil.</w:t>
      </w:r>
    </w:p>
    <w:p w14:paraId="7D93E83F" w14:textId="77777777" w:rsidR="00010F2C" w:rsidRPr="00D71637" w:rsidRDefault="00010F2C" w:rsidP="00D7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²Médica pela 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Universidade Federal de Juiz de Fora - </w:t>
      </w:r>
      <w:r w:rsidRPr="00D71637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Campus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Governador Valadares</w:t>
      </w:r>
      <w:r w:rsidR="00CB5A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Residente em Medicina de Família e Comunidade pela Secretaria Municipal de Saúde de Governador Valadares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Governador Valadares, MG, Brasil</w:t>
      </w:r>
    </w:p>
    <w:p w14:paraId="2E41B040" w14:textId="77777777" w:rsidR="00D71637" w:rsidRPr="00D71637" w:rsidRDefault="00D71637" w:rsidP="00D716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13485D" w14:textId="77777777" w:rsidR="00D71637" w:rsidRPr="00D71637" w:rsidRDefault="00D71637" w:rsidP="00647A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  <w:r w:rsidR="00647A45" w:rsidRPr="0072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Objetivos</w:t>
      </w: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doença é definida como psicossomática quando conflitos de ordem psíquica passam a apresentar sintomas orgânicos. O termo surgiu no século XX e, desde então, vem sendo discutido com o intuito de </w:t>
      </w:r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estabelecerem terapêuticas efetivas aos indivíduos acometidos. Esses sintomas clinicamente inexplicados são comuns na </w:t>
      </w:r>
      <w:r w:rsidR="00647A45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atenção básica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os pacientes que os apresentam são frequentemente prejudicados por exames, encaminhamentos e tratamentos desnecessários. Não obstante, a valorização da escuta, a abordagem multidisciplinar e o acolhimento proporcionados por esse nível de atenção o tornam chave no processo terapêutico e na prevenção de iatrogenias. </w:t>
      </w:r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assim</w:t>
      </w:r>
      <w:r w:rsidR="00D92D06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92D06" w:rsidRPr="00722DD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este trabalho tem como objetivo</w:t>
      </w:r>
      <w:r w:rsidR="00647A45" w:rsidRPr="00722DD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ompreender a abordagem terapêutica d</w:t>
      </w:r>
      <w:r w:rsidR="00647A45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doenças psicossomáticas na </w:t>
      </w:r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atenção primária à s</w:t>
      </w:r>
      <w:r w:rsidR="00647A45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aúde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ênfase na relação médico-paciente e nas condutas adotadas diante desses indivíduos. </w:t>
      </w: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</w:t>
      </w:r>
      <w:r w:rsidR="00647A45" w:rsidRPr="0072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Realizou-se uma revisão de artigos publicados no </w:t>
      </w:r>
      <w:proofErr w:type="spellStart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SciELO (The </w:t>
      </w:r>
      <w:proofErr w:type="spellStart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Scientific</w:t>
      </w:r>
      <w:proofErr w:type="spellEnd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Electronic</w:t>
      </w:r>
      <w:proofErr w:type="spellEnd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Library Online), em julho/2020, buscando por estudos dos últimos cinco anos, com os descritores: "</w:t>
      </w:r>
      <w:proofErr w:type="spellStart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Primary</w:t>
      </w:r>
      <w:proofErr w:type="spellEnd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Health </w:t>
      </w:r>
      <w:proofErr w:type="spellStart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Care</w:t>
      </w:r>
      <w:proofErr w:type="spellEnd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“</w:t>
      </w:r>
      <w:proofErr w:type="spellStart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Psychosomatic</w:t>
      </w:r>
      <w:proofErr w:type="spellEnd"/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Medic</w:t>
      </w:r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ine” e “</w:t>
      </w:r>
      <w:proofErr w:type="spellStart"/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Therapeutic</w:t>
      </w:r>
      <w:proofErr w:type="spellEnd"/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Approaches”. Utilizou-se 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operador b</w:t>
      </w:r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ooleano AND e quatro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artigos foram selecionados. </w:t>
      </w: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Resultados: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abordagem de pacientes psicossomáticos, realizada de forma puramente tecnicista, sugere um despreparo por parte dos profissionais, tendo em vista a baixa resolubilidade do quadro dos pacientes. Já sob uma perspectiva fundamentada na óptica biopsicossocial e na clínica ampliada em saúde, a abordagem desses usuários se mostra mais eficaz, devido a construção compartilhada do cuidado e entendimento do doente para além de sua doença. Essas são ferramentas úteis por fortalecerem o vínculo médico-paciente, de modo que o indivíduo se sinta confortável em externalizar suas angústias e lidar com o sofrimento. Ainda na esfera do cuidado centrado na pessoa, terapias cognitivo-comportamentais, alternativas e em comunidade também se mostram relevantes, incluindo métodos de relaxamento e exercícios físicos. </w:t>
      </w: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</w:t>
      </w:r>
      <w:r w:rsidR="00647A45" w:rsidRPr="0072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sões</w:t>
      </w:r>
      <w:r w:rsidRPr="00D716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50D3F" w:rsidRPr="00650D3F">
        <w:rPr>
          <w:rFonts w:ascii="Arial" w:hAnsi="Arial" w:cs="Arial"/>
          <w:color w:val="000000"/>
          <w:sz w:val="24"/>
          <w:szCs w:val="24"/>
          <w:shd w:val="clear" w:color="auto" w:fill="FFFFFF"/>
        </w:rPr>
        <w:t>Diante de um processo patológico psicossomático, torna-se uma necessidade o acolhimento de pacientes através de uma análise holística</w:t>
      </w:r>
      <w:r w:rsidR="00650D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22DD1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Posto isto, a</w:t>
      </w:r>
      <w:r w:rsidR="00C3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abordagem terapêutica desses casos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</w:t>
      </w:r>
      <w:r w:rsidR="00D92D06" w:rsidRPr="00722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atenção primária</w:t>
      </w:r>
      <w:r w:rsidRPr="00D716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apresenta como inócua e eficiente, havendo, ainda, a necessidade de se expandir a discussão da temática, mas também de trazer o escopo de atuação da atenção básica para o cerne da intervenção ao cuidado.</w:t>
      </w:r>
    </w:p>
    <w:p w14:paraId="63CBEBB4" w14:textId="77777777" w:rsidR="00D71637" w:rsidRPr="00D71637" w:rsidRDefault="00D71637" w:rsidP="00647A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163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11E4304" w14:textId="77777777" w:rsidR="00532528" w:rsidRPr="00647A45" w:rsidRDefault="00647A45" w:rsidP="00647A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proofErr w:type="spellStart"/>
      <w:r w:rsidRPr="00647A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Palavras-chave</w:t>
      </w:r>
      <w:proofErr w:type="spellEnd"/>
      <w:r w:rsidR="00D71637" w:rsidRPr="00647A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:</w:t>
      </w:r>
      <w:r w:rsidR="00D71637" w:rsidRPr="00647A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r w:rsidR="00D71637" w:rsidRPr="00647A45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Primary Health Care, Psychosomatic Medicine, Therapeutic Approaches.</w:t>
      </w:r>
    </w:p>
    <w:p w14:paraId="20FDB623" w14:textId="77777777" w:rsidR="00647A45" w:rsidRPr="00647A45" w:rsidRDefault="00647A45" w:rsidP="0064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A45">
        <w:rPr>
          <w:rFonts w:ascii="Arial" w:hAnsi="Arial" w:cs="Arial"/>
          <w:b/>
          <w:sz w:val="24"/>
          <w:szCs w:val="24"/>
        </w:rPr>
        <w:t>Nº de Protocolo do CEP ou CEUA:</w:t>
      </w:r>
      <w:r w:rsidRPr="00647A45">
        <w:rPr>
          <w:rFonts w:ascii="Arial" w:hAnsi="Arial" w:cs="Arial"/>
          <w:sz w:val="24"/>
          <w:szCs w:val="24"/>
        </w:rPr>
        <w:t xml:space="preserve"> não se aplica. </w:t>
      </w:r>
    </w:p>
    <w:p w14:paraId="404133B5" w14:textId="77777777" w:rsidR="00647A45" w:rsidRPr="00647A45" w:rsidRDefault="00647A45" w:rsidP="0064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A45">
        <w:rPr>
          <w:rFonts w:ascii="Arial" w:hAnsi="Arial" w:cs="Arial"/>
          <w:b/>
          <w:sz w:val="24"/>
          <w:szCs w:val="24"/>
        </w:rPr>
        <w:t>Fonte financiadora:</w:t>
      </w:r>
      <w:r w:rsidRPr="00647A45">
        <w:rPr>
          <w:rFonts w:ascii="Arial" w:hAnsi="Arial" w:cs="Arial"/>
          <w:sz w:val="24"/>
          <w:szCs w:val="24"/>
        </w:rPr>
        <w:t xml:space="preserve"> não se aplica.</w:t>
      </w:r>
    </w:p>
    <w:sectPr w:rsidR="00647A45" w:rsidRPr="00647A45" w:rsidSect="00CB5A56">
      <w:pgSz w:w="11906" w:h="16838" w:code="9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37"/>
    <w:rsid w:val="00010F2C"/>
    <w:rsid w:val="00532528"/>
    <w:rsid w:val="00647A45"/>
    <w:rsid w:val="00650D3F"/>
    <w:rsid w:val="00722DD1"/>
    <w:rsid w:val="00C37080"/>
    <w:rsid w:val="00C45539"/>
    <w:rsid w:val="00CB5A56"/>
    <w:rsid w:val="00D71637"/>
    <w:rsid w:val="00D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8086"/>
  <w15:chartTrackingRefBased/>
  <w15:docId w15:val="{EF7600EC-15BE-4EBC-95F7-DA8E5D17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Matheus Cadena</cp:lastModifiedBy>
  <cp:revision>2</cp:revision>
  <dcterms:created xsi:type="dcterms:W3CDTF">2020-09-28T02:00:00Z</dcterms:created>
  <dcterms:modified xsi:type="dcterms:W3CDTF">2020-09-28T02:00:00Z</dcterms:modified>
</cp:coreProperties>
</file>