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CC7A8" w14:textId="787F2C68" w:rsidR="00AF4930" w:rsidRPr="00633BD6" w:rsidRDefault="00A746B2" w:rsidP="0006119C">
      <w:pPr>
        <w:jc w:val="center"/>
        <w:rPr>
          <w:rFonts w:cs="Arial"/>
          <w:b/>
        </w:rPr>
      </w:pPr>
      <w:r w:rsidRPr="00633BD6">
        <w:rPr>
          <w:rFonts w:cs="Arial"/>
          <w:b/>
        </w:rPr>
        <w:t>ADA</w:t>
      </w:r>
      <w:r w:rsidR="00633BD6" w:rsidRPr="00633BD6">
        <w:rPr>
          <w:rFonts w:cs="Arial"/>
          <w:b/>
        </w:rPr>
        <w:t>PTAÇÕES TECNOLÓGICAS</w:t>
      </w:r>
      <w:r w:rsidR="0006119C">
        <w:rPr>
          <w:rFonts w:cs="Arial"/>
          <w:b/>
        </w:rPr>
        <w:t xml:space="preserve"> NO ENSINO DE MATEMÁTICA</w:t>
      </w:r>
      <w:r w:rsidRPr="00633BD6">
        <w:rPr>
          <w:rFonts w:cs="Arial"/>
          <w:b/>
        </w:rPr>
        <w:t xml:space="preserve">: </w:t>
      </w:r>
      <w:r w:rsidR="0006119C">
        <w:rPr>
          <w:rFonts w:cs="Arial"/>
          <w:b/>
        </w:rPr>
        <w:t>O USO DA KHAN ACADEMY</w:t>
      </w:r>
      <w:r w:rsidRPr="00633BD6">
        <w:rPr>
          <w:rFonts w:cs="Arial"/>
          <w:b/>
        </w:rPr>
        <w:t xml:space="preserve"> NO PROGRAMA RESIDÊNCIA PEDAGÓGICA</w:t>
      </w:r>
    </w:p>
    <w:p w14:paraId="605423F0" w14:textId="0F18C0EE" w:rsidR="00191423" w:rsidRPr="00305463" w:rsidRDefault="00A746B2" w:rsidP="00191423">
      <w:pPr>
        <w:spacing w:line="240" w:lineRule="auto"/>
        <w:jc w:val="right"/>
        <w:rPr>
          <w:rFonts w:cs="Arial"/>
          <w:vertAlign w:val="superscript"/>
        </w:rPr>
      </w:pPr>
      <w:proofErr w:type="spellStart"/>
      <w:r>
        <w:rPr>
          <w:rFonts w:cs="Arial"/>
        </w:rPr>
        <w:t>Isac</w:t>
      </w:r>
      <w:proofErr w:type="spellEnd"/>
      <w:r>
        <w:rPr>
          <w:rFonts w:cs="Arial"/>
        </w:rPr>
        <w:t xml:space="preserve"> Ferreira BARBOSA</w:t>
      </w:r>
      <w:r w:rsidR="00191423" w:rsidRPr="00305463">
        <w:rPr>
          <w:rFonts w:cs="Arial"/>
        </w:rPr>
        <w:t xml:space="preserve"> </w:t>
      </w:r>
      <w:r w:rsidR="00191423" w:rsidRPr="00305463">
        <w:rPr>
          <w:rFonts w:cs="Arial"/>
          <w:vertAlign w:val="superscript"/>
        </w:rPr>
        <w:t>1</w:t>
      </w:r>
    </w:p>
    <w:p w14:paraId="1A3FE8FD" w14:textId="71537332" w:rsidR="00191423" w:rsidRPr="00A746B2" w:rsidRDefault="00A746B2" w:rsidP="00A746B2">
      <w:pPr>
        <w:spacing w:line="240" w:lineRule="auto"/>
        <w:jc w:val="right"/>
        <w:rPr>
          <w:rFonts w:cs="Arial"/>
          <w:vertAlign w:val="superscript"/>
        </w:rPr>
      </w:pPr>
      <w:proofErr w:type="spellStart"/>
      <w:r>
        <w:rPr>
          <w:rFonts w:cs="Arial"/>
        </w:rPr>
        <w:t>Jailson</w:t>
      </w:r>
      <w:proofErr w:type="spellEnd"/>
      <w:r>
        <w:rPr>
          <w:rFonts w:cs="Arial"/>
        </w:rPr>
        <w:t xml:space="preserve"> José da SILVA</w:t>
      </w:r>
      <w:r w:rsidR="00306CCB">
        <w:rPr>
          <w:rFonts w:cs="Arial"/>
          <w:vertAlign w:val="superscript"/>
        </w:rPr>
        <w:t>1</w:t>
      </w:r>
      <w:r w:rsidR="00191423" w:rsidRPr="00305463">
        <w:rPr>
          <w:rFonts w:cs="Arial"/>
        </w:rPr>
        <w:t xml:space="preserve"> </w:t>
      </w:r>
    </w:p>
    <w:p w14:paraId="6658298F" w14:textId="23FFA14B" w:rsidR="00191423" w:rsidRPr="00305463" w:rsidRDefault="00A746B2" w:rsidP="00A20285">
      <w:pPr>
        <w:spacing w:line="240" w:lineRule="auto"/>
        <w:jc w:val="right"/>
        <w:rPr>
          <w:rFonts w:cs="Arial"/>
          <w:vertAlign w:val="superscript"/>
        </w:rPr>
      </w:pPr>
      <w:r>
        <w:rPr>
          <w:rFonts w:cs="Arial"/>
        </w:rPr>
        <w:t>Jenival Vieira JÚNIOR</w:t>
      </w:r>
      <w:r w:rsidR="00E06EFE" w:rsidRPr="00305463">
        <w:rPr>
          <w:rFonts w:cs="Arial"/>
        </w:rPr>
        <w:t xml:space="preserve"> </w:t>
      </w:r>
      <w:r>
        <w:rPr>
          <w:rFonts w:cs="Arial"/>
          <w:vertAlign w:val="superscript"/>
        </w:rPr>
        <w:t>2</w:t>
      </w:r>
    </w:p>
    <w:p w14:paraId="629CC46A" w14:textId="77777777" w:rsidR="0042065B" w:rsidRDefault="00191423" w:rsidP="00191423">
      <w:pPr>
        <w:spacing w:line="240" w:lineRule="auto"/>
        <w:jc w:val="right"/>
        <w:rPr>
          <w:rFonts w:eastAsia="Calibri" w:cs="Arial"/>
          <w:sz w:val="16"/>
          <w:lang w:eastAsia="en-US"/>
        </w:rPr>
      </w:pPr>
      <w:r w:rsidRPr="00FB0414">
        <w:rPr>
          <w:rFonts w:eastAsia="Calibri" w:cs="Arial"/>
          <w:sz w:val="16"/>
          <w:vertAlign w:val="superscript"/>
          <w:lang w:eastAsia="en-US"/>
        </w:rPr>
        <w:t>1</w:t>
      </w:r>
      <w:r w:rsidR="00306CCB">
        <w:rPr>
          <w:rFonts w:eastAsia="Calibri" w:cs="Arial"/>
          <w:sz w:val="16"/>
          <w:lang w:eastAsia="en-US"/>
        </w:rPr>
        <w:t xml:space="preserve"> Graduandos</w:t>
      </w:r>
      <w:r w:rsidR="0042065B">
        <w:rPr>
          <w:rFonts w:eastAsia="Calibri" w:cs="Arial"/>
          <w:sz w:val="16"/>
          <w:lang w:eastAsia="en-US"/>
        </w:rPr>
        <w:t>/Residentes</w:t>
      </w:r>
      <w:r w:rsidRPr="00FB0414">
        <w:rPr>
          <w:rFonts w:eastAsia="Calibri" w:cs="Arial"/>
          <w:sz w:val="16"/>
          <w:lang w:eastAsia="en-US"/>
        </w:rPr>
        <w:t xml:space="preserve"> do curso de </w:t>
      </w:r>
      <w:r w:rsidR="00A20285">
        <w:rPr>
          <w:rFonts w:eastAsia="Calibri" w:cs="Arial"/>
          <w:sz w:val="16"/>
          <w:lang w:eastAsia="en-US"/>
        </w:rPr>
        <w:t>Licenciatura em Matemática</w:t>
      </w:r>
      <w:r w:rsidRPr="00FB0414">
        <w:rPr>
          <w:rFonts w:eastAsia="Calibri" w:cs="Arial"/>
          <w:sz w:val="16"/>
          <w:lang w:eastAsia="en-US"/>
        </w:rPr>
        <w:t xml:space="preserve">, </w:t>
      </w:r>
      <w:proofErr w:type="spellStart"/>
      <w:r w:rsidRPr="00FB0414">
        <w:rPr>
          <w:rFonts w:eastAsia="Calibri" w:cs="Arial"/>
          <w:sz w:val="16"/>
          <w:lang w:eastAsia="en-US"/>
        </w:rPr>
        <w:t>U</w:t>
      </w:r>
      <w:r w:rsidR="004C0887">
        <w:rPr>
          <w:rFonts w:eastAsia="Calibri" w:cs="Arial"/>
          <w:sz w:val="16"/>
          <w:lang w:eastAsia="en-US"/>
        </w:rPr>
        <w:t>neal</w:t>
      </w:r>
      <w:proofErr w:type="spellEnd"/>
      <w:r w:rsidRPr="00FB0414">
        <w:rPr>
          <w:rFonts w:eastAsia="Calibri" w:cs="Arial"/>
          <w:sz w:val="16"/>
          <w:lang w:eastAsia="en-US"/>
        </w:rPr>
        <w:t>;</w:t>
      </w:r>
    </w:p>
    <w:p w14:paraId="5F3F4ECE" w14:textId="33281104" w:rsidR="00E06EFE" w:rsidRDefault="00191423" w:rsidP="00191423">
      <w:pPr>
        <w:spacing w:line="240" w:lineRule="auto"/>
        <w:jc w:val="right"/>
        <w:rPr>
          <w:rFonts w:eastAsia="Calibri" w:cs="Arial"/>
          <w:sz w:val="16"/>
          <w:lang w:eastAsia="en-US"/>
        </w:rPr>
      </w:pPr>
      <w:r w:rsidRPr="00FB0414">
        <w:rPr>
          <w:rFonts w:eastAsia="Calibri" w:cs="Arial"/>
          <w:sz w:val="16"/>
          <w:lang w:eastAsia="en-US"/>
        </w:rPr>
        <w:t xml:space="preserve"> </w:t>
      </w:r>
      <w:r w:rsidRPr="00E06EFE">
        <w:rPr>
          <w:rFonts w:eastAsia="Calibri" w:cs="Arial"/>
          <w:sz w:val="16"/>
          <w:vertAlign w:val="superscript"/>
          <w:lang w:eastAsia="en-US"/>
        </w:rPr>
        <w:t>2</w:t>
      </w:r>
      <w:r w:rsidR="00A20285">
        <w:rPr>
          <w:rFonts w:eastAsia="Calibri" w:cs="Arial"/>
          <w:sz w:val="16"/>
          <w:vertAlign w:val="superscript"/>
          <w:lang w:eastAsia="en-US"/>
        </w:rPr>
        <w:t xml:space="preserve"> </w:t>
      </w:r>
      <w:r w:rsidR="00A20285">
        <w:rPr>
          <w:rFonts w:eastAsia="Calibri" w:cs="Arial"/>
          <w:sz w:val="16"/>
          <w:lang w:eastAsia="en-US"/>
        </w:rPr>
        <w:t>Professor</w:t>
      </w:r>
      <w:r w:rsidR="00A746B2">
        <w:rPr>
          <w:rFonts w:eastAsia="Calibri" w:cs="Arial"/>
          <w:sz w:val="16"/>
          <w:lang w:eastAsia="en-US"/>
        </w:rPr>
        <w:t>/Preceptor do Programa Residência Pedagógica</w:t>
      </w:r>
      <w:r w:rsidR="004C0887">
        <w:rPr>
          <w:rFonts w:eastAsia="Calibri" w:cs="Arial"/>
          <w:sz w:val="16"/>
          <w:lang w:eastAsia="en-US"/>
        </w:rPr>
        <w:t xml:space="preserve">, </w:t>
      </w:r>
      <w:proofErr w:type="spellStart"/>
      <w:r w:rsidR="004C0887">
        <w:rPr>
          <w:rFonts w:eastAsia="Calibri" w:cs="Arial"/>
          <w:sz w:val="16"/>
          <w:lang w:eastAsia="en-US"/>
        </w:rPr>
        <w:t>Uneal</w:t>
      </w:r>
      <w:proofErr w:type="spellEnd"/>
      <w:r w:rsidRPr="00FB0414">
        <w:rPr>
          <w:rFonts w:eastAsia="Calibri" w:cs="Arial"/>
          <w:sz w:val="16"/>
          <w:lang w:eastAsia="en-US"/>
        </w:rPr>
        <w:t xml:space="preserve">. </w:t>
      </w:r>
    </w:p>
    <w:p w14:paraId="1799B6E0" w14:textId="754ECC02" w:rsidR="00633BD6" w:rsidRDefault="00633BD6" w:rsidP="00633BD6">
      <w:pPr>
        <w:spacing w:line="240" w:lineRule="auto"/>
        <w:jc w:val="right"/>
        <w:rPr>
          <w:rFonts w:eastAsia="Calibri" w:cs="Arial"/>
          <w:sz w:val="16"/>
          <w:lang w:eastAsia="en-US"/>
        </w:rPr>
      </w:pPr>
      <w:r>
        <w:rPr>
          <w:rFonts w:eastAsia="Calibri" w:cs="Arial"/>
          <w:sz w:val="16"/>
          <w:lang w:eastAsia="en-US"/>
        </w:rPr>
        <w:t>jenival.mat@gmail.com.br</w:t>
      </w:r>
    </w:p>
    <w:p w14:paraId="3015A3D6" w14:textId="7F096E9C" w:rsidR="00191423" w:rsidRPr="00633BD6" w:rsidRDefault="00191423" w:rsidP="00633BD6">
      <w:pPr>
        <w:spacing w:line="240" w:lineRule="auto"/>
        <w:jc w:val="right"/>
        <w:rPr>
          <w:rFonts w:eastAsia="Calibri" w:cs="Arial"/>
          <w:sz w:val="16"/>
          <w:lang w:eastAsia="en-US"/>
        </w:rPr>
      </w:pPr>
    </w:p>
    <w:p w14:paraId="4FC84AE6" w14:textId="51EE3019" w:rsidR="00DD54B2" w:rsidRDefault="00191423" w:rsidP="00A97E16">
      <w:pPr>
        <w:autoSpaceDE w:val="0"/>
        <w:autoSpaceDN w:val="0"/>
        <w:adjustRightInd w:val="0"/>
        <w:spacing w:line="240" w:lineRule="auto"/>
        <w:rPr>
          <w:rFonts w:cs="Arial"/>
        </w:rPr>
      </w:pPr>
      <w:r w:rsidRPr="00305463">
        <w:rPr>
          <w:rFonts w:cs="Arial"/>
          <w:b/>
        </w:rPr>
        <w:t xml:space="preserve">RESUMO: </w:t>
      </w:r>
      <w:r w:rsidR="00633BD6">
        <w:rPr>
          <w:rFonts w:cs="Arial"/>
        </w:rPr>
        <w:t>a</w:t>
      </w:r>
      <w:r w:rsidR="00A20285" w:rsidRPr="00A20285">
        <w:rPr>
          <w:rFonts w:cs="Arial"/>
        </w:rPr>
        <w:t>s mudança</w:t>
      </w:r>
      <w:r w:rsidR="0006119C">
        <w:rPr>
          <w:rFonts w:cs="Arial"/>
        </w:rPr>
        <w:t xml:space="preserve">s nos processos de aprendizagem </w:t>
      </w:r>
      <w:r w:rsidR="00A20285" w:rsidRPr="00A20285">
        <w:rPr>
          <w:rFonts w:cs="Arial"/>
        </w:rPr>
        <w:t>têm motivado várias reflexões para o desenvolvimento e o aprimoramento da educação</w:t>
      </w:r>
      <w:r w:rsidR="004106EF">
        <w:rPr>
          <w:rFonts w:cs="Arial"/>
        </w:rPr>
        <w:t>, a exemplo das orientações trazidas pela BNCC</w:t>
      </w:r>
      <w:r w:rsidR="00ED776F">
        <w:rPr>
          <w:rFonts w:cs="Arial"/>
        </w:rPr>
        <w:t xml:space="preserve"> (Base Nacional Comum Curricular)</w:t>
      </w:r>
      <w:r w:rsidR="004106EF">
        <w:rPr>
          <w:rFonts w:cs="Arial"/>
        </w:rPr>
        <w:t xml:space="preserve"> que visa que todos os alunos tenham direito as aprendizagens consideradas essenciais</w:t>
      </w:r>
      <w:r w:rsidR="00A20285" w:rsidRPr="00A20285">
        <w:rPr>
          <w:rFonts w:cs="Arial"/>
        </w:rPr>
        <w:t>. Embora muitos modelos educacionais tenham logrado êxito mediante ao contexto e ao período inserido, é notável a urgente mudança na redefinição e adequação na sistemá</w:t>
      </w:r>
      <w:r w:rsidR="004106EF">
        <w:rPr>
          <w:rFonts w:cs="Arial"/>
        </w:rPr>
        <w:t>tica de ensina</w:t>
      </w:r>
      <w:r w:rsidR="00ED776F">
        <w:rPr>
          <w:rFonts w:cs="Arial"/>
        </w:rPr>
        <w:t>r</w:t>
      </w:r>
      <w:r w:rsidR="00A20285" w:rsidRPr="00A20285">
        <w:rPr>
          <w:rFonts w:cs="Arial"/>
        </w:rPr>
        <w:t>.</w:t>
      </w:r>
      <w:r w:rsidR="00ED776F">
        <w:rPr>
          <w:rFonts w:cs="Arial"/>
        </w:rPr>
        <w:t xml:space="preserve"> O fato das mudanças na educação não ocorrerem no </w:t>
      </w:r>
      <w:r w:rsidR="00633BD6">
        <w:rPr>
          <w:rFonts w:cs="Arial"/>
        </w:rPr>
        <w:t xml:space="preserve">mesmo </w:t>
      </w:r>
      <w:r w:rsidR="00ED776F">
        <w:rPr>
          <w:rFonts w:cs="Arial"/>
        </w:rPr>
        <w:t>ritmo dos avanços tecnológicos gera um distanciamento entre os processos de aprendizagem, sobretudo nas práticas pedagógicas, desvinculadas das necessidades dos alunos e das exigências do mundo.</w:t>
      </w:r>
      <w:r w:rsidR="00A20285" w:rsidRPr="00A20285">
        <w:rPr>
          <w:rFonts w:cs="Arial"/>
        </w:rPr>
        <w:t xml:space="preserve"> Tendo em vista o Programa Residência Ped</w:t>
      </w:r>
      <w:r w:rsidR="00A97E16">
        <w:rPr>
          <w:rFonts w:cs="Arial"/>
        </w:rPr>
        <w:t>agógica</w:t>
      </w:r>
      <w:r w:rsidR="00766E6B">
        <w:rPr>
          <w:rFonts w:cs="Arial"/>
        </w:rPr>
        <w:t xml:space="preserve"> </w:t>
      </w:r>
      <w:r w:rsidR="00633BD6">
        <w:rPr>
          <w:rFonts w:cs="Arial"/>
        </w:rPr>
        <w:t>como um espaço oportuno</w:t>
      </w:r>
      <w:r w:rsidR="00A20285" w:rsidRPr="00A20285">
        <w:rPr>
          <w:rFonts w:cs="Arial"/>
        </w:rPr>
        <w:t xml:space="preserve"> de aperfeiçoamento para a formação docente e</w:t>
      </w:r>
      <w:r w:rsidR="00ED776F">
        <w:rPr>
          <w:rFonts w:cs="Arial"/>
        </w:rPr>
        <w:t xml:space="preserve"> inserção no campo prático, este trabalho </w:t>
      </w:r>
      <w:r w:rsidR="00A20285" w:rsidRPr="00A20285">
        <w:rPr>
          <w:rFonts w:cs="Arial"/>
        </w:rPr>
        <w:t>tem por obj</w:t>
      </w:r>
      <w:r w:rsidR="00035F9E">
        <w:rPr>
          <w:rFonts w:cs="Arial"/>
        </w:rPr>
        <w:t>etivo apresentar um breve contexto histórico acerca do</w:t>
      </w:r>
      <w:r w:rsidR="00A20285" w:rsidRPr="00A20285">
        <w:rPr>
          <w:rFonts w:cs="Arial"/>
        </w:rPr>
        <w:t xml:space="preserve"> processo d</w:t>
      </w:r>
      <w:r w:rsidR="00035F9E">
        <w:rPr>
          <w:rFonts w:cs="Arial"/>
        </w:rPr>
        <w:t>e ensino-aprendizagem</w:t>
      </w:r>
      <w:r w:rsidR="00A97E16">
        <w:rPr>
          <w:rFonts w:cs="Arial"/>
        </w:rPr>
        <w:t xml:space="preserve"> </w:t>
      </w:r>
      <w:r w:rsidR="00035F9E">
        <w:rPr>
          <w:rFonts w:cs="Arial"/>
        </w:rPr>
        <w:t>e discutir sobre o impacto</w:t>
      </w:r>
      <w:r w:rsidR="00A20285" w:rsidRPr="00A20285">
        <w:rPr>
          <w:rFonts w:cs="Arial"/>
        </w:rPr>
        <w:t xml:space="preserve"> das adapt</w:t>
      </w:r>
      <w:r w:rsidR="00035F9E">
        <w:rPr>
          <w:rFonts w:cs="Arial"/>
        </w:rPr>
        <w:t>ações tecnológicas</w:t>
      </w:r>
      <w:r w:rsidR="00A97E16">
        <w:rPr>
          <w:rFonts w:cs="Arial"/>
        </w:rPr>
        <w:t>. N</w:t>
      </w:r>
      <w:r w:rsidR="00035F9E">
        <w:rPr>
          <w:rFonts w:cs="Arial"/>
        </w:rPr>
        <w:t>este cenário</w:t>
      </w:r>
      <w:r w:rsidR="00A97E16">
        <w:rPr>
          <w:rFonts w:cs="Arial"/>
        </w:rPr>
        <w:t xml:space="preserve">, utilizamos como recurso de aprendizagem a plataforma Khan </w:t>
      </w:r>
      <w:proofErr w:type="spellStart"/>
      <w:r w:rsidR="00A97E16">
        <w:rPr>
          <w:rFonts w:cs="Arial"/>
        </w:rPr>
        <w:t>Academy</w:t>
      </w:r>
      <w:proofErr w:type="spellEnd"/>
      <w:r w:rsidR="00A97E16">
        <w:rPr>
          <w:rFonts w:cs="Arial"/>
        </w:rPr>
        <w:t xml:space="preserve"> a fim de buscar tecnologias adaptativas que identificam os pontos fortes e lacunas no aprendizado. A</w:t>
      </w:r>
      <w:r w:rsidR="004106EF">
        <w:rPr>
          <w:rFonts w:cs="Arial"/>
        </w:rPr>
        <w:t>cred</w:t>
      </w:r>
      <w:r w:rsidR="00A97E16">
        <w:rPr>
          <w:rFonts w:cs="Arial"/>
        </w:rPr>
        <w:t>itamos que o uso desta plataforma</w:t>
      </w:r>
      <w:r w:rsidR="004106EF">
        <w:rPr>
          <w:rFonts w:cs="Arial"/>
        </w:rPr>
        <w:t xml:space="preserve"> traz uma significativa contribuição na formação </w:t>
      </w:r>
      <w:r w:rsidR="00766E6B">
        <w:rPr>
          <w:rFonts w:cs="Arial"/>
        </w:rPr>
        <w:t xml:space="preserve">dos estudantes </w:t>
      </w:r>
      <w:r w:rsidR="004106EF">
        <w:rPr>
          <w:rFonts w:cs="Arial"/>
        </w:rPr>
        <w:t>em meio as interações em ambientes virtuais</w:t>
      </w:r>
      <w:r w:rsidR="00766E6B">
        <w:rPr>
          <w:rFonts w:cs="Arial"/>
        </w:rPr>
        <w:t>.</w:t>
      </w:r>
    </w:p>
    <w:p w14:paraId="7D6B1722" w14:textId="17578560" w:rsidR="00191423" w:rsidRDefault="00191423" w:rsidP="00A97E16">
      <w:pPr>
        <w:autoSpaceDE w:val="0"/>
        <w:autoSpaceDN w:val="0"/>
        <w:adjustRightInd w:val="0"/>
        <w:spacing w:line="240" w:lineRule="auto"/>
        <w:rPr>
          <w:rFonts w:cs="Arial"/>
        </w:rPr>
      </w:pPr>
      <w:r w:rsidRPr="00F2333F">
        <w:rPr>
          <w:rFonts w:cs="Arial"/>
          <w:b/>
        </w:rPr>
        <w:t>Palavras-chave:</w:t>
      </w:r>
      <w:r w:rsidR="0006119C">
        <w:rPr>
          <w:rFonts w:cs="Arial"/>
          <w:b/>
        </w:rPr>
        <w:t xml:space="preserve"> </w:t>
      </w:r>
      <w:r w:rsidR="0006119C">
        <w:rPr>
          <w:rFonts w:cs="Arial"/>
        </w:rPr>
        <w:t>A</w:t>
      </w:r>
      <w:r w:rsidR="00A20285">
        <w:rPr>
          <w:rFonts w:cs="Arial"/>
        </w:rPr>
        <w:t>prendizagem</w:t>
      </w:r>
      <w:r w:rsidR="00890B89">
        <w:rPr>
          <w:rFonts w:cs="Arial"/>
        </w:rPr>
        <w:t xml:space="preserve"> de matemática</w:t>
      </w:r>
      <w:r w:rsidR="00A20285">
        <w:rPr>
          <w:rFonts w:cs="Arial"/>
        </w:rPr>
        <w:t xml:space="preserve">. </w:t>
      </w:r>
      <w:r w:rsidR="0006119C">
        <w:rPr>
          <w:rFonts w:cs="Arial"/>
        </w:rPr>
        <w:t>Ambientes virtuais</w:t>
      </w:r>
      <w:r>
        <w:rPr>
          <w:rFonts w:cs="Arial"/>
        </w:rPr>
        <w:t xml:space="preserve">. </w:t>
      </w:r>
      <w:r w:rsidR="0006119C">
        <w:rPr>
          <w:rFonts w:cs="Arial"/>
        </w:rPr>
        <w:t>Tecnologias</w:t>
      </w:r>
      <w:r w:rsidRPr="00305463">
        <w:rPr>
          <w:rFonts w:cs="Arial"/>
        </w:rPr>
        <w:t>.</w:t>
      </w:r>
      <w:r w:rsidR="00CB2FB2">
        <w:rPr>
          <w:rFonts w:cs="Arial"/>
        </w:rPr>
        <w:t xml:space="preserve"> Khan </w:t>
      </w:r>
      <w:proofErr w:type="spellStart"/>
      <w:r w:rsidR="00CB2FB2">
        <w:rPr>
          <w:rFonts w:cs="Arial"/>
        </w:rPr>
        <w:t>academy</w:t>
      </w:r>
      <w:proofErr w:type="spellEnd"/>
      <w:r w:rsidR="00CB2FB2">
        <w:rPr>
          <w:rFonts w:cs="Arial"/>
        </w:rPr>
        <w:t>.</w:t>
      </w:r>
      <w:bookmarkStart w:id="0" w:name="_GoBack"/>
      <w:bookmarkEnd w:id="0"/>
    </w:p>
    <w:p w14:paraId="51214E18" w14:textId="1A2C521C" w:rsidR="00191423" w:rsidRPr="00633BD6" w:rsidRDefault="00D7675A" w:rsidP="00633BD6">
      <w:pPr>
        <w:spacing w:line="240" w:lineRule="auto"/>
        <w:jc w:val="left"/>
        <w:rPr>
          <w:rFonts w:cs="Arial"/>
        </w:rPr>
      </w:pPr>
      <w:r>
        <w:rPr>
          <w:rFonts w:cs="Arial"/>
        </w:rPr>
        <w:br w:type="page"/>
      </w:r>
      <w:r w:rsidR="00191423" w:rsidRPr="00F2333F">
        <w:rPr>
          <w:rFonts w:cs="Arial"/>
          <w:b/>
        </w:rPr>
        <w:lastRenderedPageBreak/>
        <w:t>INTRODUÇÃO</w:t>
      </w:r>
    </w:p>
    <w:p w14:paraId="05BDDB12" w14:textId="77777777" w:rsidR="00191423" w:rsidRPr="00F2333F" w:rsidRDefault="00191423" w:rsidP="00191423">
      <w:pPr>
        <w:spacing w:line="276" w:lineRule="auto"/>
        <w:rPr>
          <w:rFonts w:cs="Arial"/>
          <w:b/>
        </w:rPr>
      </w:pPr>
    </w:p>
    <w:p w14:paraId="061E23C7" w14:textId="724D0AC6" w:rsidR="00C31985" w:rsidRDefault="00C31985" w:rsidP="00191423">
      <w:pPr>
        <w:spacing w:line="276" w:lineRule="auto"/>
        <w:ind w:firstLine="709"/>
        <w:rPr>
          <w:rFonts w:cs="Arial"/>
        </w:rPr>
      </w:pPr>
      <w:r w:rsidRPr="00C31985">
        <w:rPr>
          <w:rFonts w:cs="Arial"/>
        </w:rPr>
        <w:t>Até o século XIX, em muitos casos, a prática escolar estava pautada numa aprendizagem passiva e receptiva, em que aprender era reproduzir conteúdo mecanicamente e não se refletia sobre o que estava sendo estudado. Vale ressaltar o chamado método catequético, cuja or</w:t>
      </w:r>
      <w:r w:rsidR="003B60F0">
        <w:rPr>
          <w:rFonts w:cs="Arial"/>
        </w:rPr>
        <w:t xml:space="preserve">igem remota aos antigos gregos. </w:t>
      </w:r>
      <w:r w:rsidR="00F635FD">
        <w:rPr>
          <w:rFonts w:cs="Arial"/>
        </w:rPr>
        <w:t>Modelo em que o indivíduo</w:t>
      </w:r>
      <w:r w:rsidRPr="00C31985">
        <w:rPr>
          <w:rFonts w:cs="Arial"/>
        </w:rPr>
        <w:t xml:space="preserve"> reproduzia literalmente palavras e frases decoradas, baseado na repetição de fó</w:t>
      </w:r>
      <w:r w:rsidR="003B60F0">
        <w:rPr>
          <w:rFonts w:cs="Arial"/>
        </w:rPr>
        <w:t xml:space="preserve">rmulas já prontas </w:t>
      </w:r>
      <w:r w:rsidRPr="00C31985">
        <w:rPr>
          <w:rFonts w:cs="Arial"/>
        </w:rPr>
        <w:t>e não de forma inteligente, pois ele não participava do processo de leitura e compreensão do mundo em que estava inserido</w:t>
      </w:r>
      <w:r w:rsidR="003B60F0">
        <w:rPr>
          <w:rFonts w:cs="Arial"/>
        </w:rPr>
        <w:t>.</w:t>
      </w:r>
      <w:r w:rsidRPr="00C31985">
        <w:rPr>
          <w:rFonts w:cs="Arial"/>
        </w:rPr>
        <w:t xml:space="preserve"> </w:t>
      </w:r>
    </w:p>
    <w:p w14:paraId="15B3A8AA" w14:textId="5FB21172" w:rsidR="003B60F0" w:rsidRDefault="00D42EF1" w:rsidP="00D42EF1">
      <w:pPr>
        <w:spacing w:line="276" w:lineRule="auto"/>
        <w:ind w:firstLine="709"/>
        <w:rPr>
          <w:rFonts w:cs="Arial"/>
        </w:rPr>
      </w:pPr>
      <w:r>
        <w:rPr>
          <w:rFonts w:cs="Arial"/>
        </w:rPr>
        <w:t>Segundo Brasil (2017), as orientaç</w:t>
      </w:r>
      <w:r w:rsidR="00F635FD">
        <w:rPr>
          <w:rFonts w:cs="Arial"/>
        </w:rPr>
        <w:t>ões descritas na 5ª C</w:t>
      </w:r>
      <w:r>
        <w:rPr>
          <w:rFonts w:cs="Arial"/>
        </w:rPr>
        <w:t>ompetência Geral da BNCC, os estudantes precisam c</w:t>
      </w:r>
      <w:r w:rsidRPr="00D42EF1">
        <w:rPr>
          <w:rFonts w:cs="Arial"/>
        </w:rPr>
        <w:t>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r>
        <w:rPr>
          <w:rFonts w:cs="Arial"/>
        </w:rPr>
        <w:t xml:space="preserve">. </w:t>
      </w:r>
      <w:r w:rsidR="003B60F0" w:rsidRPr="003B60F0">
        <w:rPr>
          <w:rFonts w:cs="Arial"/>
        </w:rPr>
        <w:t>Mediante a tais anseios, surgem as dificuldades da escola em a</w:t>
      </w:r>
      <w:r w:rsidR="001C07CF">
        <w:rPr>
          <w:rFonts w:cs="Arial"/>
        </w:rPr>
        <w:t>daptasse aos interesses do aprendiz</w:t>
      </w:r>
      <w:r w:rsidR="003B60F0" w:rsidRPr="003B60F0">
        <w:rPr>
          <w:rFonts w:cs="Arial"/>
        </w:rPr>
        <w:t xml:space="preserve">– principalmente em se tratando de uma geração denominada “geração </w:t>
      </w:r>
      <w:proofErr w:type="gramStart"/>
      <w:r w:rsidR="003B60F0" w:rsidRPr="003B60F0">
        <w:rPr>
          <w:rFonts w:cs="Arial"/>
        </w:rPr>
        <w:t>tecnológica ”</w:t>
      </w:r>
      <w:proofErr w:type="gramEnd"/>
      <w:r w:rsidR="003B60F0" w:rsidRPr="003B60F0">
        <w:rPr>
          <w:rFonts w:cs="Arial"/>
        </w:rPr>
        <w:t>, que já nasce cercada de aparelhos digitais</w:t>
      </w:r>
      <w:r w:rsidR="003B60F0">
        <w:rPr>
          <w:rFonts w:cs="Arial"/>
        </w:rPr>
        <w:t>.</w:t>
      </w:r>
      <w:r w:rsidR="003B60F0" w:rsidRPr="003B60F0">
        <w:rPr>
          <w:rFonts w:cs="Arial"/>
        </w:rPr>
        <w:t xml:space="preserve"> </w:t>
      </w:r>
    </w:p>
    <w:p w14:paraId="68104079" w14:textId="16887D6C" w:rsidR="00191423" w:rsidRPr="00305463" w:rsidRDefault="003B60F0" w:rsidP="00191423">
      <w:pPr>
        <w:spacing w:line="276" w:lineRule="auto"/>
        <w:ind w:firstLine="709"/>
        <w:rPr>
          <w:rFonts w:cs="Arial"/>
        </w:rPr>
      </w:pPr>
      <w:r>
        <w:rPr>
          <w:rFonts w:cs="Arial"/>
        </w:rPr>
        <w:t>É por meio de tais constatações que elencamos nossos objetivos</w:t>
      </w:r>
      <w:r w:rsidR="001C07CF">
        <w:rPr>
          <w:rFonts w:cs="Arial"/>
        </w:rPr>
        <w:t xml:space="preserve"> visando à realidade do estudante</w:t>
      </w:r>
      <w:r w:rsidR="00C80CEE">
        <w:rPr>
          <w:rFonts w:cs="Arial"/>
        </w:rPr>
        <w:t>, a saber: U</w:t>
      </w:r>
      <w:r w:rsidR="00C80CEE" w:rsidRPr="00C80CEE">
        <w:rPr>
          <w:rFonts w:cs="Arial"/>
        </w:rPr>
        <w:t>t</w:t>
      </w:r>
      <w:r w:rsidR="001C07CF">
        <w:rPr>
          <w:rFonts w:cs="Arial"/>
        </w:rPr>
        <w:t xml:space="preserve">ilizar um ambiente virtual que </w:t>
      </w:r>
      <w:r w:rsidR="00766E6B">
        <w:rPr>
          <w:rFonts w:cs="Arial"/>
        </w:rPr>
        <w:t>ofereça exercícios, vídeos de instrução e um painel personalizado que habilita os estudantes a aprender no seu próprio ritmo dentro e fora da sala de aula</w:t>
      </w:r>
      <w:r w:rsidR="00C80CEE" w:rsidRPr="00C80CEE">
        <w:rPr>
          <w:rFonts w:cs="Arial"/>
        </w:rPr>
        <w:t>. Apresentar desafios que estimulem a cur</w:t>
      </w:r>
      <w:r w:rsidR="00B12CF8">
        <w:rPr>
          <w:rFonts w:cs="Arial"/>
        </w:rPr>
        <w:t xml:space="preserve">iosidade e a habilidade dos estudantes </w:t>
      </w:r>
      <w:r w:rsidR="00C80CEE" w:rsidRPr="00C80CEE">
        <w:rPr>
          <w:rFonts w:cs="Arial"/>
        </w:rPr>
        <w:t>em desenvolver possíveis soluções para as atividades apresentadas.</w:t>
      </w:r>
    </w:p>
    <w:p w14:paraId="08343349" w14:textId="77777777" w:rsidR="00191423" w:rsidRPr="00F2333F" w:rsidRDefault="00191423" w:rsidP="008E1111">
      <w:pPr>
        <w:tabs>
          <w:tab w:val="left" w:pos="426"/>
        </w:tabs>
        <w:autoSpaceDE w:val="0"/>
        <w:autoSpaceDN w:val="0"/>
        <w:adjustRightInd w:val="0"/>
        <w:spacing w:line="276" w:lineRule="auto"/>
        <w:rPr>
          <w:rFonts w:cs="Arial"/>
          <w:b/>
        </w:rPr>
      </w:pPr>
      <w:r w:rsidRPr="00F2333F">
        <w:rPr>
          <w:rFonts w:cs="Arial"/>
          <w:b/>
        </w:rPr>
        <w:lastRenderedPageBreak/>
        <w:t>MATERIAIS E MÉTODO</w:t>
      </w:r>
    </w:p>
    <w:p w14:paraId="55A0345C" w14:textId="77777777" w:rsidR="00191423" w:rsidRPr="00F2333F" w:rsidRDefault="00191423" w:rsidP="00191423">
      <w:pPr>
        <w:tabs>
          <w:tab w:val="left" w:pos="426"/>
        </w:tabs>
        <w:autoSpaceDE w:val="0"/>
        <w:autoSpaceDN w:val="0"/>
        <w:adjustRightInd w:val="0"/>
        <w:spacing w:line="276" w:lineRule="auto"/>
        <w:ind w:left="720"/>
        <w:rPr>
          <w:rFonts w:cs="Arial"/>
          <w:b/>
        </w:rPr>
      </w:pPr>
    </w:p>
    <w:p w14:paraId="5F41DFB7" w14:textId="77777777" w:rsidR="00E30118" w:rsidRDefault="00F635FD" w:rsidP="00E30118">
      <w:pPr>
        <w:autoSpaceDE w:val="0"/>
        <w:autoSpaceDN w:val="0"/>
        <w:adjustRightInd w:val="0"/>
        <w:spacing w:line="276" w:lineRule="auto"/>
        <w:ind w:firstLine="708"/>
        <w:rPr>
          <w:rFonts w:cs="Arial"/>
        </w:rPr>
      </w:pPr>
      <w:r w:rsidRPr="00F635FD">
        <w:rPr>
          <w:rFonts w:cs="Arial"/>
        </w:rPr>
        <w:t>Desde a Revolução Industrial, a ciência e a tecnologia se tornaram um binômio que possui ligações profundas com o próprio desenvolvimento do capitalismo. Por sua vez, o desenvolvimento do capitalismo irá influenciar com grande medida no desenvolvimento e progresso tecnológico. E é neste contexto que a tecnologia se desenvolve, ou seja, a tecnologia cientifica-se e o conhecimento científico converte-se em projeto tecnológico</w:t>
      </w:r>
      <w:r>
        <w:rPr>
          <w:rFonts w:cs="Arial"/>
        </w:rPr>
        <w:t>.</w:t>
      </w:r>
      <w:r w:rsidRPr="00F635FD">
        <w:rPr>
          <w:rFonts w:cs="Arial"/>
        </w:rPr>
        <w:t xml:space="preserve"> (CORRÊ</w:t>
      </w:r>
      <w:r>
        <w:rPr>
          <w:rFonts w:cs="Arial"/>
        </w:rPr>
        <w:t>A;1997)</w:t>
      </w:r>
    </w:p>
    <w:p w14:paraId="19B358D0" w14:textId="77777777" w:rsidR="00E30118" w:rsidRDefault="00E30118" w:rsidP="00E30118">
      <w:pPr>
        <w:autoSpaceDE w:val="0"/>
        <w:autoSpaceDN w:val="0"/>
        <w:adjustRightInd w:val="0"/>
        <w:spacing w:line="276" w:lineRule="auto"/>
        <w:ind w:firstLine="708"/>
        <w:rPr>
          <w:rFonts w:cs="Arial"/>
        </w:rPr>
      </w:pPr>
      <w:r w:rsidRPr="00E30118">
        <w:rPr>
          <w:rFonts w:cs="Arial"/>
        </w:rPr>
        <w:t>A introdução d</w:t>
      </w:r>
      <w:r>
        <w:rPr>
          <w:rFonts w:cs="Arial"/>
        </w:rPr>
        <w:t>o uso da informática no Brasil</w:t>
      </w:r>
      <w:r w:rsidRPr="00E30118">
        <w:rPr>
          <w:rFonts w:cs="Arial"/>
        </w:rPr>
        <w:t xml:space="preserve"> ocorreu no final da década de 80, início dos anos 90, com ênfase na área administrativa. Nesse início, além dos equipamentos terem um custo elevado, a sua confiabilidade ainda era duvidosa, e a falta de pessoal qualificado para a sua utilização tornara o processo de expansão muito lento.</w:t>
      </w:r>
    </w:p>
    <w:p w14:paraId="7B5E3E77" w14:textId="77777777" w:rsidR="00E30118" w:rsidRPr="00E30118" w:rsidRDefault="00E30118" w:rsidP="00E30118">
      <w:pPr>
        <w:autoSpaceDE w:val="0"/>
        <w:autoSpaceDN w:val="0"/>
        <w:adjustRightInd w:val="0"/>
        <w:spacing w:line="276" w:lineRule="auto"/>
        <w:ind w:firstLine="708"/>
        <w:rPr>
          <w:rFonts w:cs="Arial"/>
        </w:rPr>
      </w:pPr>
      <w:r w:rsidRPr="00E30118">
        <w:rPr>
          <w:rFonts w:cs="Arial"/>
        </w:rPr>
        <w:t xml:space="preserve">No sentido de estimular a utilização da informática nas escolas brasileiras, explorando o potencial que esse recurso poderia oferecer a educação, em 1981, realizou-se o I Seminário Nacional Educativa, com a presença de educadores de diversos países, sendo este evento o ponto de partida para os programas governamentais que incentivaram o uso de tecnologias na área educacional, como </w:t>
      </w:r>
      <w:proofErr w:type="spellStart"/>
      <w:r w:rsidRPr="00E30118">
        <w:rPr>
          <w:rFonts w:cs="Arial"/>
        </w:rPr>
        <w:t>Educom</w:t>
      </w:r>
      <w:proofErr w:type="spellEnd"/>
      <w:r w:rsidRPr="00E30118">
        <w:rPr>
          <w:rFonts w:cs="Arial"/>
        </w:rPr>
        <w:t xml:space="preserve">, Formar e </w:t>
      </w:r>
      <w:proofErr w:type="spellStart"/>
      <w:r w:rsidRPr="00E30118">
        <w:rPr>
          <w:rFonts w:cs="Arial"/>
        </w:rPr>
        <w:t>Proinfe</w:t>
      </w:r>
      <w:proofErr w:type="spellEnd"/>
      <w:r w:rsidRPr="00E30118">
        <w:rPr>
          <w:rFonts w:cs="Arial"/>
        </w:rPr>
        <w:t>, programas que oportunizaram as escolas facilidade de acesso à informática e a utilização do computador como ferramenta pedagógica.</w:t>
      </w:r>
    </w:p>
    <w:p w14:paraId="30FFBCD2" w14:textId="77777777" w:rsidR="00E30118" w:rsidRDefault="00E30118" w:rsidP="00E30118">
      <w:pPr>
        <w:autoSpaceDE w:val="0"/>
        <w:autoSpaceDN w:val="0"/>
        <w:adjustRightInd w:val="0"/>
        <w:spacing w:line="276" w:lineRule="auto"/>
        <w:ind w:firstLine="708"/>
        <w:rPr>
          <w:rFonts w:cs="Arial"/>
        </w:rPr>
      </w:pPr>
      <w:r w:rsidRPr="00E30118">
        <w:rPr>
          <w:rFonts w:cs="Arial"/>
        </w:rPr>
        <w:t>É notável que tal progresso tecnológico se permeie cada vez mais em nosso cotidiano, atingido principalmente os jovens e adolescentes nas mais variantes formas da tecnologia</w:t>
      </w:r>
      <w:r>
        <w:rPr>
          <w:rFonts w:cs="Arial"/>
        </w:rPr>
        <w:t xml:space="preserve">. </w:t>
      </w:r>
      <w:r w:rsidRPr="00E30118">
        <w:rPr>
          <w:rFonts w:cs="Arial"/>
        </w:rPr>
        <w:t>Pensar sobre estes aspectos é de suma importância para a realização da prática educativa coerente e contextualizada.</w:t>
      </w:r>
    </w:p>
    <w:p w14:paraId="183B57B5" w14:textId="5674BDFC" w:rsidR="00E30118" w:rsidRDefault="00E30118" w:rsidP="00E30118">
      <w:pPr>
        <w:autoSpaceDE w:val="0"/>
        <w:autoSpaceDN w:val="0"/>
        <w:adjustRightInd w:val="0"/>
        <w:spacing w:line="276" w:lineRule="auto"/>
        <w:ind w:firstLine="708"/>
        <w:rPr>
          <w:rFonts w:cs="Arial"/>
        </w:rPr>
      </w:pPr>
      <w:r w:rsidRPr="00E30118">
        <w:rPr>
          <w:rFonts w:cs="Arial"/>
        </w:rPr>
        <w:lastRenderedPageBreak/>
        <w:t>No âmbito escolar é comum os alunos, em sua grande maioria, apresentarem dificuldades no ato de aprender conceitos matemáticos. Sendo, talvez, justificado pela ausência de estratégias que permitem a ligação entre os conceitos abstratos e concretos, e o desencadeamento do pensamento matemático. É intrigante pensarmos no alto índice de repúdio e de desapego a matemática pelos alunos. Qual caminho tomarmos para mudar essa situação? Em que medida é possível</w:t>
      </w:r>
      <w:r>
        <w:rPr>
          <w:rFonts w:cs="Arial"/>
        </w:rPr>
        <w:t xml:space="preserve"> adaptarmos a tecnologia ao ensino-aprendizagem de</w:t>
      </w:r>
      <w:r w:rsidRPr="00E30118">
        <w:rPr>
          <w:rFonts w:cs="Arial"/>
        </w:rPr>
        <w:t xml:space="preserve"> matemática, como um caminho que possa colaborar para a compreensão dos alunos?</w:t>
      </w:r>
    </w:p>
    <w:p w14:paraId="4E54B617" w14:textId="1B99F96A" w:rsidR="00C36F6F" w:rsidRDefault="00C36F6F" w:rsidP="00E30118">
      <w:pPr>
        <w:autoSpaceDE w:val="0"/>
        <w:autoSpaceDN w:val="0"/>
        <w:adjustRightInd w:val="0"/>
        <w:spacing w:line="276" w:lineRule="auto"/>
        <w:ind w:firstLine="708"/>
        <w:rPr>
          <w:rFonts w:cs="Arial"/>
        </w:rPr>
      </w:pPr>
      <w:r w:rsidRPr="00C36F6F">
        <w:rPr>
          <w:rFonts w:cs="Arial"/>
        </w:rPr>
        <w:t>A partir destas tendências e possibilidades nos levam a refletir sobre tais recursos, e de atentarmos para a necessidade de trabalhar, quando possível, conceitos m</w:t>
      </w:r>
      <w:r>
        <w:rPr>
          <w:rFonts w:cs="Arial"/>
        </w:rPr>
        <w:t xml:space="preserve">atemáticos através de ambientes virtuais </w:t>
      </w:r>
      <w:r w:rsidRPr="00C36F6F">
        <w:rPr>
          <w:rFonts w:cs="Arial"/>
        </w:rPr>
        <w:t>capaz</w:t>
      </w:r>
      <w:r>
        <w:rPr>
          <w:rFonts w:cs="Arial"/>
        </w:rPr>
        <w:t>es de subsidiar o estudante</w:t>
      </w:r>
      <w:r w:rsidRPr="00C36F6F">
        <w:rPr>
          <w:rFonts w:cs="Arial"/>
        </w:rPr>
        <w:t xml:space="preserve"> em seu aprendizado. De modo geral, estaremo</w:t>
      </w:r>
      <w:r>
        <w:rPr>
          <w:rFonts w:cs="Arial"/>
        </w:rPr>
        <w:t xml:space="preserve">s interessados em averiguar a plataforma Khan </w:t>
      </w:r>
      <w:proofErr w:type="spellStart"/>
      <w:r>
        <w:rPr>
          <w:rFonts w:cs="Arial"/>
        </w:rPr>
        <w:t>Academy</w:t>
      </w:r>
      <w:proofErr w:type="spellEnd"/>
      <w:r>
        <w:rPr>
          <w:rFonts w:cs="Arial"/>
        </w:rPr>
        <w:t xml:space="preserve"> como recurso de aprendizagem</w:t>
      </w:r>
      <w:r w:rsidRPr="00C36F6F">
        <w:rPr>
          <w:rFonts w:cs="Arial"/>
        </w:rPr>
        <w:t>, e re</w:t>
      </w:r>
      <w:r>
        <w:rPr>
          <w:rFonts w:cs="Arial"/>
        </w:rPr>
        <w:t>fletir acerca de seu potencial</w:t>
      </w:r>
      <w:r w:rsidRPr="00C36F6F">
        <w:rPr>
          <w:rFonts w:cs="Arial"/>
        </w:rPr>
        <w:t>.</w:t>
      </w:r>
    </w:p>
    <w:p w14:paraId="38C48BF7" w14:textId="4CECC689" w:rsidR="00471451" w:rsidRDefault="00471451" w:rsidP="00471451">
      <w:pPr>
        <w:autoSpaceDE w:val="0"/>
        <w:autoSpaceDN w:val="0"/>
        <w:adjustRightInd w:val="0"/>
        <w:spacing w:line="276" w:lineRule="auto"/>
        <w:ind w:firstLine="708"/>
        <w:rPr>
          <w:rFonts w:cs="Arial"/>
        </w:rPr>
      </w:pPr>
      <w:r>
        <w:rPr>
          <w:rFonts w:cs="Arial"/>
        </w:rPr>
        <w:t>A</w:t>
      </w:r>
      <w:r w:rsidR="00C36F6F" w:rsidRPr="00C36F6F">
        <w:rPr>
          <w:rFonts w:cs="Arial"/>
        </w:rPr>
        <w:t xml:space="preserve"> Khan </w:t>
      </w:r>
      <w:proofErr w:type="spellStart"/>
      <w:r w:rsidR="00C36F6F" w:rsidRPr="00C36F6F">
        <w:rPr>
          <w:rFonts w:cs="Arial"/>
        </w:rPr>
        <w:t>Academy</w:t>
      </w:r>
      <w:proofErr w:type="spellEnd"/>
      <w:r w:rsidR="00C36F6F" w:rsidRPr="00C36F6F">
        <w:rPr>
          <w:rFonts w:cs="Arial"/>
        </w:rPr>
        <w:t xml:space="preserve"> é um site de educação sem fins lucrativos que foi fundado em 2006. O site oferece milhares de vídeos gratuitos sobre uma ampla variedade de tópicos, incluindo matemática, program</w:t>
      </w:r>
      <w:r>
        <w:rPr>
          <w:rFonts w:cs="Arial"/>
        </w:rPr>
        <w:t>ação de computadores e química. Atualmente, o site tem uma biblioteca on-</w:t>
      </w:r>
      <w:r w:rsidRPr="00471451">
        <w:rPr>
          <w:rFonts w:cs="Arial"/>
        </w:rPr>
        <w:t xml:space="preserve">line com mais de 3200 vídeos cobrindo a matemática do ensino básico e secundário (aritmética básica e </w:t>
      </w:r>
      <w:proofErr w:type="spellStart"/>
      <w:r w:rsidRPr="00471451">
        <w:rPr>
          <w:rFonts w:cs="Arial"/>
        </w:rPr>
        <w:t>pré</w:t>
      </w:r>
      <w:proofErr w:type="spellEnd"/>
      <w:r w:rsidRPr="00471451">
        <w:rPr>
          <w:rFonts w:cs="Arial"/>
        </w:rPr>
        <w:t>-álgebra por meio de equações diferenciais e álgebra linear)</w:t>
      </w:r>
      <w:r>
        <w:rPr>
          <w:rFonts w:cs="Arial"/>
        </w:rPr>
        <w:t xml:space="preserve">. </w:t>
      </w:r>
    </w:p>
    <w:p w14:paraId="2B9D4F02" w14:textId="6B76C9A9" w:rsidR="00471451" w:rsidRDefault="00471451" w:rsidP="00471451">
      <w:pPr>
        <w:autoSpaceDE w:val="0"/>
        <w:autoSpaceDN w:val="0"/>
        <w:adjustRightInd w:val="0"/>
        <w:spacing w:line="276" w:lineRule="auto"/>
        <w:ind w:firstLine="708"/>
        <w:rPr>
          <w:rFonts w:cs="Arial"/>
        </w:rPr>
      </w:pPr>
      <w:r>
        <w:rPr>
          <w:rFonts w:cs="Arial"/>
        </w:rPr>
        <w:t xml:space="preserve">O que torna a plataforma em um ambiente digital de </w:t>
      </w:r>
      <w:r w:rsidRPr="00471451">
        <w:rPr>
          <w:rFonts w:cs="Arial"/>
        </w:rPr>
        <w:t>aprendiz</w:t>
      </w:r>
      <w:r>
        <w:rPr>
          <w:rFonts w:cs="Arial"/>
        </w:rPr>
        <w:t>ado é que o estudante</w:t>
      </w:r>
      <w:r w:rsidRPr="00471451">
        <w:rPr>
          <w:rFonts w:cs="Arial"/>
        </w:rPr>
        <w:t xml:space="preserve"> pode seguir seu próprio ritmo, assistir a vídeos novamente ou pausá-los para pensar em uma ideia e ajustá-la quando for mais conveniente.</w:t>
      </w:r>
    </w:p>
    <w:p w14:paraId="252C0AB2" w14:textId="5DFB7EA8" w:rsidR="00564EE9" w:rsidRDefault="00564EE9" w:rsidP="00E30118">
      <w:pPr>
        <w:autoSpaceDE w:val="0"/>
        <w:autoSpaceDN w:val="0"/>
        <w:adjustRightInd w:val="0"/>
        <w:spacing w:line="276" w:lineRule="auto"/>
        <w:ind w:firstLine="708"/>
        <w:rPr>
          <w:rFonts w:cs="Arial"/>
        </w:rPr>
      </w:pPr>
      <w:r>
        <w:rPr>
          <w:rFonts w:cs="Arial"/>
        </w:rPr>
        <w:br w:type="page"/>
      </w:r>
    </w:p>
    <w:p w14:paraId="24557414" w14:textId="77777777" w:rsidR="00191423" w:rsidRDefault="00191423" w:rsidP="008E1111">
      <w:pPr>
        <w:tabs>
          <w:tab w:val="left" w:pos="426"/>
        </w:tabs>
        <w:autoSpaceDE w:val="0"/>
        <w:autoSpaceDN w:val="0"/>
        <w:adjustRightInd w:val="0"/>
        <w:spacing w:line="276" w:lineRule="auto"/>
        <w:rPr>
          <w:rFonts w:cs="Arial"/>
          <w:b/>
          <w:caps/>
        </w:rPr>
      </w:pPr>
      <w:r w:rsidRPr="00F2333F">
        <w:rPr>
          <w:rFonts w:cs="Arial"/>
          <w:b/>
          <w:caps/>
        </w:rPr>
        <w:lastRenderedPageBreak/>
        <w:t>Resultados e discussão</w:t>
      </w:r>
    </w:p>
    <w:p w14:paraId="7D52EABE" w14:textId="77777777" w:rsidR="00191423" w:rsidRDefault="00191423" w:rsidP="00191423">
      <w:pPr>
        <w:tabs>
          <w:tab w:val="left" w:pos="426"/>
        </w:tabs>
        <w:autoSpaceDE w:val="0"/>
        <w:autoSpaceDN w:val="0"/>
        <w:adjustRightInd w:val="0"/>
        <w:spacing w:line="276" w:lineRule="auto"/>
        <w:ind w:left="720"/>
        <w:rPr>
          <w:rFonts w:cs="Arial"/>
          <w:b/>
          <w:caps/>
        </w:rPr>
      </w:pPr>
    </w:p>
    <w:p w14:paraId="3E304E10" w14:textId="77777777" w:rsidR="00E02D47" w:rsidRDefault="00E02D47" w:rsidP="002A3125">
      <w:pPr>
        <w:spacing w:line="276" w:lineRule="auto"/>
        <w:ind w:firstLine="708"/>
        <w:rPr>
          <w:rFonts w:cs="Arial"/>
        </w:rPr>
      </w:pPr>
      <w:r>
        <w:rPr>
          <w:rFonts w:cs="Arial"/>
        </w:rPr>
        <w:t xml:space="preserve">A Khan </w:t>
      </w:r>
      <w:proofErr w:type="spellStart"/>
      <w:r>
        <w:rPr>
          <w:rFonts w:cs="Arial"/>
        </w:rPr>
        <w:t>Academy</w:t>
      </w:r>
      <w:proofErr w:type="spellEnd"/>
      <w:r>
        <w:rPr>
          <w:rFonts w:cs="Arial"/>
        </w:rPr>
        <w:t xml:space="preserve"> pressupõe que os alunos devam alcançar um alto nível de compreensão de um conceito antes de desenvolver o entendimento de outro mais avançado, implicando que a progressão de conteúdo seja estruturada por níveis de compreensão e que o ensino seja personalizado de acordo com as necessidades de cada aluno.</w:t>
      </w:r>
    </w:p>
    <w:p w14:paraId="44FB38C8" w14:textId="77777777" w:rsidR="00E02D47" w:rsidRDefault="00E02D47" w:rsidP="002A3125">
      <w:pPr>
        <w:spacing w:line="276" w:lineRule="auto"/>
        <w:ind w:firstLine="708"/>
        <w:rPr>
          <w:rFonts w:cs="Arial"/>
        </w:rPr>
      </w:pPr>
      <w:r>
        <w:rPr>
          <w:rFonts w:cs="Arial"/>
        </w:rPr>
        <w:t>A plataforma disponibiliza relatórios e mostra o nível de domínio que cada aluno alcançou com relação a cada habilidade.</w:t>
      </w:r>
    </w:p>
    <w:p w14:paraId="63CB0CAC" w14:textId="77777777" w:rsidR="00B67E57" w:rsidRDefault="00B67E57" w:rsidP="002A3125">
      <w:pPr>
        <w:spacing w:line="276" w:lineRule="auto"/>
        <w:ind w:firstLine="708"/>
        <w:rPr>
          <w:rFonts w:cs="Arial"/>
        </w:rPr>
      </w:pPr>
    </w:p>
    <w:p w14:paraId="3A3D7E3C" w14:textId="53758A0B" w:rsidR="00B67E57" w:rsidRDefault="00B67E57" w:rsidP="00B67E57">
      <w:pPr>
        <w:shd w:val="clear" w:color="auto" w:fill="FFFFFF"/>
        <w:spacing w:after="360" w:line="240" w:lineRule="auto"/>
        <w:rPr>
          <w:rFonts w:cs="Arial"/>
        </w:rPr>
      </w:pPr>
      <w:r w:rsidRPr="002A3125">
        <w:rPr>
          <w:rFonts w:cs="Arial"/>
          <w:b/>
        </w:rPr>
        <w:t>Figura 1.</w:t>
      </w:r>
      <w:r>
        <w:rPr>
          <w:rFonts w:cs="Arial"/>
        </w:rPr>
        <w:t xml:space="preserve"> </w:t>
      </w:r>
      <w:r w:rsidR="000D1142">
        <w:rPr>
          <w:rFonts w:cs="Arial"/>
        </w:rPr>
        <w:t>Relatório</w:t>
      </w:r>
      <w:r>
        <w:rPr>
          <w:rFonts w:cs="Arial"/>
        </w:rPr>
        <w:t xml:space="preserve"> das habilidades</w:t>
      </w:r>
    </w:p>
    <w:p w14:paraId="64209072" w14:textId="5CF1A3D5" w:rsidR="00B67E57" w:rsidRDefault="000D1142" w:rsidP="00B67E57">
      <w:pPr>
        <w:shd w:val="clear" w:color="auto" w:fill="FFFFFF"/>
        <w:spacing w:after="360" w:line="240" w:lineRule="auto"/>
        <w:jc w:val="center"/>
        <w:rPr>
          <w:rFonts w:cs="Arial"/>
        </w:rPr>
      </w:pPr>
      <w:r>
        <w:rPr>
          <w:rFonts w:cs="Arial"/>
          <w:noProof/>
        </w:rPr>
        <w:drawing>
          <wp:inline distT="0" distB="0" distL="0" distR="0" wp14:anchorId="3D2705BC" wp14:editId="4B9D1ECD">
            <wp:extent cx="2160000" cy="2207611"/>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bilidade.png"/>
                    <pic:cNvPicPr/>
                  </pic:nvPicPr>
                  <pic:blipFill>
                    <a:blip r:embed="rId8">
                      <a:extLst>
                        <a:ext uri="{28A0092B-C50C-407E-A947-70E740481C1C}">
                          <a14:useLocalDpi xmlns:a14="http://schemas.microsoft.com/office/drawing/2010/main" val="0"/>
                        </a:ext>
                      </a:extLst>
                    </a:blip>
                    <a:stretch>
                      <a:fillRect/>
                    </a:stretch>
                  </pic:blipFill>
                  <pic:spPr>
                    <a:xfrm>
                      <a:off x="0" y="0"/>
                      <a:ext cx="2160000" cy="2207611"/>
                    </a:xfrm>
                    <a:prstGeom prst="rect">
                      <a:avLst/>
                    </a:prstGeom>
                  </pic:spPr>
                </pic:pic>
              </a:graphicData>
            </a:graphic>
          </wp:inline>
        </w:drawing>
      </w:r>
    </w:p>
    <w:p w14:paraId="1F99888A" w14:textId="5C670130" w:rsidR="00B67E57" w:rsidRPr="00B67E57" w:rsidRDefault="00B67E57" w:rsidP="00B67E57">
      <w:pPr>
        <w:shd w:val="clear" w:color="auto" w:fill="FFFFFF"/>
        <w:spacing w:after="360" w:line="240" w:lineRule="auto"/>
        <w:jc w:val="center"/>
        <w:rPr>
          <w:rFonts w:cs="Arial"/>
          <w:sz w:val="20"/>
        </w:rPr>
      </w:pPr>
      <w:r w:rsidRPr="001D602D">
        <w:rPr>
          <w:rFonts w:cs="Arial"/>
          <w:sz w:val="20"/>
        </w:rPr>
        <w:t xml:space="preserve">Fonte: </w:t>
      </w:r>
      <w:r w:rsidR="000D1142">
        <w:rPr>
          <w:rFonts w:cs="Arial"/>
          <w:sz w:val="20"/>
        </w:rPr>
        <w:t xml:space="preserve">Khan </w:t>
      </w:r>
      <w:proofErr w:type="spellStart"/>
      <w:r w:rsidR="000D1142">
        <w:rPr>
          <w:rFonts w:cs="Arial"/>
          <w:sz w:val="20"/>
        </w:rPr>
        <w:t>academy</w:t>
      </w:r>
      <w:proofErr w:type="spellEnd"/>
      <w:r w:rsidR="000D1142">
        <w:rPr>
          <w:rFonts w:cs="Arial"/>
          <w:sz w:val="20"/>
        </w:rPr>
        <w:t>.</w:t>
      </w:r>
    </w:p>
    <w:p w14:paraId="7104862A" w14:textId="33EF452E" w:rsidR="002A3125" w:rsidRDefault="000D1142" w:rsidP="00A67C43">
      <w:pPr>
        <w:spacing w:line="276" w:lineRule="auto"/>
        <w:ind w:firstLine="708"/>
        <w:rPr>
          <w:rFonts w:cs="Arial"/>
        </w:rPr>
      </w:pPr>
      <w:r>
        <w:rPr>
          <w:rFonts w:cs="Arial"/>
        </w:rPr>
        <w:t>Na plataforma</w:t>
      </w:r>
      <w:r w:rsidR="004D5BCF">
        <w:rPr>
          <w:rFonts w:cs="Arial"/>
        </w:rPr>
        <w:t xml:space="preserve"> o</w:t>
      </w:r>
      <w:r w:rsidR="00B67E57">
        <w:rPr>
          <w:rFonts w:cs="Arial"/>
        </w:rPr>
        <w:t xml:space="preserve">s níveis </w:t>
      </w:r>
      <w:r w:rsidR="004D5BCF">
        <w:rPr>
          <w:rFonts w:cs="Arial"/>
        </w:rPr>
        <w:t>est</w:t>
      </w:r>
      <w:r>
        <w:rPr>
          <w:rFonts w:cs="Arial"/>
        </w:rPr>
        <w:t>ão organizados da seguinte maneira</w:t>
      </w:r>
      <w:r w:rsidR="00B67E57">
        <w:rPr>
          <w:rFonts w:cs="Arial"/>
        </w:rPr>
        <w:t>:</w:t>
      </w:r>
    </w:p>
    <w:p w14:paraId="1D106659" w14:textId="68EB96B9" w:rsidR="00B67E57" w:rsidRPr="00B67E57" w:rsidRDefault="00B67E57" w:rsidP="00A67C43">
      <w:pPr>
        <w:pStyle w:val="PargrafodaLista"/>
        <w:numPr>
          <w:ilvl w:val="0"/>
          <w:numId w:val="35"/>
        </w:numPr>
        <w:spacing w:line="276" w:lineRule="auto"/>
        <w:jc w:val="both"/>
        <w:rPr>
          <w:rFonts w:ascii="Arial" w:hAnsi="Arial" w:cs="Arial"/>
          <w:sz w:val="24"/>
          <w:szCs w:val="24"/>
        </w:rPr>
      </w:pPr>
      <w:r w:rsidRPr="00B67E57">
        <w:rPr>
          <w:rFonts w:ascii="Arial" w:hAnsi="Arial" w:cs="Arial"/>
          <w:sz w:val="24"/>
          <w:szCs w:val="24"/>
        </w:rPr>
        <w:t>Não iniciado:</w:t>
      </w:r>
      <w:r>
        <w:rPr>
          <w:rFonts w:ascii="Arial" w:hAnsi="Arial" w:cs="Arial"/>
          <w:sz w:val="24"/>
          <w:szCs w:val="24"/>
        </w:rPr>
        <w:t xml:space="preserve"> </w:t>
      </w:r>
      <w:r w:rsidR="00A67C43">
        <w:rPr>
          <w:rFonts w:ascii="Arial" w:hAnsi="Arial" w:cs="Arial"/>
          <w:sz w:val="24"/>
          <w:szCs w:val="24"/>
        </w:rPr>
        <w:t>o aluno não fez atividades que trabalham esta habilidade;</w:t>
      </w:r>
    </w:p>
    <w:p w14:paraId="2B227E9A" w14:textId="6327E37B" w:rsidR="00B67E57" w:rsidRPr="00B67E57" w:rsidRDefault="00B67E57" w:rsidP="00A67C43">
      <w:pPr>
        <w:pStyle w:val="PargrafodaLista"/>
        <w:numPr>
          <w:ilvl w:val="0"/>
          <w:numId w:val="35"/>
        </w:numPr>
        <w:spacing w:line="276" w:lineRule="auto"/>
        <w:jc w:val="both"/>
        <w:rPr>
          <w:rFonts w:ascii="Arial" w:hAnsi="Arial" w:cs="Arial"/>
          <w:sz w:val="24"/>
          <w:szCs w:val="24"/>
        </w:rPr>
      </w:pPr>
      <w:r w:rsidRPr="00B67E57">
        <w:rPr>
          <w:rFonts w:ascii="Arial" w:hAnsi="Arial" w:cs="Arial"/>
          <w:sz w:val="24"/>
          <w:szCs w:val="24"/>
        </w:rPr>
        <w:lastRenderedPageBreak/>
        <w:t>Tentativa:</w:t>
      </w:r>
      <w:r w:rsidR="004D5BCF">
        <w:rPr>
          <w:rFonts w:ascii="Arial" w:hAnsi="Arial" w:cs="Arial"/>
          <w:sz w:val="24"/>
          <w:szCs w:val="24"/>
        </w:rPr>
        <w:t xml:space="preserve"> </w:t>
      </w:r>
      <w:r w:rsidR="00A67C43">
        <w:rPr>
          <w:rFonts w:ascii="Arial" w:hAnsi="Arial" w:cs="Arial"/>
          <w:sz w:val="24"/>
          <w:szCs w:val="24"/>
        </w:rPr>
        <w:t>o aluno fez atividades relacionadas à habilidade porém obteve desempenho inferior à 50%;</w:t>
      </w:r>
    </w:p>
    <w:p w14:paraId="20CF16BB" w14:textId="1B7815DE" w:rsidR="00B67E57" w:rsidRPr="00B67E57" w:rsidRDefault="00B67E57" w:rsidP="00A67C43">
      <w:pPr>
        <w:pStyle w:val="PargrafodaLista"/>
        <w:numPr>
          <w:ilvl w:val="0"/>
          <w:numId w:val="35"/>
        </w:numPr>
        <w:spacing w:line="276" w:lineRule="auto"/>
        <w:jc w:val="both"/>
        <w:rPr>
          <w:rFonts w:ascii="Arial" w:hAnsi="Arial" w:cs="Arial"/>
          <w:sz w:val="24"/>
          <w:szCs w:val="24"/>
        </w:rPr>
      </w:pPr>
      <w:r w:rsidRPr="00B67E57">
        <w:rPr>
          <w:rFonts w:ascii="Arial" w:hAnsi="Arial" w:cs="Arial"/>
          <w:sz w:val="24"/>
          <w:szCs w:val="24"/>
        </w:rPr>
        <w:t>Familiar:</w:t>
      </w:r>
      <w:r w:rsidR="00A67C43">
        <w:rPr>
          <w:rFonts w:ascii="Arial" w:hAnsi="Arial" w:cs="Arial"/>
          <w:sz w:val="24"/>
          <w:szCs w:val="24"/>
        </w:rPr>
        <w:t xml:space="preserve"> o aluno obteve desempenho entre 70%-85% nas atividades relacionadas à habilidade;</w:t>
      </w:r>
    </w:p>
    <w:p w14:paraId="18A095DD" w14:textId="0246F795" w:rsidR="00B67E57" w:rsidRPr="00B67E57" w:rsidRDefault="00B67E57" w:rsidP="00A67C43">
      <w:pPr>
        <w:pStyle w:val="PargrafodaLista"/>
        <w:numPr>
          <w:ilvl w:val="0"/>
          <w:numId w:val="35"/>
        </w:numPr>
        <w:spacing w:line="276" w:lineRule="auto"/>
        <w:jc w:val="both"/>
        <w:rPr>
          <w:rFonts w:ascii="Arial" w:hAnsi="Arial" w:cs="Arial"/>
          <w:sz w:val="24"/>
          <w:szCs w:val="24"/>
        </w:rPr>
      </w:pPr>
      <w:r w:rsidRPr="00B67E57">
        <w:rPr>
          <w:rFonts w:ascii="Arial" w:hAnsi="Arial" w:cs="Arial"/>
          <w:sz w:val="24"/>
          <w:szCs w:val="24"/>
        </w:rPr>
        <w:t>Proficiente:</w:t>
      </w:r>
      <w:r w:rsidR="00A67C43">
        <w:rPr>
          <w:rFonts w:ascii="Arial" w:hAnsi="Arial" w:cs="Arial"/>
          <w:sz w:val="24"/>
          <w:szCs w:val="24"/>
        </w:rPr>
        <w:t xml:space="preserve"> o aluno obteve desempenho igual a 100% nas atividades relacionadas à habilidade;</w:t>
      </w:r>
    </w:p>
    <w:p w14:paraId="6A12D659" w14:textId="7794BF3B" w:rsidR="00B67E57" w:rsidRPr="001A64A7" w:rsidRDefault="00B67E57" w:rsidP="00A67C43">
      <w:pPr>
        <w:pStyle w:val="PargrafodaLista"/>
        <w:numPr>
          <w:ilvl w:val="0"/>
          <w:numId w:val="35"/>
        </w:numPr>
        <w:spacing w:line="276" w:lineRule="auto"/>
        <w:jc w:val="both"/>
        <w:rPr>
          <w:rFonts w:ascii="Arial" w:hAnsi="Arial" w:cs="Arial"/>
          <w:sz w:val="24"/>
          <w:szCs w:val="24"/>
        </w:rPr>
      </w:pPr>
      <w:r w:rsidRPr="00B67E57">
        <w:rPr>
          <w:rFonts w:ascii="Arial" w:hAnsi="Arial" w:cs="Arial"/>
          <w:sz w:val="24"/>
          <w:szCs w:val="24"/>
        </w:rPr>
        <w:t>Dominado:</w:t>
      </w:r>
      <w:r w:rsidR="00A67C43">
        <w:rPr>
          <w:rFonts w:ascii="Arial" w:hAnsi="Arial" w:cs="Arial"/>
          <w:sz w:val="24"/>
          <w:szCs w:val="24"/>
        </w:rPr>
        <w:t xml:space="preserve"> desempenho igual a 100% nos teste de unidade ou desafio de curso.</w:t>
      </w:r>
    </w:p>
    <w:p w14:paraId="7F26758E" w14:textId="1F676214" w:rsidR="00A67C43" w:rsidRDefault="004D5BCF" w:rsidP="00A67C43">
      <w:pPr>
        <w:shd w:val="clear" w:color="auto" w:fill="FFFFFF"/>
        <w:spacing w:line="276" w:lineRule="auto"/>
        <w:ind w:firstLine="708"/>
        <w:rPr>
          <w:rFonts w:cs="Arial"/>
        </w:rPr>
      </w:pPr>
      <w:r>
        <w:rPr>
          <w:rFonts w:cs="Arial"/>
        </w:rPr>
        <w:t xml:space="preserve">Os relatórios de recomendação </w:t>
      </w:r>
      <w:r w:rsidR="00F50964">
        <w:rPr>
          <w:rFonts w:cs="Arial"/>
        </w:rPr>
        <w:t xml:space="preserve">apresenta uma habilidade </w:t>
      </w:r>
      <w:r>
        <w:rPr>
          <w:rFonts w:cs="Arial"/>
        </w:rPr>
        <w:t>específica por período ou mostra todas as atividades recomendadas. Já os relatórios de atividades mostra tudo o que os estudantes fizeram na plataforma em cada acesso.</w:t>
      </w:r>
      <w:r w:rsidR="00A67C43">
        <w:rPr>
          <w:rFonts w:cs="Arial"/>
        </w:rPr>
        <w:t xml:space="preserve"> </w:t>
      </w:r>
      <w:r>
        <w:rPr>
          <w:rFonts w:cs="Arial"/>
        </w:rPr>
        <w:t xml:space="preserve">O relatório de atividade pode ser interessante para descobrir se os alunos estão utilizando a Khan </w:t>
      </w:r>
      <w:proofErr w:type="spellStart"/>
      <w:r>
        <w:rPr>
          <w:rFonts w:cs="Arial"/>
        </w:rPr>
        <w:t>Academy</w:t>
      </w:r>
      <w:proofErr w:type="spellEnd"/>
      <w:r>
        <w:rPr>
          <w:rFonts w:cs="Arial"/>
        </w:rPr>
        <w:t xml:space="preserve"> fora do ambiente escolar </w:t>
      </w:r>
      <w:proofErr w:type="gramStart"/>
      <w:r>
        <w:rPr>
          <w:rFonts w:cs="Arial"/>
        </w:rPr>
        <w:t>e  quais</w:t>
      </w:r>
      <w:proofErr w:type="gramEnd"/>
      <w:r>
        <w:rPr>
          <w:rFonts w:cs="Arial"/>
        </w:rPr>
        <w:t xml:space="preserve"> assuntos estão estudando.</w:t>
      </w:r>
    </w:p>
    <w:p w14:paraId="41068AE5" w14:textId="77777777" w:rsidR="00A67C43" w:rsidRDefault="00A67C43" w:rsidP="00A67C43">
      <w:pPr>
        <w:shd w:val="clear" w:color="auto" w:fill="FFFFFF"/>
        <w:spacing w:line="276" w:lineRule="auto"/>
        <w:ind w:firstLine="708"/>
        <w:rPr>
          <w:rFonts w:cs="Arial"/>
        </w:rPr>
      </w:pPr>
    </w:p>
    <w:p w14:paraId="1760E1BD" w14:textId="15BF67AB" w:rsidR="002A3125" w:rsidRDefault="002A3125" w:rsidP="001D602D">
      <w:pPr>
        <w:shd w:val="clear" w:color="auto" w:fill="FFFFFF"/>
        <w:spacing w:after="360" w:line="240" w:lineRule="auto"/>
        <w:rPr>
          <w:rFonts w:cs="Arial"/>
        </w:rPr>
      </w:pPr>
      <w:r w:rsidRPr="002A3125">
        <w:rPr>
          <w:rFonts w:cs="Arial"/>
          <w:b/>
        </w:rPr>
        <w:t>F</w:t>
      </w:r>
      <w:r w:rsidR="004A4A67">
        <w:rPr>
          <w:rFonts w:cs="Arial"/>
          <w:b/>
        </w:rPr>
        <w:t>igura 2</w:t>
      </w:r>
      <w:r w:rsidRPr="002A3125">
        <w:rPr>
          <w:rFonts w:cs="Arial"/>
          <w:b/>
        </w:rPr>
        <w:t>.</w:t>
      </w:r>
      <w:r>
        <w:rPr>
          <w:rFonts w:cs="Arial"/>
        </w:rPr>
        <w:t xml:space="preserve"> </w:t>
      </w:r>
      <w:r w:rsidR="004A4A67" w:rsidRPr="004A4A67">
        <w:t xml:space="preserve"> </w:t>
      </w:r>
      <w:r w:rsidR="000D1142">
        <w:rPr>
          <w:rFonts w:cs="Arial"/>
        </w:rPr>
        <w:t>Progresso da missão f</w:t>
      </w:r>
      <w:r w:rsidR="004A4A67" w:rsidRPr="004A4A67">
        <w:rPr>
          <w:rFonts w:cs="Arial"/>
        </w:rPr>
        <w:t>undamentos de matemática</w:t>
      </w:r>
    </w:p>
    <w:p w14:paraId="5A1F55AB" w14:textId="7606A7C0" w:rsidR="00A67C43" w:rsidRDefault="00A67C43" w:rsidP="00A67C43">
      <w:pPr>
        <w:shd w:val="clear" w:color="auto" w:fill="FFFFFF"/>
        <w:spacing w:after="360" w:line="240" w:lineRule="auto"/>
        <w:jc w:val="center"/>
        <w:rPr>
          <w:rFonts w:cs="Arial"/>
          <w:sz w:val="20"/>
        </w:rPr>
      </w:pPr>
      <w:r>
        <w:rPr>
          <w:noProof/>
          <w:sz w:val="16"/>
          <w:szCs w:val="16"/>
        </w:rPr>
        <w:drawing>
          <wp:inline distT="0" distB="0" distL="0" distR="0" wp14:anchorId="785E69C2" wp14:editId="590C1ECD">
            <wp:extent cx="3600000" cy="2309428"/>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co.png"/>
                    <pic:cNvPicPr/>
                  </pic:nvPicPr>
                  <pic:blipFill>
                    <a:blip r:embed="rId9">
                      <a:extLst>
                        <a:ext uri="{28A0092B-C50C-407E-A947-70E740481C1C}">
                          <a14:useLocalDpi xmlns:a14="http://schemas.microsoft.com/office/drawing/2010/main" val="0"/>
                        </a:ext>
                      </a:extLst>
                    </a:blip>
                    <a:stretch>
                      <a:fillRect/>
                    </a:stretch>
                  </pic:blipFill>
                  <pic:spPr>
                    <a:xfrm>
                      <a:off x="0" y="0"/>
                      <a:ext cx="3600000" cy="2309428"/>
                    </a:xfrm>
                    <a:prstGeom prst="rect">
                      <a:avLst/>
                    </a:prstGeom>
                  </pic:spPr>
                </pic:pic>
              </a:graphicData>
            </a:graphic>
          </wp:inline>
        </w:drawing>
      </w:r>
    </w:p>
    <w:p w14:paraId="7E3E2033" w14:textId="39F5486F" w:rsidR="005F799E" w:rsidRDefault="001D602D" w:rsidP="00A67C43">
      <w:pPr>
        <w:shd w:val="clear" w:color="auto" w:fill="FFFFFF"/>
        <w:spacing w:after="360" w:line="240" w:lineRule="auto"/>
        <w:jc w:val="center"/>
        <w:rPr>
          <w:rFonts w:cs="Arial"/>
        </w:rPr>
      </w:pPr>
      <w:r w:rsidRPr="001D602D">
        <w:rPr>
          <w:rFonts w:cs="Arial"/>
          <w:sz w:val="20"/>
        </w:rPr>
        <w:t xml:space="preserve">Fonte: </w:t>
      </w:r>
      <w:r w:rsidR="000D1142">
        <w:rPr>
          <w:rFonts w:cs="Arial"/>
          <w:sz w:val="20"/>
        </w:rPr>
        <w:t xml:space="preserve">Khan </w:t>
      </w:r>
      <w:proofErr w:type="spellStart"/>
      <w:r w:rsidR="000D1142">
        <w:rPr>
          <w:rFonts w:cs="Arial"/>
          <w:sz w:val="20"/>
        </w:rPr>
        <w:t>academy</w:t>
      </w:r>
      <w:proofErr w:type="spellEnd"/>
      <w:r w:rsidRPr="001D602D">
        <w:rPr>
          <w:rFonts w:cs="Arial"/>
          <w:sz w:val="20"/>
        </w:rPr>
        <w:t>.</w:t>
      </w:r>
    </w:p>
    <w:p w14:paraId="72D34550" w14:textId="5AB042D9" w:rsidR="00564EE9" w:rsidRDefault="00F50964" w:rsidP="001D602D">
      <w:pPr>
        <w:tabs>
          <w:tab w:val="left" w:pos="426"/>
        </w:tabs>
        <w:spacing w:line="276" w:lineRule="auto"/>
        <w:ind w:firstLine="709"/>
        <w:rPr>
          <w:rFonts w:cs="Arial"/>
        </w:rPr>
      </w:pPr>
      <w:r>
        <w:rPr>
          <w:rFonts w:cs="Arial"/>
        </w:rPr>
        <w:lastRenderedPageBreak/>
        <w:t>Nossas atividades foram desenvolvidas na escola-campo, Escola de Ensino Fundamental Domingos Lopes da Silva, localizada na zona urbana no município de Arapiraca, AL.</w:t>
      </w:r>
    </w:p>
    <w:p w14:paraId="14A558E3" w14:textId="4B5A6560" w:rsidR="00C9755D" w:rsidRPr="00574CED" w:rsidRDefault="00F50964" w:rsidP="00574CED">
      <w:pPr>
        <w:tabs>
          <w:tab w:val="left" w:pos="426"/>
        </w:tabs>
        <w:spacing w:line="276" w:lineRule="auto"/>
        <w:rPr>
          <w:rFonts w:cs="Arial"/>
        </w:rPr>
      </w:pPr>
      <w:r>
        <w:rPr>
          <w:rFonts w:cs="Arial"/>
        </w:rPr>
        <w:t>As atividades foram desenvolvidas durante o 1º bimestre do ano letivo de 2019 em duas turmas de 9º anos, em encontros semanais do Programa Residência Pedagógica</w:t>
      </w:r>
      <w:r w:rsidR="001D602D">
        <w:rPr>
          <w:rFonts w:cs="Arial"/>
        </w:rPr>
        <w:t>.</w:t>
      </w:r>
      <w:r>
        <w:rPr>
          <w:rFonts w:cs="Arial"/>
        </w:rPr>
        <w:t xml:space="preserve"> </w:t>
      </w:r>
      <w:r w:rsidR="00574CED">
        <w:rPr>
          <w:rFonts w:cs="Arial"/>
        </w:rPr>
        <w:t xml:space="preserve">A plataforma Khan </w:t>
      </w:r>
      <w:proofErr w:type="spellStart"/>
      <w:r w:rsidR="00574CED">
        <w:rPr>
          <w:rFonts w:cs="Arial"/>
        </w:rPr>
        <w:t>Academy</w:t>
      </w:r>
      <w:proofErr w:type="spellEnd"/>
      <w:r w:rsidR="00574CED">
        <w:rPr>
          <w:rFonts w:cs="Arial"/>
        </w:rPr>
        <w:t xml:space="preserve"> foi apresentada como uma proposta de atividade </w:t>
      </w:r>
      <w:proofErr w:type="spellStart"/>
      <w:r w:rsidR="00574CED">
        <w:rPr>
          <w:rFonts w:cs="Arial"/>
        </w:rPr>
        <w:t>extra-classe</w:t>
      </w:r>
      <w:proofErr w:type="spellEnd"/>
      <w:r w:rsidR="00574CED">
        <w:rPr>
          <w:rFonts w:cs="Arial"/>
        </w:rPr>
        <w:t xml:space="preserve">, com objetivo de integrar os estudantes e acompanhá-los em um </w:t>
      </w:r>
      <w:proofErr w:type="gramStart"/>
      <w:r w:rsidR="00574CED">
        <w:rPr>
          <w:rFonts w:cs="Arial"/>
        </w:rPr>
        <w:t>ambiente  virtual</w:t>
      </w:r>
      <w:proofErr w:type="gramEnd"/>
      <w:r w:rsidR="00574CED">
        <w:rPr>
          <w:rFonts w:cs="Arial"/>
        </w:rPr>
        <w:t xml:space="preserve">. </w:t>
      </w:r>
    </w:p>
    <w:p w14:paraId="5D897B7C" w14:textId="48FE5B96" w:rsidR="008D4473" w:rsidRDefault="00574CED" w:rsidP="00564EE9">
      <w:pPr>
        <w:tabs>
          <w:tab w:val="left" w:pos="426"/>
        </w:tabs>
        <w:spacing w:line="276" w:lineRule="auto"/>
        <w:ind w:firstLine="709"/>
        <w:rPr>
          <w:rFonts w:cs="Arial"/>
        </w:rPr>
      </w:pPr>
      <w:r>
        <w:rPr>
          <w:rFonts w:cs="Arial"/>
        </w:rPr>
        <w:t xml:space="preserve">Inicialmente foi criado uma conta na plataforma com a opção </w:t>
      </w:r>
      <w:r w:rsidRPr="001325FF">
        <w:rPr>
          <w:rFonts w:cs="Arial"/>
        </w:rPr>
        <w:t>professor</w:t>
      </w:r>
      <w:r>
        <w:rPr>
          <w:rFonts w:cs="Arial"/>
          <w:b/>
        </w:rPr>
        <w:t xml:space="preserve"> </w:t>
      </w:r>
      <w:r>
        <w:rPr>
          <w:rFonts w:cs="Arial"/>
        </w:rPr>
        <w:t xml:space="preserve">e, após o cadastro houve o redirecionamento ao painel do professor. Neste painel estão disponíveis as ferramentas </w:t>
      </w:r>
      <w:r w:rsidR="001325FF">
        <w:rPr>
          <w:rFonts w:cs="Arial"/>
        </w:rPr>
        <w:t>para configurar as turmas, as recomendações e o domínio de curso. Após aquele cadastro foram adicionadas as turmas e, em seguida os alunos e as recomendações das atividades.</w:t>
      </w:r>
      <w:r w:rsidR="008D4473">
        <w:rPr>
          <w:rFonts w:cs="Arial"/>
        </w:rPr>
        <w:t xml:space="preserve"> Em relação aos conteúdos e as habilidades trabalhadas estavam os Fundamentos da Matemática: contagem; introdução a soma e subtração; valor posicional (dezenas e centenas); medição e dados e geometria. </w:t>
      </w:r>
    </w:p>
    <w:p w14:paraId="0BED5399" w14:textId="00FAC54D" w:rsidR="001325FF" w:rsidRDefault="001325FF" w:rsidP="00564EE9">
      <w:pPr>
        <w:tabs>
          <w:tab w:val="left" w:pos="426"/>
        </w:tabs>
        <w:spacing w:line="276" w:lineRule="auto"/>
        <w:ind w:firstLine="709"/>
        <w:rPr>
          <w:rFonts w:cs="Arial"/>
        </w:rPr>
      </w:pPr>
      <w:r>
        <w:rPr>
          <w:rFonts w:cs="Arial"/>
        </w:rPr>
        <w:t>A partir da implementaçã</w:t>
      </w:r>
      <w:r w:rsidR="00BC6085">
        <w:rPr>
          <w:rFonts w:cs="Arial"/>
        </w:rPr>
        <w:t>o e das experiências na plataforma</w:t>
      </w:r>
      <w:r>
        <w:rPr>
          <w:rFonts w:cs="Arial"/>
        </w:rPr>
        <w:t xml:space="preserve"> virtual podemos destacar como recurso para aulas de matemática as seguintes estratégias:</w:t>
      </w:r>
    </w:p>
    <w:p w14:paraId="610C6B59" w14:textId="4206C5C5" w:rsidR="008D4473" w:rsidRDefault="008D4473" w:rsidP="008D4473">
      <w:pPr>
        <w:pStyle w:val="PargrafodaLista"/>
        <w:numPr>
          <w:ilvl w:val="0"/>
          <w:numId w:val="36"/>
        </w:numPr>
        <w:tabs>
          <w:tab w:val="left" w:pos="426"/>
        </w:tabs>
        <w:spacing w:line="276" w:lineRule="auto"/>
        <w:ind w:left="709" w:hanging="283"/>
        <w:jc w:val="both"/>
        <w:rPr>
          <w:rFonts w:ascii="Arial" w:hAnsi="Arial" w:cs="Arial"/>
          <w:sz w:val="24"/>
          <w:szCs w:val="24"/>
        </w:rPr>
      </w:pPr>
      <w:r w:rsidRPr="008D4473">
        <w:rPr>
          <w:rFonts w:ascii="Arial" w:hAnsi="Arial" w:cs="Arial"/>
          <w:sz w:val="24"/>
          <w:szCs w:val="24"/>
        </w:rPr>
        <w:t>Aula prática- recomendar conjuntos de exercícios sobre o assunto da aula</w:t>
      </w:r>
      <w:r>
        <w:rPr>
          <w:rFonts w:ascii="Arial" w:hAnsi="Arial" w:cs="Arial"/>
          <w:sz w:val="24"/>
          <w:szCs w:val="24"/>
        </w:rPr>
        <w:t xml:space="preserve"> para que os alunos possam praticar resolvendo problemas diferentes dos que o livro didático traz.</w:t>
      </w:r>
    </w:p>
    <w:p w14:paraId="2E4E57FD" w14:textId="3CE1E4C8" w:rsidR="00BC6085" w:rsidRDefault="00BC6085" w:rsidP="008D4473">
      <w:pPr>
        <w:pStyle w:val="PargrafodaLista"/>
        <w:numPr>
          <w:ilvl w:val="0"/>
          <w:numId w:val="36"/>
        </w:numPr>
        <w:tabs>
          <w:tab w:val="left" w:pos="426"/>
        </w:tabs>
        <w:spacing w:line="276" w:lineRule="auto"/>
        <w:ind w:left="709" w:hanging="283"/>
        <w:jc w:val="both"/>
        <w:rPr>
          <w:rFonts w:ascii="Arial" w:hAnsi="Arial" w:cs="Arial"/>
          <w:sz w:val="24"/>
          <w:szCs w:val="24"/>
        </w:rPr>
      </w:pPr>
      <w:r>
        <w:rPr>
          <w:rFonts w:ascii="Arial" w:hAnsi="Arial" w:cs="Arial"/>
          <w:sz w:val="24"/>
          <w:szCs w:val="24"/>
        </w:rPr>
        <w:t>Revisão- recomendar vários recursos aos alunos (vídeos, artigos e exercícios), no final de uma unidade (ou bimestre, por exemplo), para eles revisarem e tirarem dúvidas sobre os conteúdos trabalhados.</w:t>
      </w:r>
    </w:p>
    <w:p w14:paraId="6D53A4B0" w14:textId="0E0EBA52" w:rsidR="00BC6085" w:rsidRDefault="00BC6085" w:rsidP="008D4473">
      <w:pPr>
        <w:pStyle w:val="PargrafodaLista"/>
        <w:numPr>
          <w:ilvl w:val="0"/>
          <w:numId w:val="36"/>
        </w:numPr>
        <w:tabs>
          <w:tab w:val="left" w:pos="426"/>
        </w:tabs>
        <w:spacing w:line="276" w:lineRule="auto"/>
        <w:ind w:left="709" w:hanging="283"/>
        <w:jc w:val="both"/>
        <w:rPr>
          <w:rFonts w:ascii="Arial" w:hAnsi="Arial" w:cs="Arial"/>
          <w:sz w:val="24"/>
          <w:szCs w:val="24"/>
        </w:rPr>
      </w:pPr>
      <w:r>
        <w:rPr>
          <w:rFonts w:ascii="Arial" w:hAnsi="Arial" w:cs="Arial"/>
          <w:sz w:val="24"/>
          <w:szCs w:val="24"/>
        </w:rPr>
        <w:lastRenderedPageBreak/>
        <w:t>Tarefa de casa- recomendar vídeos, artigos e/ou conjunto de exercícios para os alunos realizarem fora do período de aula.</w:t>
      </w:r>
    </w:p>
    <w:p w14:paraId="1DECE947" w14:textId="6128AF1A" w:rsidR="00DD54B2" w:rsidRDefault="00BC6085" w:rsidP="00DD54B2">
      <w:pPr>
        <w:pStyle w:val="PargrafodaLista"/>
        <w:numPr>
          <w:ilvl w:val="0"/>
          <w:numId w:val="36"/>
        </w:numPr>
        <w:tabs>
          <w:tab w:val="left" w:pos="426"/>
        </w:tabs>
        <w:spacing w:after="0" w:line="276" w:lineRule="auto"/>
        <w:ind w:left="709" w:hanging="283"/>
        <w:jc w:val="both"/>
        <w:rPr>
          <w:rFonts w:ascii="Arial" w:hAnsi="Arial" w:cs="Arial"/>
          <w:sz w:val="24"/>
          <w:szCs w:val="24"/>
        </w:rPr>
      </w:pPr>
      <w:r>
        <w:rPr>
          <w:rFonts w:ascii="Arial" w:hAnsi="Arial" w:cs="Arial"/>
          <w:sz w:val="24"/>
          <w:szCs w:val="24"/>
        </w:rPr>
        <w:t>Avaliação diagnóstica- fazer uma avaliação de conhecimento prévio sobre um determinado assunto antes de iniciar um novo capítulo ou unidade temática.</w:t>
      </w:r>
    </w:p>
    <w:p w14:paraId="70D25308" w14:textId="77777777" w:rsidR="00DD54B2" w:rsidRPr="00DD54B2" w:rsidRDefault="00DD54B2" w:rsidP="00DD54B2">
      <w:pPr>
        <w:pStyle w:val="PargrafodaLista"/>
        <w:tabs>
          <w:tab w:val="left" w:pos="426"/>
        </w:tabs>
        <w:spacing w:after="0" w:line="276" w:lineRule="auto"/>
        <w:ind w:left="709"/>
        <w:jc w:val="both"/>
        <w:rPr>
          <w:rFonts w:ascii="Arial" w:hAnsi="Arial" w:cs="Arial"/>
          <w:sz w:val="24"/>
          <w:szCs w:val="24"/>
        </w:rPr>
      </w:pPr>
    </w:p>
    <w:p w14:paraId="3925A371" w14:textId="20C47CC7" w:rsidR="00564EE9" w:rsidRDefault="00457A2D" w:rsidP="00DD54B2">
      <w:pPr>
        <w:tabs>
          <w:tab w:val="left" w:pos="426"/>
        </w:tabs>
        <w:spacing w:line="276" w:lineRule="auto"/>
        <w:ind w:firstLine="709"/>
        <w:rPr>
          <w:rFonts w:cs="Arial"/>
        </w:rPr>
      </w:pPr>
      <w:r>
        <w:rPr>
          <w:rFonts w:cs="Arial"/>
        </w:rPr>
        <w:t>Acreditamos que tais propostas de atividades que diversificam os processos de resolução por meio de ambientes virtuais exige do professor uma mudança de postura do ponto de vista metodológico, pois com a implementação de ferramentas digitais a sua prática é alterada, exigindo-se assim reflexão sobre a mesma. Busca-se</w:t>
      </w:r>
      <w:r w:rsidR="00DD54B2">
        <w:rPr>
          <w:rFonts w:cs="Arial"/>
        </w:rPr>
        <w:t xml:space="preserve">, </w:t>
      </w:r>
      <w:r>
        <w:rPr>
          <w:rFonts w:cs="Arial"/>
        </w:rPr>
        <w:t>aqui</w:t>
      </w:r>
      <w:r w:rsidR="00DD54B2">
        <w:rPr>
          <w:rFonts w:cs="Arial"/>
        </w:rPr>
        <w:t xml:space="preserve">, o elo entre a mídia com o que se está trabalhando (papel, lápis, computador, </w:t>
      </w:r>
      <w:proofErr w:type="gramStart"/>
      <w:r w:rsidR="00DD54B2">
        <w:rPr>
          <w:rFonts w:cs="Arial"/>
        </w:rPr>
        <w:t>etc...</w:t>
      </w:r>
      <w:proofErr w:type="gramEnd"/>
      <w:r w:rsidR="00DD54B2">
        <w:rPr>
          <w:rFonts w:cs="Arial"/>
        </w:rPr>
        <w:t>) e a prática pedagógica, com a delimitação clara dos objetivos que se pretende alcançar. Tais argumentos nos levam a uma reflexão sobre as práxis em sala de aula e o modo que ela reflete-se na aprendizagem do aluno e se está adequada à tecnologia aplicada.</w:t>
      </w:r>
    </w:p>
    <w:p w14:paraId="6B6C8A8D" w14:textId="24E3C56B" w:rsidR="00457A2D" w:rsidRDefault="00457A2D" w:rsidP="00457A2D">
      <w:pPr>
        <w:tabs>
          <w:tab w:val="left" w:pos="426"/>
        </w:tabs>
        <w:spacing w:line="276" w:lineRule="auto"/>
        <w:rPr>
          <w:rFonts w:cs="Arial"/>
        </w:rPr>
      </w:pPr>
    </w:p>
    <w:p w14:paraId="0F30B4FF" w14:textId="77777777" w:rsidR="00564EE9" w:rsidRDefault="00564EE9" w:rsidP="00D8353E">
      <w:pPr>
        <w:tabs>
          <w:tab w:val="left" w:pos="426"/>
        </w:tabs>
        <w:spacing w:line="240" w:lineRule="auto"/>
        <w:jc w:val="left"/>
        <w:rPr>
          <w:rFonts w:cs="Arial"/>
          <w:noProof/>
          <w:sz w:val="20"/>
          <w:szCs w:val="20"/>
        </w:rPr>
      </w:pPr>
    </w:p>
    <w:p w14:paraId="264FB364" w14:textId="5AA1BC46" w:rsidR="00C9755D" w:rsidRDefault="00C9755D">
      <w:pPr>
        <w:spacing w:line="240" w:lineRule="auto"/>
        <w:jc w:val="left"/>
        <w:rPr>
          <w:rFonts w:cs="Arial"/>
          <w:noProof/>
          <w:sz w:val="20"/>
          <w:szCs w:val="20"/>
        </w:rPr>
      </w:pPr>
      <w:r>
        <w:rPr>
          <w:rFonts w:cs="Arial"/>
          <w:noProof/>
          <w:sz w:val="20"/>
          <w:szCs w:val="20"/>
        </w:rPr>
        <w:br w:type="page"/>
      </w:r>
    </w:p>
    <w:p w14:paraId="00E2A348" w14:textId="77777777" w:rsidR="00191423" w:rsidRPr="00F2333F" w:rsidRDefault="00191423" w:rsidP="00CE47FB">
      <w:pPr>
        <w:autoSpaceDE w:val="0"/>
        <w:autoSpaceDN w:val="0"/>
        <w:adjustRightInd w:val="0"/>
        <w:spacing w:line="276" w:lineRule="auto"/>
        <w:rPr>
          <w:rFonts w:cs="Arial"/>
        </w:rPr>
      </w:pPr>
      <w:r w:rsidRPr="00F2333F">
        <w:rPr>
          <w:rFonts w:cs="Arial"/>
          <w:b/>
          <w:bCs/>
        </w:rPr>
        <w:lastRenderedPageBreak/>
        <w:t xml:space="preserve">CONCLUSÕES </w:t>
      </w:r>
    </w:p>
    <w:p w14:paraId="119EAE1E" w14:textId="77777777" w:rsidR="00191423" w:rsidRPr="00F2333F" w:rsidRDefault="00191423" w:rsidP="00191423">
      <w:pPr>
        <w:autoSpaceDE w:val="0"/>
        <w:autoSpaceDN w:val="0"/>
        <w:adjustRightInd w:val="0"/>
        <w:spacing w:line="276" w:lineRule="auto"/>
        <w:rPr>
          <w:rFonts w:cs="Arial"/>
        </w:rPr>
      </w:pPr>
    </w:p>
    <w:p w14:paraId="0F8A67C7" w14:textId="446CADFB" w:rsidR="001B2C78" w:rsidRDefault="00DD54B2" w:rsidP="0042065B">
      <w:pPr>
        <w:tabs>
          <w:tab w:val="left" w:pos="426"/>
        </w:tabs>
        <w:spacing w:line="276" w:lineRule="auto"/>
        <w:ind w:firstLine="709"/>
        <w:rPr>
          <w:rFonts w:cs="Arial"/>
        </w:rPr>
      </w:pPr>
      <w:r>
        <w:rPr>
          <w:rFonts w:cs="Arial"/>
        </w:rPr>
        <w:t xml:space="preserve">A partir das experiências e da reflexão sobre a Khan </w:t>
      </w:r>
      <w:proofErr w:type="spellStart"/>
      <w:r>
        <w:rPr>
          <w:rFonts w:cs="Arial"/>
        </w:rPr>
        <w:t>Academy</w:t>
      </w:r>
      <w:proofErr w:type="spellEnd"/>
      <w:r>
        <w:rPr>
          <w:rFonts w:cs="Arial"/>
        </w:rPr>
        <w:t xml:space="preserve"> no processo de ensino-</w:t>
      </w:r>
      <w:proofErr w:type="spellStart"/>
      <w:r>
        <w:rPr>
          <w:rFonts w:cs="Arial"/>
        </w:rPr>
        <w:t>aprenzagem</w:t>
      </w:r>
      <w:proofErr w:type="spellEnd"/>
      <w:r>
        <w:rPr>
          <w:rFonts w:cs="Arial"/>
        </w:rPr>
        <w:t xml:space="preserve"> na disciplina de matemática na educação básica, destacamos um avanço significativo a respeito do rendimento e da apropriação </w:t>
      </w:r>
      <w:r w:rsidR="00D82BCF">
        <w:rPr>
          <w:rFonts w:cs="Arial"/>
        </w:rPr>
        <w:t>d</w:t>
      </w:r>
      <w:r>
        <w:rPr>
          <w:rFonts w:cs="Arial"/>
        </w:rPr>
        <w:t>e alguns</w:t>
      </w:r>
      <w:r w:rsidR="00D82BCF">
        <w:rPr>
          <w:rFonts w:cs="Arial"/>
        </w:rPr>
        <w:t xml:space="preserve"> conteúdos. Percebe-se por parte de nossos estudantes: maior interação nas aulas; maior autonomia em deduzir conceitos matemáticos e um desenvolvimento de raciocínio lógico e criativo para resolver problemas.</w:t>
      </w:r>
    </w:p>
    <w:p w14:paraId="31AC9213" w14:textId="372A0B9B" w:rsidR="00D82BCF" w:rsidRDefault="00D82BCF" w:rsidP="0042065B">
      <w:pPr>
        <w:tabs>
          <w:tab w:val="left" w:pos="426"/>
        </w:tabs>
        <w:spacing w:line="276" w:lineRule="auto"/>
        <w:ind w:firstLine="709"/>
        <w:rPr>
          <w:rFonts w:cs="Arial"/>
        </w:rPr>
      </w:pPr>
      <w:r>
        <w:rPr>
          <w:rFonts w:cs="Arial"/>
        </w:rPr>
        <w:t xml:space="preserve">O uso de tal plataforma nos levou a interagir com </w:t>
      </w:r>
      <w:proofErr w:type="spellStart"/>
      <w:r>
        <w:rPr>
          <w:rFonts w:cs="Arial"/>
        </w:rPr>
        <w:t>indivívidos</w:t>
      </w:r>
      <w:proofErr w:type="spellEnd"/>
      <w:r>
        <w:rPr>
          <w:rFonts w:cs="Arial"/>
        </w:rPr>
        <w:t xml:space="preserve"> num espaço dinâmico, onde as formas de aprendizagem extrapolam o âmbito de sala de aula, no qual o conhecimento é apenas transmitido do professor para o </w:t>
      </w:r>
      <w:proofErr w:type="gramStart"/>
      <w:r>
        <w:rPr>
          <w:rFonts w:cs="Arial"/>
        </w:rPr>
        <w:t>aluno,  e</w:t>
      </w:r>
      <w:proofErr w:type="gramEnd"/>
      <w:r>
        <w:rPr>
          <w:rFonts w:cs="Arial"/>
        </w:rPr>
        <w:t xml:space="preserve"> tornar-se um laboratório virtual, onde os conceitos são desenvolvidos por meio de constatações e interaç</w:t>
      </w:r>
      <w:r w:rsidR="004B399E">
        <w:rPr>
          <w:rFonts w:cs="Arial"/>
        </w:rPr>
        <w:t>ões com maior autonomia.</w:t>
      </w:r>
    </w:p>
    <w:p w14:paraId="4BBC0915" w14:textId="77777777" w:rsidR="00191423" w:rsidRDefault="00191423" w:rsidP="00191423">
      <w:pPr>
        <w:tabs>
          <w:tab w:val="left" w:pos="284"/>
          <w:tab w:val="left" w:pos="567"/>
        </w:tabs>
        <w:spacing w:line="276" w:lineRule="auto"/>
        <w:ind w:left="426" w:hanging="426"/>
        <w:rPr>
          <w:rFonts w:cs="Arial"/>
          <w:b/>
        </w:rPr>
      </w:pPr>
    </w:p>
    <w:p w14:paraId="07B54D47" w14:textId="77777777" w:rsidR="00191423" w:rsidRPr="00F2333F" w:rsidRDefault="00191423" w:rsidP="00191423">
      <w:pPr>
        <w:tabs>
          <w:tab w:val="left" w:pos="284"/>
          <w:tab w:val="left" w:pos="567"/>
        </w:tabs>
        <w:spacing w:line="276" w:lineRule="auto"/>
        <w:ind w:left="426" w:hanging="426"/>
        <w:rPr>
          <w:rFonts w:cs="Arial"/>
          <w:b/>
        </w:rPr>
      </w:pPr>
      <w:r w:rsidRPr="00F2333F">
        <w:rPr>
          <w:rFonts w:cs="Arial"/>
          <w:b/>
        </w:rPr>
        <w:t>REFERÊNCIAS BIBLIOGRÁFICAS</w:t>
      </w:r>
    </w:p>
    <w:p w14:paraId="5162421B" w14:textId="77777777" w:rsidR="004B17EF" w:rsidRDefault="004B17EF" w:rsidP="00191423">
      <w:pPr>
        <w:spacing w:line="240" w:lineRule="auto"/>
        <w:rPr>
          <w:rFonts w:cs="Arial"/>
          <w:sz w:val="20"/>
          <w:szCs w:val="20"/>
        </w:rPr>
      </w:pPr>
    </w:p>
    <w:p w14:paraId="597CB27C" w14:textId="72FD4FF2" w:rsidR="00DE3BDB" w:rsidRPr="00551AB2" w:rsidRDefault="00191423" w:rsidP="0042065B">
      <w:pPr>
        <w:spacing w:line="276" w:lineRule="auto"/>
        <w:jc w:val="left"/>
        <w:rPr>
          <w:rFonts w:cs="Arial"/>
          <w:sz w:val="20"/>
          <w:szCs w:val="20"/>
        </w:rPr>
      </w:pPr>
      <w:r w:rsidRPr="00305463">
        <w:rPr>
          <w:rFonts w:cs="Arial"/>
          <w:sz w:val="20"/>
          <w:szCs w:val="20"/>
        </w:rPr>
        <w:t>B</w:t>
      </w:r>
      <w:r w:rsidR="00551AB2">
        <w:rPr>
          <w:rFonts w:cs="Arial"/>
          <w:sz w:val="20"/>
          <w:szCs w:val="20"/>
        </w:rPr>
        <w:t>RASIL. Ministério da Educação</w:t>
      </w:r>
      <w:r w:rsidR="0042065B">
        <w:rPr>
          <w:rFonts w:cs="Arial"/>
          <w:sz w:val="20"/>
          <w:szCs w:val="20"/>
        </w:rPr>
        <w:t xml:space="preserve">. Secretaria de Educação Básica. </w:t>
      </w:r>
      <w:r w:rsidR="0042065B" w:rsidRPr="0042065B">
        <w:rPr>
          <w:rFonts w:cs="Arial"/>
          <w:b/>
          <w:sz w:val="20"/>
          <w:szCs w:val="20"/>
        </w:rPr>
        <w:t>Base nacional comum curricular</w:t>
      </w:r>
      <w:r w:rsidR="0042065B">
        <w:rPr>
          <w:rFonts w:cs="Arial"/>
          <w:sz w:val="20"/>
          <w:szCs w:val="20"/>
        </w:rPr>
        <w:t>: educação é a base. Brasília: MEC/SEB, 2017.</w:t>
      </w:r>
    </w:p>
    <w:p w14:paraId="5C10E6FB" w14:textId="4EE00A3D" w:rsidR="00DE3BDB" w:rsidRPr="00DE3BDB" w:rsidRDefault="00DE3BDB" w:rsidP="0042065B">
      <w:pPr>
        <w:spacing w:line="276" w:lineRule="auto"/>
        <w:jc w:val="left"/>
        <w:rPr>
          <w:sz w:val="20"/>
          <w:szCs w:val="20"/>
        </w:rPr>
      </w:pPr>
      <w:r w:rsidRPr="00DE3BDB">
        <w:rPr>
          <w:sz w:val="20"/>
          <w:szCs w:val="20"/>
        </w:rPr>
        <w:t xml:space="preserve">CORRÊA, M. B. Tecnologia. In: CATTANI, Antônio David (org.). </w:t>
      </w:r>
      <w:r w:rsidRPr="00DE3BDB">
        <w:rPr>
          <w:b/>
          <w:sz w:val="20"/>
          <w:szCs w:val="20"/>
        </w:rPr>
        <w:t>Trabalho e tecnologia: dicionário crítico</w:t>
      </w:r>
      <w:r w:rsidRPr="00DE3BDB">
        <w:rPr>
          <w:sz w:val="20"/>
          <w:szCs w:val="20"/>
        </w:rPr>
        <w:t>. Petrópolis, RJ: Vozes, 1997.</w:t>
      </w:r>
    </w:p>
    <w:p w14:paraId="5A4184C5" w14:textId="7F3366C0" w:rsidR="00DE3BDB" w:rsidRPr="00DE3BDB" w:rsidRDefault="00DE3BDB" w:rsidP="0042065B">
      <w:pPr>
        <w:spacing w:line="276" w:lineRule="auto"/>
        <w:jc w:val="left"/>
        <w:rPr>
          <w:sz w:val="20"/>
          <w:szCs w:val="20"/>
        </w:rPr>
      </w:pPr>
      <w:r w:rsidRPr="00DE3BDB">
        <w:rPr>
          <w:sz w:val="20"/>
          <w:szCs w:val="20"/>
        </w:rPr>
        <w:t xml:space="preserve">MORIN, E. </w:t>
      </w:r>
      <w:r w:rsidRPr="00DE3BDB">
        <w:rPr>
          <w:b/>
          <w:sz w:val="20"/>
          <w:szCs w:val="20"/>
        </w:rPr>
        <w:t>Os sete saberes necessários à educação do futuro</w:t>
      </w:r>
      <w:r w:rsidRPr="00DE3BDB">
        <w:rPr>
          <w:sz w:val="20"/>
          <w:szCs w:val="20"/>
        </w:rPr>
        <w:t xml:space="preserve">. </w:t>
      </w:r>
      <w:r w:rsidR="00551AB2">
        <w:rPr>
          <w:sz w:val="20"/>
          <w:szCs w:val="20"/>
        </w:rPr>
        <w:t>5. ed. São Paulo: Cortez, 2002.</w:t>
      </w:r>
    </w:p>
    <w:p w14:paraId="1FD82986" w14:textId="1E8F5415" w:rsidR="00DE3BDB" w:rsidRPr="00DE3BDB" w:rsidRDefault="00DE3BDB" w:rsidP="0042065B">
      <w:pPr>
        <w:spacing w:line="276" w:lineRule="auto"/>
        <w:jc w:val="left"/>
        <w:rPr>
          <w:sz w:val="20"/>
          <w:szCs w:val="20"/>
        </w:rPr>
      </w:pPr>
      <w:r w:rsidRPr="00DE3BDB">
        <w:rPr>
          <w:sz w:val="20"/>
          <w:szCs w:val="20"/>
        </w:rPr>
        <w:t xml:space="preserve">VALENTE, J. A. </w:t>
      </w:r>
      <w:r w:rsidRPr="00DE3BDB">
        <w:rPr>
          <w:b/>
          <w:sz w:val="20"/>
          <w:szCs w:val="20"/>
        </w:rPr>
        <w:t>O computador na sociedade do conhecimento</w:t>
      </w:r>
      <w:r w:rsidRPr="00DE3BDB">
        <w:rPr>
          <w:sz w:val="20"/>
          <w:szCs w:val="20"/>
        </w:rPr>
        <w:t>. Campinas: UNICAMP, 1999.</w:t>
      </w:r>
    </w:p>
    <w:p w14:paraId="5C8C5C54" w14:textId="15624AB4" w:rsidR="00AD685C" w:rsidRPr="004B17EF" w:rsidRDefault="00AD685C" w:rsidP="00494A45">
      <w:pPr>
        <w:spacing w:line="276" w:lineRule="auto"/>
        <w:ind w:firstLine="426"/>
      </w:pPr>
    </w:p>
    <w:sectPr w:rsidR="00AD685C" w:rsidRPr="004B17EF" w:rsidSect="00F2333F">
      <w:footerReference w:type="default" r:id="rId10"/>
      <w:headerReference w:type="first" r:id="rId11"/>
      <w:footerReference w:type="first" r:id="rId12"/>
      <w:pgSz w:w="8419" w:h="11906" w:orient="landscape" w:code="9"/>
      <w:pgMar w:top="851" w:right="851" w:bottom="851" w:left="85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152B" w14:textId="77777777" w:rsidR="00B103AE" w:rsidRDefault="00B103AE" w:rsidP="00EE20DF">
      <w:pPr>
        <w:spacing w:line="240" w:lineRule="auto"/>
      </w:pPr>
      <w:r>
        <w:separator/>
      </w:r>
    </w:p>
  </w:endnote>
  <w:endnote w:type="continuationSeparator" w:id="0">
    <w:p w14:paraId="6D160AC3" w14:textId="77777777" w:rsidR="00B103AE" w:rsidRDefault="00B103AE" w:rsidP="00EE2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Droid Sans">
    <w:charset w:val="00"/>
    <w:family w:val="auto"/>
    <w:pitch w:val="variable"/>
  </w:font>
  <w:font w:name="Cambria">
    <w:panose1 w:val="02040503050406030204"/>
    <w:charset w:val="00"/>
    <w:family w:val="roman"/>
    <w:pitch w:val="variable"/>
    <w:sig w:usb0="E00006FF" w:usb1="420024FF" w:usb2="0200000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Rotis SemiSans Std">
    <w:altName w:val="Times New Roman"/>
    <w:charset w:val="00"/>
    <w:family w:val="roman"/>
    <w:pitch w:val="variable"/>
  </w:font>
  <w:font w:name="Swis721 WGL4 BT">
    <w:panose1 w:val="020B0504020202020204"/>
    <w:charset w:val="00"/>
    <w:family w:val="swiss"/>
    <w:pitch w:val="variable"/>
    <w:sig w:usb0="00000287" w:usb1="00000000" w:usb2="00000000" w:usb3="00000000" w:csb0="0000009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VYDUB+OfficinaSans-Book">
    <w:altName w:val="Officina Sans"/>
    <w:panose1 w:val="00000000000000000000"/>
    <w:charset w:val="00"/>
    <w:family w:val="swiss"/>
    <w:notTrueType/>
    <w:pitch w:val="default"/>
    <w:sig w:usb0="00000003" w:usb1="00000000" w:usb2="00000000" w:usb3="00000000" w:csb0="00000001"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04279"/>
      <w:docPartObj>
        <w:docPartGallery w:val="Page Numbers (Bottom of Page)"/>
        <w:docPartUnique/>
      </w:docPartObj>
    </w:sdtPr>
    <w:sdtEndPr/>
    <w:sdtContent>
      <w:p w14:paraId="50ACC1C5" w14:textId="77777777" w:rsidR="00AF4930" w:rsidRDefault="0005304C">
        <w:pPr>
          <w:pStyle w:val="Rodap"/>
          <w:jc w:val="right"/>
        </w:pPr>
        <w:r>
          <w:fldChar w:fldCharType="begin"/>
        </w:r>
        <w:r w:rsidR="00AF4930">
          <w:instrText>PAGE   \* MERGEFORMAT</w:instrText>
        </w:r>
        <w:r>
          <w:fldChar w:fldCharType="separate"/>
        </w:r>
        <w:r w:rsidR="00CB2FB2">
          <w:rPr>
            <w:noProof/>
          </w:rPr>
          <w:t>9</w:t>
        </w:r>
        <w:r>
          <w:fldChar w:fldCharType="end"/>
        </w:r>
      </w:p>
    </w:sdtContent>
  </w:sdt>
  <w:p w14:paraId="0E927E22" w14:textId="77777777" w:rsidR="00AF4930" w:rsidRDefault="00AF493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49867"/>
      <w:docPartObj>
        <w:docPartGallery w:val="Page Numbers (Bottom of Page)"/>
        <w:docPartUnique/>
      </w:docPartObj>
    </w:sdtPr>
    <w:sdtEndPr/>
    <w:sdtContent>
      <w:p w14:paraId="0809001E" w14:textId="77777777" w:rsidR="00AF4930" w:rsidRDefault="0005304C">
        <w:pPr>
          <w:pStyle w:val="Rodap"/>
          <w:jc w:val="right"/>
        </w:pPr>
        <w:r>
          <w:fldChar w:fldCharType="begin"/>
        </w:r>
        <w:r w:rsidR="00AF4930">
          <w:instrText>PAGE   \* MERGEFORMAT</w:instrText>
        </w:r>
        <w:r>
          <w:fldChar w:fldCharType="separate"/>
        </w:r>
        <w:r w:rsidR="00571CB0">
          <w:rPr>
            <w:noProof/>
          </w:rPr>
          <w:t>1</w:t>
        </w:r>
        <w:r>
          <w:fldChar w:fldCharType="end"/>
        </w:r>
      </w:p>
    </w:sdtContent>
  </w:sdt>
  <w:p w14:paraId="5C563B97" w14:textId="77777777" w:rsidR="00AF4930" w:rsidRDefault="00AF49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8F15C" w14:textId="77777777" w:rsidR="00B103AE" w:rsidRDefault="00B103AE" w:rsidP="00EE20DF">
      <w:pPr>
        <w:spacing w:line="240" w:lineRule="auto"/>
      </w:pPr>
      <w:r>
        <w:separator/>
      </w:r>
    </w:p>
  </w:footnote>
  <w:footnote w:type="continuationSeparator" w:id="0">
    <w:p w14:paraId="49746D3B" w14:textId="77777777" w:rsidR="00B103AE" w:rsidRDefault="00B103AE" w:rsidP="00EE20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523B" w14:textId="77777777" w:rsidR="00AF4930" w:rsidRPr="000C5D03" w:rsidRDefault="00AF4930" w:rsidP="007164BA">
    <w:pPr>
      <w:spacing w:line="276" w:lineRule="auto"/>
      <w:jc w:val="center"/>
      <w:rPr>
        <w:rFonts w:cs="Arial"/>
        <w:sz w:val="12"/>
        <w:szCs w:val="12"/>
      </w:rPr>
    </w:pPr>
    <w:r>
      <w:rPr>
        <w:rFonts w:cs="Arial"/>
        <w:bCs/>
        <w:sz w:val="12"/>
        <w:szCs w:val="12"/>
      </w:rPr>
      <w:t>Educação em Saúde: Percepção de Profissionais atuantes na Atenção Básica à Saúde de um município p</w:t>
    </w:r>
    <w:r w:rsidRPr="000C5D03">
      <w:rPr>
        <w:rFonts w:cs="Arial"/>
        <w:bCs/>
        <w:sz w:val="12"/>
        <w:szCs w:val="12"/>
      </w:rPr>
      <w:t>araibano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36904CB"/>
    <w:multiLevelType w:val="hybridMultilevel"/>
    <w:tmpl w:val="704CA6A2"/>
    <w:lvl w:ilvl="0" w:tplc="565CA2A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CA5E67"/>
    <w:multiLevelType w:val="multilevel"/>
    <w:tmpl w:val="D7D4720A"/>
    <w:styleLink w:val="WW8Num5"/>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086B139D"/>
    <w:multiLevelType w:val="hybridMultilevel"/>
    <w:tmpl w:val="09881868"/>
    <w:lvl w:ilvl="0" w:tplc="B0C889E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D576F4"/>
    <w:multiLevelType w:val="hybridMultilevel"/>
    <w:tmpl w:val="5032E11A"/>
    <w:lvl w:ilvl="0" w:tplc="0986B01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292ED6"/>
    <w:multiLevelType w:val="hybridMultilevel"/>
    <w:tmpl w:val="9C34EEA8"/>
    <w:lvl w:ilvl="0" w:tplc="9F947F2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A616D2"/>
    <w:multiLevelType w:val="multilevel"/>
    <w:tmpl w:val="96CEEDC6"/>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6E7416B"/>
    <w:multiLevelType w:val="multilevel"/>
    <w:tmpl w:val="CEC4C8E4"/>
    <w:lvl w:ilvl="0">
      <w:start w:val="4"/>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6ED47E3"/>
    <w:multiLevelType w:val="multilevel"/>
    <w:tmpl w:val="23B2EE6A"/>
    <w:lvl w:ilvl="0">
      <w:start w:val="3"/>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E9C0F80"/>
    <w:multiLevelType w:val="hybridMultilevel"/>
    <w:tmpl w:val="9432E574"/>
    <w:lvl w:ilvl="0" w:tplc="2B04B3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FB3811"/>
    <w:multiLevelType w:val="hybridMultilevel"/>
    <w:tmpl w:val="D6DC78F8"/>
    <w:lvl w:ilvl="0" w:tplc="8C2C0C3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C22A49"/>
    <w:multiLevelType w:val="hybridMultilevel"/>
    <w:tmpl w:val="FF2493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A7C1BC5"/>
    <w:multiLevelType w:val="hybridMultilevel"/>
    <w:tmpl w:val="42702124"/>
    <w:lvl w:ilvl="0" w:tplc="502E8DD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FC1656"/>
    <w:multiLevelType w:val="multilevel"/>
    <w:tmpl w:val="217275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3438F9"/>
    <w:multiLevelType w:val="hybridMultilevel"/>
    <w:tmpl w:val="0A08315E"/>
    <w:lvl w:ilvl="0" w:tplc="CA84B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484A29"/>
    <w:multiLevelType w:val="multilevel"/>
    <w:tmpl w:val="C42AF37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BBB3061"/>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F96DD8"/>
    <w:multiLevelType w:val="hybridMultilevel"/>
    <w:tmpl w:val="4F782900"/>
    <w:lvl w:ilvl="0" w:tplc="DE3AEE3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47F0FDF"/>
    <w:multiLevelType w:val="hybridMultilevel"/>
    <w:tmpl w:val="EB466B58"/>
    <w:lvl w:ilvl="0" w:tplc="95347DB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1B640A"/>
    <w:multiLevelType w:val="hybridMultilevel"/>
    <w:tmpl w:val="FAD67E74"/>
    <w:lvl w:ilvl="0" w:tplc="3C3AF052">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52C16DF4"/>
    <w:multiLevelType w:val="hybridMultilevel"/>
    <w:tmpl w:val="FED2850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55847A86"/>
    <w:multiLevelType w:val="hybridMultilevel"/>
    <w:tmpl w:val="5CA0C3C2"/>
    <w:lvl w:ilvl="0" w:tplc="0416000F">
      <w:start w:val="1"/>
      <w:numFmt w:val="decimal"/>
      <w:lvlText w:val="%1."/>
      <w:lvlJc w:val="left"/>
      <w:pPr>
        <w:tabs>
          <w:tab w:val="num" w:pos="1494"/>
        </w:tabs>
        <w:ind w:left="1494" w:hanging="360"/>
      </w:pPr>
      <w:rPr>
        <w:rFonts w:hint="default"/>
        <w:color w:val="auto"/>
      </w:rPr>
    </w:lvl>
    <w:lvl w:ilvl="1" w:tplc="04160003" w:tentative="1">
      <w:start w:val="1"/>
      <w:numFmt w:val="bullet"/>
      <w:lvlText w:val="o"/>
      <w:lvlJc w:val="left"/>
      <w:pPr>
        <w:tabs>
          <w:tab w:val="num" w:pos="2214"/>
        </w:tabs>
        <w:ind w:left="2214" w:hanging="360"/>
      </w:pPr>
      <w:rPr>
        <w:rFonts w:ascii="Courier New" w:hAnsi="Courier New" w:cs="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cs="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cs="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2">
    <w:nsid w:val="5C3703CF"/>
    <w:multiLevelType w:val="hybridMultilevel"/>
    <w:tmpl w:val="7F30E21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nsid w:val="61595010"/>
    <w:multiLevelType w:val="hybridMultilevel"/>
    <w:tmpl w:val="FFA88FA0"/>
    <w:lvl w:ilvl="0" w:tplc="9A5642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1B2F06"/>
    <w:multiLevelType w:val="hybridMultilevel"/>
    <w:tmpl w:val="2DBE4D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8ED2785"/>
    <w:multiLevelType w:val="hybridMultilevel"/>
    <w:tmpl w:val="E03AA184"/>
    <w:lvl w:ilvl="0" w:tplc="687CBC4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192A8C"/>
    <w:multiLevelType w:val="hybridMultilevel"/>
    <w:tmpl w:val="695C79E4"/>
    <w:lvl w:ilvl="0" w:tplc="112038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A7F471F"/>
    <w:multiLevelType w:val="hybridMultilevel"/>
    <w:tmpl w:val="A142E58A"/>
    <w:lvl w:ilvl="0" w:tplc="0E7E6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8A7971"/>
    <w:multiLevelType w:val="hybridMultilevel"/>
    <w:tmpl w:val="C8EEE876"/>
    <w:lvl w:ilvl="0" w:tplc="BABA184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2E1318"/>
    <w:multiLevelType w:val="hybridMultilevel"/>
    <w:tmpl w:val="6DD617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A956E9B"/>
    <w:multiLevelType w:val="multilevel"/>
    <w:tmpl w:val="293AEAB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D9A5019"/>
    <w:multiLevelType w:val="hybridMultilevel"/>
    <w:tmpl w:val="55E6EEDA"/>
    <w:lvl w:ilvl="0" w:tplc="70AE61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28"/>
  </w:num>
  <w:num w:numId="5">
    <w:abstractNumId w:val="16"/>
  </w:num>
  <w:num w:numId="6">
    <w:abstractNumId w:val="30"/>
  </w:num>
  <w:num w:numId="7">
    <w:abstractNumId w:val="8"/>
  </w:num>
  <w:num w:numId="8">
    <w:abstractNumId w:val="7"/>
  </w:num>
  <w:num w:numId="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5"/>
  </w:num>
  <w:num w:numId="13">
    <w:abstractNumId w:val="4"/>
  </w:num>
  <w:num w:numId="14">
    <w:abstractNumId w:val="26"/>
  </w:num>
  <w:num w:numId="15">
    <w:abstractNumId w:val="24"/>
  </w:num>
  <w:num w:numId="16">
    <w:abstractNumId w:val="17"/>
  </w:num>
  <w:num w:numId="17">
    <w:abstractNumId w:val="10"/>
  </w:num>
  <w:num w:numId="18">
    <w:abstractNumId w:val="31"/>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5"/>
  </w:num>
  <w:num w:numId="27">
    <w:abstractNumId w:val="27"/>
  </w:num>
  <w:num w:numId="28">
    <w:abstractNumId w:val="13"/>
  </w:num>
  <w:num w:numId="29">
    <w:abstractNumId w:val="6"/>
  </w:num>
  <w:num w:numId="30">
    <w:abstractNumId w:val="18"/>
  </w:num>
  <w:num w:numId="31">
    <w:abstractNumId w:val="3"/>
  </w:num>
  <w:num w:numId="32">
    <w:abstractNumId w:val="1"/>
  </w:num>
  <w:num w:numId="33">
    <w:abstractNumId w:val="22"/>
  </w:num>
  <w:num w:numId="34">
    <w:abstractNumId w:val="20"/>
  </w:num>
  <w:num w:numId="35">
    <w:abstractNumId w:val="29"/>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EB"/>
    <w:rsid w:val="000041DA"/>
    <w:rsid w:val="0000565B"/>
    <w:rsid w:val="000123EA"/>
    <w:rsid w:val="000165E9"/>
    <w:rsid w:val="00032A87"/>
    <w:rsid w:val="000356B6"/>
    <w:rsid w:val="00035F9E"/>
    <w:rsid w:val="000478B2"/>
    <w:rsid w:val="0005304C"/>
    <w:rsid w:val="000568D8"/>
    <w:rsid w:val="00056AA3"/>
    <w:rsid w:val="0006119C"/>
    <w:rsid w:val="00066A05"/>
    <w:rsid w:val="00072ECE"/>
    <w:rsid w:val="00072FC5"/>
    <w:rsid w:val="0007508B"/>
    <w:rsid w:val="000769C1"/>
    <w:rsid w:val="00080B3D"/>
    <w:rsid w:val="00097F20"/>
    <w:rsid w:val="000A1EF1"/>
    <w:rsid w:val="000A45BC"/>
    <w:rsid w:val="000B109A"/>
    <w:rsid w:val="000B42CE"/>
    <w:rsid w:val="000B4CE7"/>
    <w:rsid w:val="000C435D"/>
    <w:rsid w:val="000C7477"/>
    <w:rsid w:val="000C7BAE"/>
    <w:rsid w:val="000D1142"/>
    <w:rsid w:val="000D2CD7"/>
    <w:rsid w:val="000D3A6B"/>
    <w:rsid w:val="000E667F"/>
    <w:rsid w:val="000E66C6"/>
    <w:rsid w:val="000E7E21"/>
    <w:rsid w:val="001000EB"/>
    <w:rsid w:val="0010326E"/>
    <w:rsid w:val="00117921"/>
    <w:rsid w:val="0013049E"/>
    <w:rsid w:val="00131B10"/>
    <w:rsid w:val="001325FF"/>
    <w:rsid w:val="00136893"/>
    <w:rsid w:val="00144295"/>
    <w:rsid w:val="00147899"/>
    <w:rsid w:val="0015752C"/>
    <w:rsid w:val="00165093"/>
    <w:rsid w:val="00165172"/>
    <w:rsid w:val="00166760"/>
    <w:rsid w:val="00175E41"/>
    <w:rsid w:val="00181809"/>
    <w:rsid w:val="00191423"/>
    <w:rsid w:val="00191900"/>
    <w:rsid w:val="001A0BEB"/>
    <w:rsid w:val="001A64A7"/>
    <w:rsid w:val="001B2C78"/>
    <w:rsid w:val="001C07CF"/>
    <w:rsid w:val="001C2356"/>
    <w:rsid w:val="001C288C"/>
    <w:rsid w:val="001C4557"/>
    <w:rsid w:val="001C4E8C"/>
    <w:rsid w:val="001D2586"/>
    <w:rsid w:val="001D297E"/>
    <w:rsid w:val="001D602D"/>
    <w:rsid w:val="001D7A6F"/>
    <w:rsid w:val="001E25C8"/>
    <w:rsid w:val="001E3E01"/>
    <w:rsid w:val="001E430E"/>
    <w:rsid w:val="001F3AA8"/>
    <w:rsid w:val="002016D4"/>
    <w:rsid w:val="002034FC"/>
    <w:rsid w:val="00204241"/>
    <w:rsid w:val="002146EF"/>
    <w:rsid w:val="00217564"/>
    <w:rsid w:val="00223738"/>
    <w:rsid w:val="002266D0"/>
    <w:rsid w:val="00236151"/>
    <w:rsid w:val="00237BB6"/>
    <w:rsid w:val="00237DBF"/>
    <w:rsid w:val="002405F9"/>
    <w:rsid w:val="0024113D"/>
    <w:rsid w:val="00243000"/>
    <w:rsid w:val="0024776A"/>
    <w:rsid w:val="00264EA7"/>
    <w:rsid w:val="0026766D"/>
    <w:rsid w:val="002733FC"/>
    <w:rsid w:val="002818B3"/>
    <w:rsid w:val="002951FE"/>
    <w:rsid w:val="002A3125"/>
    <w:rsid w:val="002A6621"/>
    <w:rsid w:val="002A75BA"/>
    <w:rsid w:val="002C47AD"/>
    <w:rsid w:val="002D0194"/>
    <w:rsid w:val="002E24E4"/>
    <w:rsid w:val="002E432F"/>
    <w:rsid w:val="0030361C"/>
    <w:rsid w:val="00306CCB"/>
    <w:rsid w:val="0030784A"/>
    <w:rsid w:val="00313BBF"/>
    <w:rsid w:val="00313F28"/>
    <w:rsid w:val="003350FD"/>
    <w:rsid w:val="003440CA"/>
    <w:rsid w:val="00345944"/>
    <w:rsid w:val="0035666F"/>
    <w:rsid w:val="00371A7D"/>
    <w:rsid w:val="00383A0C"/>
    <w:rsid w:val="003954D4"/>
    <w:rsid w:val="003B57E1"/>
    <w:rsid w:val="003B60F0"/>
    <w:rsid w:val="003B7B6A"/>
    <w:rsid w:val="003B7D57"/>
    <w:rsid w:val="003C2799"/>
    <w:rsid w:val="003E0286"/>
    <w:rsid w:val="003E27B5"/>
    <w:rsid w:val="003E5CCC"/>
    <w:rsid w:val="003F0494"/>
    <w:rsid w:val="003F1CBE"/>
    <w:rsid w:val="003F5567"/>
    <w:rsid w:val="004014BF"/>
    <w:rsid w:val="00403D65"/>
    <w:rsid w:val="004104FC"/>
    <w:rsid w:val="004106EF"/>
    <w:rsid w:val="0042065B"/>
    <w:rsid w:val="0043373B"/>
    <w:rsid w:val="00435B40"/>
    <w:rsid w:val="00444998"/>
    <w:rsid w:val="00446153"/>
    <w:rsid w:val="00457A2D"/>
    <w:rsid w:val="004614EF"/>
    <w:rsid w:val="00463292"/>
    <w:rsid w:val="00471451"/>
    <w:rsid w:val="0047605A"/>
    <w:rsid w:val="00484D7E"/>
    <w:rsid w:val="00494A45"/>
    <w:rsid w:val="004A4A67"/>
    <w:rsid w:val="004A5861"/>
    <w:rsid w:val="004A66CF"/>
    <w:rsid w:val="004B17EF"/>
    <w:rsid w:val="004B399E"/>
    <w:rsid w:val="004B3A3E"/>
    <w:rsid w:val="004C0887"/>
    <w:rsid w:val="004C0FA5"/>
    <w:rsid w:val="004C5E55"/>
    <w:rsid w:val="004D3E2E"/>
    <w:rsid w:val="004D5BCF"/>
    <w:rsid w:val="004D7BDB"/>
    <w:rsid w:val="004E13AE"/>
    <w:rsid w:val="004E1DA7"/>
    <w:rsid w:val="004F0080"/>
    <w:rsid w:val="004F24F6"/>
    <w:rsid w:val="004F58AF"/>
    <w:rsid w:val="0050404D"/>
    <w:rsid w:val="00513D5A"/>
    <w:rsid w:val="00526BF5"/>
    <w:rsid w:val="005431CB"/>
    <w:rsid w:val="00550CFF"/>
    <w:rsid w:val="00550DC5"/>
    <w:rsid w:val="00551AB2"/>
    <w:rsid w:val="00556203"/>
    <w:rsid w:val="00564EE9"/>
    <w:rsid w:val="00571CB0"/>
    <w:rsid w:val="00574CED"/>
    <w:rsid w:val="0057754A"/>
    <w:rsid w:val="005879AC"/>
    <w:rsid w:val="005954F4"/>
    <w:rsid w:val="005E52A4"/>
    <w:rsid w:val="005F44E2"/>
    <w:rsid w:val="005F799E"/>
    <w:rsid w:val="00607AFB"/>
    <w:rsid w:val="00633BD6"/>
    <w:rsid w:val="0064371A"/>
    <w:rsid w:val="00645963"/>
    <w:rsid w:val="00657884"/>
    <w:rsid w:val="0066585F"/>
    <w:rsid w:val="006662FD"/>
    <w:rsid w:val="0067024B"/>
    <w:rsid w:val="006920A0"/>
    <w:rsid w:val="006B4A97"/>
    <w:rsid w:val="006B778A"/>
    <w:rsid w:val="006C0882"/>
    <w:rsid w:val="006C2AF3"/>
    <w:rsid w:val="006E25C5"/>
    <w:rsid w:val="006F274C"/>
    <w:rsid w:val="006F6BEF"/>
    <w:rsid w:val="00705B66"/>
    <w:rsid w:val="007164BA"/>
    <w:rsid w:val="00717D62"/>
    <w:rsid w:val="00723318"/>
    <w:rsid w:val="00725B80"/>
    <w:rsid w:val="00727255"/>
    <w:rsid w:val="00743952"/>
    <w:rsid w:val="00745255"/>
    <w:rsid w:val="00766C5D"/>
    <w:rsid w:val="00766E6B"/>
    <w:rsid w:val="00771EE7"/>
    <w:rsid w:val="007911B1"/>
    <w:rsid w:val="00794D9E"/>
    <w:rsid w:val="007A3F5B"/>
    <w:rsid w:val="007A69BC"/>
    <w:rsid w:val="007B1851"/>
    <w:rsid w:val="007B1BB0"/>
    <w:rsid w:val="007B3259"/>
    <w:rsid w:val="007B550F"/>
    <w:rsid w:val="007C0888"/>
    <w:rsid w:val="007C464E"/>
    <w:rsid w:val="007D2ACB"/>
    <w:rsid w:val="007E4904"/>
    <w:rsid w:val="007F3603"/>
    <w:rsid w:val="007F5203"/>
    <w:rsid w:val="0081231A"/>
    <w:rsid w:val="00813014"/>
    <w:rsid w:val="00831426"/>
    <w:rsid w:val="0083212E"/>
    <w:rsid w:val="0084272D"/>
    <w:rsid w:val="00844F54"/>
    <w:rsid w:val="00853A5E"/>
    <w:rsid w:val="00865505"/>
    <w:rsid w:val="00880819"/>
    <w:rsid w:val="00890B89"/>
    <w:rsid w:val="008A28BD"/>
    <w:rsid w:val="008A3207"/>
    <w:rsid w:val="008B456E"/>
    <w:rsid w:val="008D20F5"/>
    <w:rsid w:val="008D4473"/>
    <w:rsid w:val="008D6618"/>
    <w:rsid w:val="008E1111"/>
    <w:rsid w:val="00901296"/>
    <w:rsid w:val="00911430"/>
    <w:rsid w:val="00921008"/>
    <w:rsid w:val="009245AE"/>
    <w:rsid w:val="009254A2"/>
    <w:rsid w:val="009453DC"/>
    <w:rsid w:val="00946758"/>
    <w:rsid w:val="00953FE8"/>
    <w:rsid w:val="00954C32"/>
    <w:rsid w:val="00955B11"/>
    <w:rsid w:val="009615F2"/>
    <w:rsid w:val="00982050"/>
    <w:rsid w:val="009B4AF9"/>
    <w:rsid w:val="009D36A3"/>
    <w:rsid w:val="009F7848"/>
    <w:rsid w:val="00A00ECE"/>
    <w:rsid w:val="00A20285"/>
    <w:rsid w:val="00A27648"/>
    <w:rsid w:val="00A30863"/>
    <w:rsid w:val="00A51983"/>
    <w:rsid w:val="00A54735"/>
    <w:rsid w:val="00A64687"/>
    <w:rsid w:val="00A67C43"/>
    <w:rsid w:val="00A70A0D"/>
    <w:rsid w:val="00A7389C"/>
    <w:rsid w:val="00A746B2"/>
    <w:rsid w:val="00A750E6"/>
    <w:rsid w:val="00A83577"/>
    <w:rsid w:val="00A8380A"/>
    <w:rsid w:val="00A92A43"/>
    <w:rsid w:val="00A94A62"/>
    <w:rsid w:val="00A97E16"/>
    <w:rsid w:val="00AB2435"/>
    <w:rsid w:val="00AC2C94"/>
    <w:rsid w:val="00AD2DEB"/>
    <w:rsid w:val="00AD6122"/>
    <w:rsid w:val="00AD685C"/>
    <w:rsid w:val="00AE07AE"/>
    <w:rsid w:val="00AF4930"/>
    <w:rsid w:val="00AF6E45"/>
    <w:rsid w:val="00B0428D"/>
    <w:rsid w:val="00B103AE"/>
    <w:rsid w:val="00B12CF8"/>
    <w:rsid w:val="00B13D70"/>
    <w:rsid w:val="00B25B62"/>
    <w:rsid w:val="00B264FA"/>
    <w:rsid w:val="00B327F2"/>
    <w:rsid w:val="00B34F60"/>
    <w:rsid w:val="00B412BD"/>
    <w:rsid w:val="00B54AFF"/>
    <w:rsid w:val="00B57827"/>
    <w:rsid w:val="00B67E57"/>
    <w:rsid w:val="00B7530B"/>
    <w:rsid w:val="00B95DF2"/>
    <w:rsid w:val="00B961DF"/>
    <w:rsid w:val="00BA4CE3"/>
    <w:rsid w:val="00BB1053"/>
    <w:rsid w:val="00BB4657"/>
    <w:rsid w:val="00BB660F"/>
    <w:rsid w:val="00BC0AB0"/>
    <w:rsid w:val="00BC6085"/>
    <w:rsid w:val="00BD08DF"/>
    <w:rsid w:val="00BE1B25"/>
    <w:rsid w:val="00BE2379"/>
    <w:rsid w:val="00BE73F2"/>
    <w:rsid w:val="00BF7BFB"/>
    <w:rsid w:val="00C01276"/>
    <w:rsid w:val="00C0331B"/>
    <w:rsid w:val="00C22EA6"/>
    <w:rsid w:val="00C23906"/>
    <w:rsid w:val="00C24DB4"/>
    <w:rsid w:val="00C31985"/>
    <w:rsid w:val="00C36F6F"/>
    <w:rsid w:val="00C5795B"/>
    <w:rsid w:val="00C623D3"/>
    <w:rsid w:val="00C6505E"/>
    <w:rsid w:val="00C658FE"/>
    <w:rsid w:val="00C80CEE"/>
    <w:rsid w:val="00C94FD9"/>
    <w:rsid w:val="00C9755D"/>
    <w:rsid w:val="00CA17A1"/>
    <w:rsid w:val="00CB2FB2"/>
    <w:rsid w:val="00CC233A"/>
    <w:rsid w:val="00CC4AAD"/>
    <w:rsid w:val="00CC7202"/>
    <w:rsid w:val="00CD07AD"/>
    <w:rsid w:val="00CD792A"/>
    <w:rsid w:val="00CE15F4"/>
    <w:rsid w:val="00CE3858"/>
    <w:rsid w:val="00CE47FB"/>
    <w:rsid w:val="00CF3902"/>
    <w:rsid w:val="00CF59B6"/>
    <w:rsid w:val="00CF641E"/>
    <w:rsid w:val="00D0296D"/>
    <w:rsid w:val="00D36973"/>
    <w:rsid w:val="00D400E9"/>
    <w:rsid w:val="00D42EF1"/>
    <w:rsid w:val="00D44317"/>
    <w:rsid w:val="00D5285D"/>
    <w:rsid w:val="00D5667C"/>
    <w:rsid w:val="00D63577"/>
    <w:rsid w:val="00D7675A"/>
    <w:rsid w:val="00D773F5"/>
    <w:rsid w:val="00D815CE"/>
    <w:rsid w:val="00D82BCF"/>
    <w:rsid w:val="00D8353E"/>
    <w:rsid w:val="00D846F5"/>
    <w:rsid w:val="00D96819"/>
    <w:rsid w:val="00DB08F7"/>
    <w:rsid w:val="00DB4247"/>
    <w:rsid w:val="00DC0C16"/>
    <w:rsid w:val="00DC0EB4"/>
    <w:rsid w:val="00DC19C3"/>
    <w:rsid w:val="00DD18AF"/>
    <w:rsid w:val="00DD2D04"/>
    <w:rsid w:val="00DD54B2"/>
    <w:rsid w:val="00DD6C82"/>
    <w:rsid w:val="00DE3BDB"/>
    <w:rsid w:val="00DE5D3F"/>
    <w:rsid w:val="00DE5E77"/>
    <w:rsid w:val="00DF0119"/>
    <w:rsid w:val="00DF0565"/>
    <w:rsid w:val="00DF411E"/>
    <w:rsid w:val="00E015DA"/>
    <w:rsid w:val="00E02D47"/>
    <w:rsid w:val="00E06EFE"/>
    <w:rsid w:val="00E13636"/>
    <w:rsid w:val="00E2357D"/>
    <w:rsid w:val="00E30118"/>
    <w:rsid w:val="00E304C3"/>
    <w:rsid w:val="00E31BBF"/>
    <w:rsid w:val="00E46435"/>
    <w:rsid w:val="00E47D5C"/>
    <w:rsid w:val="00E56F4B"/>
    <w:rsid w:val="00E607BB"/>
    <w:rsid w:val="00E63AF3"/>
    <w:rsid w:val="00E67E75"/>
    <w:rsid w:val="00E968E6"/>
    <w:rsid w:val="00EA024F"/>
    <w:rsid w:val="00EA57C6"/>
    <w:rsid w:val="00EB3F5F"/>
    <w:rsid w:val="00EC102E"/>
    <w:rsid w:val="00EC5E06"/>
    <w:rsid w:val="00EC5E5D"/>
    <w:rsid w:val="00EC6DBB"/>
    <w:rsid w:val="00ED69CB"/>
    <w:rsid w:val="00ED776F"/>
    <w:rsid w:val="00EE20DF"/>
    <w:rsid w:val="00EE79AF"/>
    <w:rsid w:val="00EF27FB"/>
    <w:rsid w:val="00F0790F"/>
    <w:rsid w:val="00F2333F"/>
    <w:rsid w:val="00F2740B"/>
    <w:rsid w:val="00F31787"/>
    <w:rsid w:val="00F321E9"/>
    <w:rsid w:val="00F32CBA"/>
    <w:rsid w:val="00F405D7"/>
    <w:rsid w:val="00F44708"/>
    <w:rsid w:val="00F50964"/>
    <w:rsid w:val="00F54593"/>
    <w:rsid w:val="00F62017"/>
    <w:rsid w:val="00F635FD"/>
    <w:rsid w:val="00F65655"/>
    <w:rsid w:val="00F6649B"/>
    <w:rsid w:val="00F664EE"/>
    <w:rsid w:val="00F77E64"/>
    <w:rsid w:val="00F84E47"/>
    <w:rsid w:val="00FA3C2F"/>
    <w:rsid w:val="00FA5676"/>
    <w:rsid w:val="00FB0414"/>
    <w:rsid w:val="00FB1B45"/>
    <w:rsid w:val="00FC1F38"/>
    <w:rsid w:val="00FC2A05"/>
    <w:rsid w:val="00FC3C93"/>
    <w:rsid w:val="00FC3EEB"/>
    <w:rsid w:val="00FD2BB6"/>
    <w:rsid w:val="00FD3A14"/>
    <w:rsid w:val="00FF0DB9"/>
    <w:rsid w:val="00FF2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8975"/>
  <w15:docId w15:val="{392EF6D8-4B37-4ADC-8608-DE4C0E4F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9"/>
    <w:pPr>
      <w:spacing w:line="360" w:lineRule="auto"/>
      <w:jc w:val="both"/>
    </w:pPr>
    <w:rPr>
      <w:rFonts w:ascii="Arial" w:eastAsia="Times New Roman" w:hAnsi="Arial"/>
      <w:sz w:val="24"/>
      <w:szCs w:val="24"/>
    </w:rPr>
  </w:style>
  <w:style w:type="paragraph" w:styleId="Ttulo1">
    <w:name w:val="heading 1"/>
    <w:basedOn w:val="Normal"/>
    <w:link w:val="Ttulo1Char"/>
    <w:uiPriority w:val="9"/>
    <w:qFormat/>
    <w:rsid w:val="00CC233A"/>
    <w:pPr>
      <w:spacing w:before="100" w:beforeAutospacing="1" w:after="100" w:afterAutospacing="1" w:line="240" w:lineRule="auto"/>
      <w:jc w:val="left"/>
      <w:outlineLvl w:val="0"/>
    </w:pPr>
    <w:rPr>
      <w:b/>
      <w:bCs/>
      <w:color w:val="365F91"/>
      <w:sz w:val="28"/>
      <w:szCs w:val="28"/>
      <w:lang w:eastAsia="en-US"/>
    </w:rPr>
  </w:style>
  <w:style w:type="paragraph" w:styleId="Ttulo2">
    <w:name w:val="heading 2"/>
    <w:basedOn w:val="Normal"/>
    <w:next w:val="Normal"/>
    <w:link w:val="Ttulo2Char"/>
    <w:uiPriority w:val="9"/>
    <w:unhideWhenUsed/>
    <w:qFormat/>
    <w:rsid w:val="00CC233A"/>
    <w:pPr>
      <w:keepNext/>
      <w:keepLines/>
      <w:spacing w:before="200"/>
      <w:outlineLvl w:val="1"/>
    </w:pPr>
    <w:rPr>
      <w:rFonts w:ascii="Calibri Light" w:hAnsi="Calibri Light"/>
      <w:b/>
      <w:bCs/>
      <w:color w:val="5B9BD5"/>
      <w:sz w:val="26"/>
      <w:szCs w:val="26"/>
    </w:rPr>
  </w:style>
  <w:style w:type="paragraph" w:styleId="Ttulo3">
    <w:name w:val="heading 3"/>
    <w:basedOn w:val="Normal"/>
    <w:next w:val="Normal"/>
    <w:link w:val="Ttulo3Char"/>
    <w:uiPriority w:val="9"/>
    <w:unhideWhenUsed/>
    <w:qFormat/>
    <w:rsid w:val="00CC233A"/>
    <w:pPr>
      <w:keepNext/>
      <w:keepLines/>
      <w:spacing w:before="200"/>
      <w:outlineLvl w:val="2"/>
    </w:pPr>
    <w:rPr>
      <w:rFonts w:ascii="Calibri Light" w:hAnsi="Calibri Light"/>
      <w:b/>
      <w:bCs/>
      <w:color w:val="5B9BD5"/>
    </w:rPr>
  </w:style>
  <w:style w:type="paragraph" w:styleId="Ttulo4">
    <w:name w:val="heading 4"/>
    <w:basedOn w:val="Normal"/>
    <w:next w:val="Normal"/>
    <w:link w:val="Ttulo4Char"/>
    <w:uiPriority w:val="9"/>
    <w:semiHidden/>
    <w:unhideWhenUsed/>
    <w:qFormat/>
    <w:rsid w:val="00CC233A"/>
    <w:pPr>
      <w:keepNext/>
      <w:keepLines/>
      <w:suppressAutoHyphens/>
      <w:spacing w:before="40" w:line="100" w:lineRule="atLeast"/>
      <w:jc w:val="left"/>
      <w:outlineLvl w:val="3"/>
    </w:pPr>
    <w:rPr>
      <w:rFonts w:ascii="Calibri Light" w:hAnsi="Calibri Light"/>
      <w:i/>
      <w:iCs/>
      <w:color w:val="2E74B5"/>
      <w:kern w:val="2"/>
      <w:lang w:eastAsia="ar-SA"/>
    </w:rPr>
  </w:style>
  <w:style w:type="paragraph" w:styleId="Ttulo5">
    <w:name w:val="heading 5"/>
    <w:basedOn w:val="Normal"/>
    <w:next w:val="Normal"/>
    <w:link w:val="Ttulo5Char"/>
    <w:uiPriority w:val="9"/>
    <w:semiHidden/>
    <w:unhideWhenUsed/>
    <w:qFormat/>
    <w:rsid w:val="00CC233A"/>
    <w:pPr>
      <w:keepNext/>
      <w:keepLines/>
      <w:suppressAutoHyphens/>
      <w:spacing w:before="40" w:line="100" w:lineRule="atLeast"/>
      <w:jc w:val="left"/>
      <w:outlineLvl w:val="4"/>
    </w:pPr>
    <w:rPr>
      <w:rFonts w:ascii="Calibri Light" w:hAnsi="Calibri Light"/>
      <w:color w:val="2E74B5"/>
      <w:kern w:val="2"/>
      <w:lang w:eastAsia="ar-SA"/>
    </w:rPr>
  </w:style>
  <w:style w:type="paragraph" w:styleId="Ttulo6">
    <w:name w:val="heading 6"/>
    <w:basedOn w:val="Normal"/>
    <w:next w:val="Normal"/>
    <w:link w:val="Ttulo6Char"/>
    <w:uiPriority w:val="9"/>
    <w:semiHidden/>
    <w:unhideWhenUsed/>
    <w:qFormat/>
    <w:rsid w:val="00CC233A"/>
    <w:pPr>
      <w:keepNext/>
      <w:keepLines/>
      <w:suppressAutoHyphens/>
      <w:spacing w:before="40" w:line="100" w:lineRule="atLeast"/>
      <w:jc w:val="left"/>
      <w:outlineLvl w:val="5"/>
    </w:pPr>
    <w:rPr>
      <w:rFonts w:ascii="Calibri Light" w:hAnsi="Calibri Light"/>
      <w:color w:val="1F4D78"/>
      <w:kern w:val="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D2DEB"/>
    <w:rPr>
      <w:sz w:val="22"/>
      <w:szCs w:val="22"/>
      <w:lang w:eastAsia="en-US"/>
    </w:rPr>
  </w:style>
  <w:style w:type="paragraph" w:customStyle="1" w:styleId="Default">
    <w:name w:val="Default"/>
    <w:rsid w:val="00AD2DEB"/>
    <w:pPr>
      <w:autoSpaceDE w:val="0"/>
      <w:autoSpaceDN w:val="0"/>
      <w:adjustRightInd w:val="0"/>
    </w:pPr>
    <w:rPr>
      <w:rFonts w:ascii="Arial" w:eastAsia="Times New Roman" w:hAnsi="Arial" w:cs="Arial"/>
      <w:b/>
      <w:bCs/>
      <w:color w:val="000000"/>
      <w:sz w:val="24"/>
      <w:szCs w:val="24"/>
      <w:lang w:eastAsia="en-US"/>
    </w:rPr>
  </w:style>
  <w:style w:type="character" w:customStyle="1" w:styleId="SemEspaamentoChar">
    <w:name w:val="Sem Espaçamento Char"/>
    <w:link w:val="SemEspaamento"/>
    <w:uiPriority w:val="1"/>
    <w:rsid w:val="00AD2DEB"/>
    <w:rPr>
      <w:rFonts w:ascii="Calibri" w:eastAsia="Calibri" w:hAnsi="Calibri" w:cs="Times New Roman"/>
    </w:rPr>
  </w:style>
  <w:style w:type="paragraph" w:styleId="Cabealho">
    <w:name w:val="header"/>
    <w:basedOn w:val="Normal"/>
    <w:link w:val="CabealhoChar"/>
    <w:uiPriority w:val="99"/>
    <w:unhideWhenUsed/>
    <w:rsid w:val="00EE20DF"/>
    <w:pPr>
      <w:tabs>
        <w:tab w:val="center" w:pos="4252"/>
        <w:tab w:val="right" w:pos="8504"/>
      </w:tabs>
      <w:spacing w:line="240" w:lineRule="auto"/>
    </w:pPr>
  </w:style>
  <w:style w:type="character" w:customStyle="1" w:styleId="CabealhoChar">
    <w:name w:val="Cabeçalho Char"/>
    <w:link w:val="Cabealho"/>
    <w:uiPriority w:val="99"/>
    <w:rsid w:val="00EE20DF"/>
    <w:rPr>
      <w:rFonts w:ascii="Arial" w:eastAsia="Times New Roman" w:hAnsi="Arial" w:cs="Times New Roman"/>
      <w:sz w:val="24"/>
      <w:szCs w:val="24"/>
      <w:lang w:eastAsia="pt-BR"/>
    </w:rPr>
  </w:style>
  <w:style w:type="paragraph" w:styleId="Rodap">
    <w:name w:val="footer"/>
    <w:basedOn w:val="Normal"/>
    <w:link w:val="RodapChar"/>
    <w:uiPriority w:val="99"/>
    <w:unhideWhenUsed/>
    <w:rsid w:val="00EE20DF"/>
    <w:pPr>
      <w:tabs>
        <w:tab w:val="center" w:pos="4252"/>
        <w:tab w:val="right" w:pos="8504"/>
      </w:tabs>
      <w:spacing w:line="240" w:lineRule="auto"/>
    </w:pPr>
  </w:style>
  <w:style w:type="character" w:customStyle="1" w:styleId="RodapChar">
    <w:name w:val="Rodapé Char"/>
    <w:link w:val="Rodap"/>
    <w:uiPriority w:val="99"/>
    <w:rsid w:val="00EE20DF"/>
    <w:rPr>
      <w:rFonts w:ascii="Arial" w:eastAsia="Times New Roman" w:hAnsi="Arial" w:cs="Times New Roman"/>
      <w:sz w:val="24"/>
      <w:szCs w:val="24"/>
      <w:lang w:eastAsia="pt-BR"/>
    </w:rPr>
  </w:style>
  <w:style w:type="character" w:styleId="Refdecomentrio">
    <w:name w:val="annotation reference"/>
    <w:uiPriority w:val="99"/>
    <w:semiHidden/>
    <w:unhideWhenUsed/>
    <w:rsid w:val="0066585F"/>
    <w:rPr>
      <w:sz w:val="16"/>
      <w:szCs w:val="16"/>
    </w:rPr>
  </w:style>
  <w:style w:type="paragraph" w:styleId="Textodecomentrio">
    <w:name w:val="annotation text"/>
    <w:basedOn w:val="Normal"/>
    <w:link w:val="TextodecomentrioChar"/>
    <w:uiPriority w:val="99"/>
    <w:unhideWhenUsed/>
    <w:rsid w:val="0066585F"/>
    <w:rPr>
      <w:sz w:val="20"/>
      <w:szCs w:val="20"/>
    </w:rPr>
  </w:style>
  <w:style w:type="character" w:customStyle="1" w:styleId="TextodecomentrioChar">
    <w:name w:val="Texto de comentário Char"/>
    <w:link w:val="Textodecomentrio"/>
    <w:uiPriority w:val="99"/>
    <w:rsid w:val="0066585F"/>
    <w:rPr>
      <w:rFonts w:ascii="Arial" w:eastAsia="Times New Roman" w:hAnsi="Arial"/>
    </w:rPr>
  </w:style>
  <w:style w:type="paragraph" w:styleId="Assuntodocomentrio">
    <w:name w:val="annotation subject"/>
    <w:basedOn w:val="Textodecomentrio"/>
    <w:next w:val="Textodecomentrio"/>
    <w:link w:val="AssuntodocomentrioChar"/>
    <w:uiPriority w:val="99"/>
    <w:semiHidden/>
    <w:unhideWhenUsed/>
    <w:rsid w:val="0066585F"/>
    <w:rPr>
      <w:b/>
      <w:bCs/>
    </w:rPr>
  </w:style>
  <w:style w:type="character" w:customStyle="1" w:styleId="AssuntodocomentrioChar">
    <w:name w:val="Assunto do comentário Char"/>
    <w:link w:val="Assuntodocomentrio"/>
    <w:uiPriority w:val="99"/>
    <w:semiHidden/>
    <w:rsid w:val="0066585F"/>
    <w:rPr>
      <w:rFonts w:ascii="Arial" w:eastAsia="Times New Roman" w:hAnsi="Arial"/>
      <w:b/>
      <w:bCs/>
    </w:rPr>
  </w:style>
  <w:style w:type="paragraph" w:styleId="Textodebalo">
    <w:name w:val="Balloon Text"/>
    <w:basedOn w:val="Normal"/>
    <w:link w:val="TextodebaloChar"/>
    <w:uiPriority w:val="99"/>
    <w:semiHidden/>
    <w:unhideWhenUsed/>
    <w:rsid w:val="0066585F"/>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6585F"/>
    <w:rPr>
      <w:rFonts w:ascii="Tahoma" w:eastAsia="Times New Roman" w:hAnsi="Tahoma" w:cs="Tahoma"/>
      <w:sz w:val="16"/>
      <w:szCs w:val="16"/>
    </w:rPr>
  </w:style>
  <w:style w:type="character" w:customStyle="1" w:styleId="Ttulo1Char">
    <w:name w:val="Título 1 Char"/>
    <w:link w:val="Ttulo1"/>
    <w:uiPriority w:val="9"/>
    <w:rsid w:val="00CC233A"/>
    <w:rPr>
      <w:rFonts w:ascii="Arial" w:eastAsia="Times New Roman" w:hAnsi="Arial"/>
      <w:b/>
      <w:bCs/>
      <w:color w:val="365F91"/>
      <w:sz w:val="28"/>
      <w:szCs w:val="28"/>
      <w:lang w:eastAsia="en-US"/>
    </w:rPr>
  </w:style>
  <w:style w:type="character" w:customStyle="1" w:styleId="Ttulo2Char">
    <w:name w:val="Título 2 Char"/>
    <w:link w:val="Ttulo2"/>
    <w:uiPriority w:val="9"/>
    <w:rsid w:val="00CC233A"/>
    <w:rPr>
      <w:rFonts w:ascii="Calibri Light" w:eastAsia="Times New Roman" w:hAnsi="Calibri Light"/>
      <w:b/>
      <w:bCs/>
      <w:color w:val="5B9BD5"/>
      <w:sz w:val="26"/>
      <w:szCs w:val="26"/>
    </w:rPr>
  </w:style>
  <w:style w:type="character" w:customStyle="1" w:styleId="Ttulo3Char">
    <w:name w:val="Título 3 Char"/>
    <w:link w:val="Ttulo3"/>
    <w:uiPriority w:val="9"/>
    <w:rsid w:val="00CC233A"/>
    <w:rPr>
      <w:rFonts w:ascii="Calibri Light" w:eastAsia="Times New Roman" w:hAnsi="Calibri Light"/>
      <w:b/>
      <w:bCs/>
      <w:color w:val="5B9BD5"/>
      <w:sz w:val="24"/>
      <w:szCs w:val="24"/>
    </w:rPr>
  </w:style>
  <w:style w:type="character" w:customStyle="1" w:styleId="Ttulo4Char">
    <w:name w:val="Título 4 Char"/>
    <w:link w:val="Ttulo4"/>
    <w:uiPriority w:val="9"/>
    <w:semiHidden/>
    <w:rsid w:val="00CC233A"/>
    <w:rPr>
      <w:rFonts w:ascii="Calibri Light" w:eastAsia="Times New Roman" w:hAnsi="Calibri Light"/>
      <w:i/>
      <w:iCs/>
      <w:color w:val="2E74B5"/>
      <w:kern w:val="2"/>
      <w:sz w:val="24"/>
      <w:szCs w:val="24"/>
      <w:lang w:eastAsia="ar-SA"/>
    </w:rPr>
  </w:style>
  <w:style w:type="character" w:customStyle="1" w:styleId="Ttulo5Char">
    <w:name w:val="Título 5 Char"/>
    <w:link w:val="Ttulo5"/>
    <w:uiPriority w:val="9"/>
    <w:semiHidden/>
    <w:rsid w:val="00CC233A"/>
    <w:rPr>
      <w:rFonts w:ascii="Calibri Light" w:eastAsia="Times New Roman" w:hAnsi="Calibri Light"/>
      <w:color w:val="2E74B5"/>
      <w:kern w:val="2"/>
      <w:sz w:val="24"/>
      <w:szCs w:val="24"/>
      <w:lang w:eastAsia="ar-SA"/>
    </w:rPr>
  </w:style>
  <w:style w:type="character" w:customStyle="1" w:styleId="Ttulo6Char">
    <w:name w:val="Título 6 Char"/>
    <w:link w:val="Ttulo6"/>
    <w:uiPriority w:val="9"/>
    <w:semiHidden/>
    <w:rsid w:val="00CC233A"/>
    <w:rPr>
      <w:rFonts w:ascii="Calibri Light" w:eastAsia="Times New Roman" w:hAnsi="Calibri Light"/>
      <w:color w:val="1F4D78"/>
      <w:kern w:val="2"/>
      <w:sz w:val="24"/>
      <w:szCs w:val="24"/>
      <w:lang w:eastAsia="ar-SA"/>
    </w:rPr>
  </w:style>
  <w:style w:type="paragraph" w:styleId="NormalWeb">
    <w:name w:val="Normal (Web)"/>
    <w:basedOn w:val="Normal"/>
    <w:link w:val="NormalWebChar"/>
    <w:uiPriority w:val="99"/>
    <w:rsid w:val="00CC233A"/>
    <w:pPr>
      <w:spacing w:before="100" w:beforeAutospacing="1" w:after="100" w:afterAutospacing="1" w:line="240" w:lineRule="auto"/>
      <w:jc w:val="left"/>
    </w:pPr>
    <w:rPr>
      <w:rFonts w:ascii="Times New Roman" w:hAnsi="Times New Roman"/>
    </w:rPr>
  </w:style>
  <w:style w:type="character" w:customStyle="1" w:styleId="NormalWebChar">
    <w:name w:val="Normal (Web) Char"/>
    <w:link w:val="NormalWeb"/>
    <w:uiPriority w:val="99"/>
    <w:rsid w:val="00CC233A"/>
    <w:rPr>
      <w:rFonts w:ascii="Times New Roman" w:eastAsia="Times New Roman" w:hAnsi="Times New Roman"/>
      <w:sz w:val="24"/>
      <w:szCs w:val="24"/>
    </w:rPr>
  </w:style>
  <w:style w:type="paragraph" w:styleId="Ttulo">
    <w:name w:val="Title"/>
    <w:basedOn w:val="Normal"/>
    <w:next w:val="Normal"/>
    <w:link w:val="TtuloChar"/>
    <w:qFormat/>
    <w:rsid w:val="00CC233A"/>
    <w:pPr>
      <w:suppressAutoHyphens/>
      <w:spacing w:line="240" w:lineRule="auto"/>
      <w:jc w:val="center"/>
    </w:pPr>
    <w:rPr>
      <w:rFonts w:ascii="Times New Roman" w:hAnsi="Times New Roman"/>
      <w:b/>
      <w:bCs/>
      <w:lang w:eastAsia="ar-SA"/>
    </w:rPr>
  </w:style>
  <w:style w:type="character" w:customStyle="1" w:styleId="TtuloChar">
    <w:name w:val="Título Char"/>
    <w:link w:val="Ttulo"/>
    <w:uiPriority w:val="10"/>
    <w:rsid w:val="00CC233A"/>
    <w:rPr>
      <w:rFonts w:ascii="Times New Roman" w:eastAsia="Times New Roman" w:hAnsi="Times New Roman"/>
      <w:b/>
      <w:bCs/>
      <w:sz w:val="24"/>
      <w:szCs w:val="24"/>
      <w:lang w:eastAsia="ar-SA"/>
    </w:rPr>
  </w:style>
  <w:style w:type="character" w:styleId="nfase">
    <w:name w:val="Emphasis"/>
    <w:uiPriority w:val="20"/>
    <w:qFormat/>
    <w:rsid w:val="00CC233A"/>
    <w:rPr>
      <w:i/>
      <w:iCs/>
    </w:rPr>
  </w:style>
  <w:style w:type="character" w:styleId="Forte">
    <w:name w:val="Strong"/>
    <w:aliases w:val="Desenvolvimento"/>
    <w:uiPriority w:val="22"/>
    <w:qFormat/>
    <w:rsid w:val="00CC233A"/>
    <w:rPr>
      <w:b/>
      <w:bCs/>
    </w:rPr>
  </w:style>
  <w:style w:type="paragraph" w:customStyle="1" w:styleId="TextosemFormatao1">
    <w:name w:val="Texto sem Formatação1"/>
    <w:basedOn w:val="Normal"/>
    <w:rsid w:val="00CC233A"/>
    <w:pPr>
      <w:overflowPunct w:val="0"/>
      <w:autoSpaceDE w:val="0"/>
      <w:autoSpaceDN w:val="0"/>
      <w:adjustRightInd w:val="0"/>
      <w:spacing w:line="240" w:lineRule="auto"/>
      <w:jc w:val="left"/>
    </w:pPr>
    <w:rPr>
      <w:rFonts w:ascii="Courier New" w:hAnsi="Courier New"/>
      <w:sz w:val="20"/>
      <w:szCs w:val="20"/>
    </w:rPr>
  </w:style>
  <w:style w:type="character" w:customStyle="1" w:styleId="null">
    <w:name w:val="null"/>
    <w:rsid w:val="00CC233A"/>
  </w:style>
  <w:style w:type="paragraph" w:customStyle="1" w:styleId="Endereos">
    <w:name w:val="Endereços"/>
    <w:basedOn w:val="Normal"/>
    <w:rsid w:val="00CC233A"/>
    <w:pPr>
      <w:suppressAutoHyphens/>
      <w:spacing w:line="240" w:lineRule="auto"/>
      <w:jc w:val="center"/>
    </w:pPr>
    <w:rPr>
      <w:rFonts w:cs="Arial"/>
      <w:sz w:val="20"/>
      <w:lang w:eastAsia="ar-SA"/>
    </w:rPr>
  </w:style>
  <w:style w:type="paragraph" w:styleId="PargrafodaLista">
    <w:name w:val="List Paragraph"/>
    <w:aliases w:val="Texto ABNT"/>
    <w:basedOn w:val="Normal"/>
    <w:uiPriority w:val="34"/>
    <w:qFormat/>
    <w:rsid w:val="00CC233A"/>
    <w:pPr>
      <w:spacing w:after="160" w:line="259"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CC23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CC233A"/>
    <w:rPr>
      <w:rFonts w:cs="Garamond"/>
      <w:color w:val="000000"/>
      <w:sz w:val="12"/>
      <w:szCs w:val="12"/>
    </w:rPr>
  </w:style>
  <w:style w:type="character" w:styleId="Hyperlink">
    <w:name w:val="Hyperlink"/>
    <w:uiPriority w:val="99"/>
    <w:unhideWhenUsed/>
    <w:rsid w:val="00CC233A"/>
    <w:rPr>
      <w:color w:val="0563C1"/>
      <w:u w:val="single"/>
    </w:rPr>
  </w:style>
  <w:style w:type="character" w:customStyle="1" w:styleId="apple-converted-space">
    <w:name w:val="apple-converted-space"/>
    <w:rsid w:val="00CC233A"/>
  </w:style>
  <w:style w:type="paragraph" w:styleId="Textodenotaderodap">
    <w:name w:val="footnote text"/>
    <w:basedOn w:val="Normal"/>
    <w:link w:val="TextodenotaderodapChar"/>
    <w:uiPriority w:val="99"/>
    <w:unhideWhenUsed/>
    <w:rsid w:val="00CC233A"/>
    <w:pPr>
      <w:spacing w:line="240" w:lineRule="auto"/>
      <w:jc w:val="left"/>
    </w:pPr>
    <w:rPr>
      <w:rFonts w:ascii="Calibri" w:hAnsi="Calibri"/>
      <w:sz w:val="20"/>
      <w:szCs w:val="20"/>
    </w:rPr>
  </w:style>
  <w:style w:type="character" w:customStyle="1" w:styleId="TextodenotaderodapChar">
    <w:name w:val="Texto de nota de rodapé Char"/>
    <w:link w:val="Textodenotaderodap"/>
    <w:uiPriority w:val="99"/>
    <w:rsid w:val="00CC233A"/>
    <w:rPr>
      <w:rFonts w:eastAsia="Times New Roman"/>
    </w:rPr>
  </w:style>
  <w:style w:type="character" w:styleId="nfaseSutil">
    <w:name w:val="Subtle Emphasis"/>
    <w:qFormat/>
    <w:rsid w:val="00CC233A"/>
    <w:rPr>
      <w:i/>
      <w:iCs/>
      <w:color w:val="7F7F7F"/>
    </w:rPr>
  </w:style>
  <w:style w:type="character" w:customStyle="1" w:styleId="spelle">
    <w:name w:val="spelle"/>
    <w:rsid w:val="00CC233A"/>
  </w:style>
  <w:style w:type="table" w:styleId="SombreamentoClaro-nfase3">
    <w:name w:val="Light Shading Accent 3"/>
    <w:basedOn w:val="Tabelanormal"/>
    <w:uiPriority w:val="60"/>
    <w:rsid w:val="00CC233A"/>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egenda">
    <w:name w:val="caption"/>
    <w:basedOn w:val="Normal"/>
    <w:next w:val="Normal"/>
    <w:uiPriority w:val="35"/>
    <w:unhideWhenUsed/>
    <w:qFormat/>
    <w:rsid w:val="00CC233A"/>
    <w:pPr>
      <w:spacing w:after="200" w:line="240" w:lineRule="auto"/>
      <w:jc w:val="left"/>
    </w:pPr>
    <w:rPr>
      <w:rFonts w:ascii="Calibri" w:eastAsia="Calibri" w:hAnsi="Calibri"/>
      <w:b/>
      <w:bCs/>
      <w:color w:val="4F81BD"/>
      <w:sz w:val="18"/>
      <w:szCs w:val="18"/>
      <w:lang w:eastAsia="en-US"/>
    </w:rPr>
  </w:style>
  <w:style w:type="character" w:customStyle="1" w:styleId="hps">
    <w:name w:val="hps"/>
    <w:rsid w:val="00CC233A"/>
  </w:style>
  <w:style w:type="character" w:customStyle="1" w:styleId="A15">
    <w:name w:val="A15"/>
    <w:uiPriority w:val="99"/>
    <w:rsid w:val="00CC233A"/>
    <w:rPr>
      <w:color w:val="000000"/>
      <w:sz w:val="11"/>
      <w:szCs w:val="11"/>
    </w:rPr>
  </w:style>
  <w:style w:type="character" w:customStyle="1" w:styleId="A3">
    <w:name w:val="A3"/>
    <w:uiPriority w:val="99"/>
    <w:rsid w:val="00CC233A"/>
    <w:rPr>
      <w:rFonts w:cs="Minion Pro"/>
      <w:b/>
      <w:bCs/>
      <w:color w:val="000000"/>
      <w:sz w:val="32"/>
      <w:szCs w:val="32"/>
    </w:rPr>
  </w:style>
  <w:style w:type="character" w:customStyle="1" w:styleId="A5">
    <w:name w:val="A5"/>
    <w:uiPriority w:val="99"/>
    <w:rsid w:val="00CC233A"/>
    <w:rPr>
      <w:rFonts w:cs="Minion Pro"/>
      <w:color w:val="000000"/>
      <w:sz w:val="9"/>
      <w:szCs w:val="9"/>
    </w:rPr>
  </w:style>
  <w:style w:type="paragraph" w:customStyle="1" w:styleId="ecxmsonormal">
    <w:name w:val="ecxmsonormal"/>
    <w:basedOn w:val="Normal"/>
    <w:rsid w:val="00CC233A"/>
    <w:pPr>
      <w:spacing w:before="100" w:beforeAutospacing="1" w:after="100" w:afterAutospacing="1" w:line="240" w:lineRule="auto"/>
      <w:jc w:val="left"/>
    </w:pPr>
    <w:rPr>
      <w:rFonts w:ascii="Times New Roman" w:hAnsi="Times New Roman"/>
    </w:rPr>
  </w:style>
  <w:style w:type="character" w:customStyle="1" w:styleId="ecxapple-converted-space">
    <w:name w:val="ecxapple-converted-space"/>
    <w:rsid w:val="00CC233A"/>
  </w:style>
  <w:style w:type="paragraph" w:customStyle="1" w:styleId="Pa6">
    <w:name w:val="Pa6"/>
    <w:basedOn w:val="Default"/>
    <w:next w:val="Default"/>
    <w:uiPriority w:val="99"/>
    <w:rsid w:val="00CC233A"/>
    <w:pPr>
      <w:spacing w:line="181" w:lineRule="atLeast"/>
    </w:pPr>
    <w:rPr>
      <w:rFonts w:ascii="BookmanITC Lt BT" w:eastAsia="Calibri" w:hAnsi="BookmanITC Lt BT" w:cs="Times New Roman"/>
      <w:b w:val="0"/>
      <w:bCs w:val="0"/>
      <w:color w:val="auto"/>
      <w:lang w:eastAsia="pt-BR"/>
    </w:rPr>
  </w:style>
  <w:style w:type="character" w:customStyle="1" w:styleId="A9">
    <w:name w:val="A9"/>
    <w:uiPriority w:val="99"/>
    <w:rsid w:val="00CC233A"/>
    <w:rPr>
      <w:rFonts w:cs="BookmanITC Lt BT"/>
      <w:color w:val="000000"/>
      <w:sz w:val="10"/>
      <w:szCs w:val="10"/>
    </w:rPr>
  </w:style>
  <w:style w:type="paragraph" w:customStyle="1" w:styleId="Pa3">
    <w:name w:val="Pa3"/>
    <w:basedOn w:val="Normal"/>
    <w:next w:val="Normal"/>
    <w:uiPriority w:val="99"/>
    <w:rsid w:val="00CC233A"/>
    <w:pPr>
      <w:autoSpaceDE w:val="0"/>
      <w:autoSpaceDN w:val="0"/>
      <w:adjustRightInd w:val="0"/>
      <w:spacing w:line="201" w:lineRule="atLeast"/>
      <w:jc w:val="left"/>
    </w:pPr>
    <w:rPr>
      <w:rFonts w:ascii="Times New Roman" w:eastAsia="Calibri" w:hAnsi="Times New Roman"/>
      <w:lang w:eastAsia="en-US"/>
    </w:rPr>
  </w:style>
  <w:style w:type="paragraph" w:customStyle="1" w:styleId="Pa2">
    <w:name w:val="Pa2"/>
    <w:basedOn w:val="Default"/>
    <w:next w:val="Default"/>
    <w:uiPriority w:val="99"/>
    <w:rsid w:val="00CC233A"/>
    <w:pPr>
      <w:spacing w:line="161" w:lineRule="atLeast"/>
    </w:pPr>
    <w:rPr>
      <w:rFonts w:ascii="Times New Roman" w:eastAsia="Calibri" w:hAnsi="Times New Roman" w:cs="Times New Roman"/>
      <w:b w:val="0"/>
      <w:bCs w:val="0"/>
      <w:color w:val="auto"/>
    </w:rPr>
  </w:style>
  <w:style w:type="character" w:customStyle="1" w:styleId="A1">
    <w:name w:val="A1"/>
    <w:uiPriority w:val="99"/>
    <w:rsid w:val="00CC233A"/>
    <w:rPr>
      <w:color w:val="000000"/>
      <w:sz w:val="9"/>
      <w:szCs w:val="9"/>
    </w:rPr>
  </w:style>
  <w:style w:type="paragraph" w:customStyle="1" w:styleId="Pa12">
    <w:name w:val="Pa12"/>
    <w:basedOn w:val="Default"/>
    <w:next w:val="Default"/>
    <w:uiPriority w:val="99"/>
    <w:rsid w:val="00CC233A"/>
    <w:pPr>
      <w:spacing w:line="201" w:lineRule="atLeast"/>
    </w:pPr>
    <w:rPr>
      <w:rFonts w:ascii="Times New Roman" w:eastAsia="Calibri" w:hAnsi="Times New Roman" w:cs="Times New Roman"/>
      <w:b w:val="0"/>
      <w:bCs w:val="0"/>
      <w:color w:val="auto"/>
    </w:rPr>
  </w:style>
  <w:style w:type="paragraph" w:customStyle="1" w:styleId="ecxpargrafodalista2">
    <w:name w:val="ecxpargrafodalista2"/>
    <w:basedOn w:val="Normal"/>
    <w:rsid w:val="00CC233A"/>
    <w:pPr>
      <w:spacing w:before="100" w:beforeAutospacing="1" w:after="100" w:afterAutospacing="1" w:line="240" w:lineRule="auto"/>
      <w:jc w:val="left"/>
    </w:pPr>
    <w:rPr>
      <w:rFonts w:ascii="Times New Roman" w:hAnsi="Times New Roman"/>
    </w:rPr>
  </w:style>
  <w:style w:type="paragraph" w:customStyle="1" w:styleId="Ttulo10">
    <w:name w:val="Título1"/>
    <w:basedOn w:val="Normal"/>
    <w:next w:val="Corpodetexto"/>
    <w:rsid w:val="00CC233A"/>
    <w:pPr>
      <w:keepNext/>
      <w:suppressAutoHyphens/>
      <w:spacing w:before="240" w:after="120"/>
      <w:jc w:val="center"/>
    </w:pPr>
    <w:rPr>
      <w:rFonts w:eastAsia="Lucida Sans Unicode" w:cs="Arial"/>
      <w:b/>
      <w:bCs/>
      <w:kern w:val="1"/>
      <w:sz w:val="28"/>
      <w:szCs w:val="28"/>
      <w:lang w:eastAsia="ar-SA"/>
    </w:rPr>
  </w:style>
  <w:style w:type="paragraph" w:styleId="Corpodetexto">
    <w:name w:val="Body Text"/>
    <w:basedOn w:val="Normal"/>
    <w:link w:val="CorpodetextoChar"/>
    <w:uiPriority w:val="99"/>
    <w:semiHidden/>
    <w:unhideWhenUsed/>
    <w:rsid w:val="00CC233A"/>
    <w:pPr>
      <w:spacing w:after="120"/>
    </w:pPr>
  </w:style>
  <w:style w:type="character" w:customStyle="1" w:styleId="CorpodetextoChar">
    <w:name w:val="Corpo de texto Char"/>
    <w:link w:val="Corpodetexto"/>
    <w:uiPriority w:val="99"/>
    <w:semiHidden/>
    <w:rsid w:val="00CC233A"/>
    <w:rPr>
      <w:rFonts w:ascii="Arial" w:eastAsia="Times New Roman" w:hAnsi="Arial"/>
      <w:sz w:val="24"/>
      <w:szCs w:val="24"/>
    </w:rPr>
  </w:style>
  <w:style w:type="paragraph" w:styleId="Pr-formataoHTML">
    <w:name w:val="HTML Preformatted"/>
    <w:basedOn w:val="Normal"/>
    <w:link w:val="Pr-formataoHTMLChar"/>
    <w:uiPriority w:val="99"/>
    <w:unhideWhenUsed/>
    <w:rsid w:val="00CC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Pr-formataoHTMLChar">
    <w:name w:val="Pré-formatação HTML Char"/>
    <w:link w:val="Pr-formataoHTML"/>
    <w:uiPriority w:val="99"/>
    <w:rsid w:val="00CC233A"/>
    <w:rPr>
      <w:rFonts w:ascii="Courier New" w:eastAsia="Times New Roman" w:hAnsi="Courier New"/>
    </w:rPr>
  </w:style>
  <w:style w:type="table" w:customStyle="1" w:styleId="Tabelacomgrade1">
    <w:name w:val="Tabela com grade1"/>
    <w:basedOn w:val="Tabelanormal"/>
    <w:rsid w:val="00CC23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rsid w:val="00CC233A"/>
  </w:style>
  <w:style w:type="character" w:customStyle="1" w:styleId="spellingerror">
    <w:name w:val="spellingerror"/>
    <w:rsid w:val="00CC233A"/>
  </w:style>
  <w:style w:type="paragraph" w:customStyle="1" w:styleId="Standard">
    <w:name w:val="Standard"/>
    <w:uiPriority w:val="99"/>
    <w:rsid w:val="00CC233A"/>
    <w:pPr>
      <w:suppressAutoHyphens/>
      <w:autoSpaceDN w:val="0"/>
      <w:spacing w:after="200" w:line="360" w:lineRule="auto"/>
      <w:jc w:val="both"/>
      <w:textAlignment w:val="baseline"/>
    </w:pPr>
    <w:rPr>
      <w:rFonts w:ascii="Times New Roman" w:eastAsia="Droid Sans" w:hAnsi="Times New Roman"/>
      <w:kern w:val="3"/>
      <w:sz w:val="24"/>
      <w:szCs w:val="24"/>
      <w:lang w:eastAsia="en-US"/>
    </w:rPr>
  </w:style>
  <w:style w:type="paragraph" w:customStyle="1" w:styleId="TableContents">
    <w:name w:val="Table Contents"/>
    <w:basedOn w:val="Standard"/>
    <w:rsid w:val="00CC233A"/>
  </w:style>
  <w:style w:type="character" w:customStyle="1" w:styleId="StrongEmphasis">
    <w:name w:val="Strong Emphasis"/>
    <w:rsid w:val="00CC233A"/>
    <w:rPr>
      <w:b/>
      <w:bCs/>
    </w:rPr>
  </w:style>
  <w:style w:type="table" w:customStyle="1" w:styleId="ListaMdia1-nfase11">
    <w:name w:val="Lista Média 1 - Ênfase 11"/>
    <w:basedOn w:val="Tabelanormal"/>
    <w:uiPriority w:val="65"/>
    <w:rsid w:val="00CC233A"/>
    <w:rPr>
      <w:color w:val="000000"/>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customStyle="1" w:styleId="HOLOS-subtitulos">
    <w:name w:val="HOLOS - subtitulos"/>
    <w:basedOn w:val="SemEspaamento"/>
    <w:qFormat/>
    <w:rsid w:val="00CC233A"/>
    <w:rPr>
      <w:rFonts w:cs="Calibri"/>
      <w:b/>
      <w:sz w:val="24"/>
      <w:szCs w:val="24"/>
      <w:lang w:eastAsia="pt-BR"/>
    </w:rPr>
  </w:style>
  <w:style w:type="paragraph" w:customStyle="1" w:styleId="Padro">
    <w:name w:val="Padrão"/>
    <w:rsid w:val="00CC233A"/>
    <w:pPr>
      <w:widowControl w:val="0"/>
      <w:tabs>
        <w:tab w:val="left" w:pos="709"/>
      </w:tabs>
      <w:suppressAutoHyphens/>
      <w:spacing w:line="200" w:lineRule="atLeast"/>
    </w:pPr>
    <w:rPr>
      <w:rFonts w:ascii="Times New Roman" w:eastAsia="DejaVu Sans" w:hAnsi="Times New Roman" w:cs="DejaVu Sans"/>
      <w:sz w:val="24"/>
      <w:szCs w:val="24"/>
      <w:lang w:bidi="pt-BR"/>
    </w:rPr>
  </w:style>
  <w:style w:type="paragraph" w:customStyle="1" w:styleId="materia">
    <w:name w:val="materia"/>
    <w:basedOn w:val="Normal"/>
    <w:rsid w:val="00CC233A"/>
    <w:pPr>
      <w:spacing w:before="100" w:beforeAutospacing="1" w:after="100" w:afterAutospacing="1" w:line="240" w:lineRule="auto"/>
      <w:jc w:val="left"/>
    </w:pPr>
    <w:rPr>
      <w:rFonts w:ascii="Times New Roman" w:hAnsi="Times New Roman"/>
    </w:rPr>
  </w:style>
  <w:style w:type="paragraph" w:styleId="Corpodetexto3">
    <w:name w:val="Body Text 3"/>
    <w:basedOn w:val="Normal"/>
    <w:link w:val="Corpodetexto3Char"/>
    <w:uiPriority w:val="99"/>
    <w:unhideWhenUsed/>
    <w:rsid w:val="00CC233A"/>
    <w:pPr>
      <w:spacing w:after="120"/>
    </w:pPr>
    <w:rPr>
      <w:sz w:val="16"/>
      <w:szCs w:val="16"/>
    </w:rPr>
  </w:style>
  <w:style w:type="character" w:customStyle="1" w:styleId="Corpodetexto3Char">
    <w:name w:val="Corpo de texto 3 Char"/>
    <w:link w:val="Corpodetexto3"/>
    <w:uiPriority w:val="99"/>
    <w:rsid w:val="00CC233A"/>
    <w:rPr>
      <w:rFonts w:ascii="Arial" w:eastAsia="Times New Roman" w:hAnsi="Arial"/>
      <w:sz w:val="16"/>
      <w:szCs w:val="16"/>
    </w:rPr>
  </w:style>
  <w:style w:type="paragraph" w:styleId="Recuodecorpodetexto">
    <w:name w:val="Body Text Indent"/>
    <w:basedOn w:val="Normal"/>
    <w:link w:val="RecuodecorpodetextoChar"/>
    <w:uiPriority w:val="99"/>
    <w:semiHidden/>
    <w:unhideWhenUsed/>
    <w:rsid w:val="00CC233A"/>
    <w:pPr>
      <w:suppressAutoHyphens/>
      <w:spacing w:after="120" w:line="100" w:lineRule="atLeast"/>
      <w:ind w:left="283"/>
      <w:jc w:val="left"/>
    </w:pPr>
    <w:rPr>
      <w:rFonts w:ascii="Rotis SemiSans Std" w:hAnsi="Rotis SemiSans Std" w:cs="Rotis SemiSans Std"/>
      <w:color w:val="000000"/>
      <w:kern w:val="2"/>
      <w:lang w:eastAsia="ar-SA"/>
    </w:rPr>
  </w:style>
  <w:style w:type="character" w:customStyle="1" w:styleId="RecuodecorpodetextoChar">
    <w:name w:val="Recuo de corpo de texto Char"/>
    <w:link w:val="Recuodecorpodetexto"/>
    <w:uiPriority w:val="99"/>
    <w:semiHidden/>
    <w:rsid w:val="00CC233A"/>
    <w:rPr>
      <w:rFonts w:ascii="Rotis SemiSans Std" w:eastAsia="Times New Roman" w:hAnsi="Rotis SemiSans Std" w:cs="Rotis SemiSans Std"/>
      <w:color w:val="000000"/>
      <w:kern w:val="2"/>
      <w:sz w:val="24"/>
      <w:szCs w:val="24"/>
      <w:lang w:eastAsia="ar-SA"/>
    </w:rPr>
  </w:style>
  <w:style w:type="paragraph" w:styleId="Lista">
    <w:name w:val="List"/>
    <w:basedOn w:val="Corpodetexto"/>
    <w:rsid w:val="00CC233A"/>
    <w:pPr>
      <w:suppressAutoHyphens/>
      <w:spacing w:line="100" w:lineRule="atLeast"/>
      <w:jc w:val="left"/>
    </w:pPr>
    <w:rPr>
      <w:rFonts w:ascii="Rotis SemiSans Std" w:hAnsi="Rotis SemiSans Std" w:cs="Tahoma"/>
      <w:color w:val="000000"/>
      <w:kern w:val="2"/>
      <w:lang w:eastAsia="ar-SA"/>
    </w:rPr>
  </w:style>
  <w:style w:type="character" w:customStyle="1" w:styleId="WW8Num2z0">
    <w:name w:val="WW8Num2z0"/>
    <w:rsid w:val="00CC233A"/>
    <w:rPr>
      <w:rFonts w:ascii="Symbol" w:hAnsi="Symbol" w:hint="default"/>
    </w:rPr>
  </w:style>
  <w:style w:type="character" w:customStyle="1" w:styleId="st">
    <w:name w:val="st"/>
    <w:rsid w:val="00CC233A"/>
  </w:style>
  <w:style w:type="character" w:customStyle="1" w:styleId="article-title">
    <w:name w:val="article-title"/>
    <w:rsid w:val="00CC233A"/>
  </w:style>
  <w:style w:type="character" w:customStyle="1" w:styleId="A10">
    <w:name w:val="A10"/>
    <w:uiPriority w:val="99"/>
    <w:rsid w:val="00CC233A"/>
    <w:rPr>
      <w:rFonts w:cs="Swis721 WGL4 BT"/>
      <w:color w:val="000000"/>
      <w:sz w:val="16"/>
      <w:szCs w:val="16"/>
    </w:rPr>
  </w:style>
  <w:style w:type="paragraph" w:customStyle="1" w:styleId="DecimalAligned">
    <w:name w:val="Decimal Aligned"/>
    <w:basedOn w:val="Normal"/>
    <w:uiPriority w:val="40"/>
    <w:qFormat/>
    <w:rsid w:val="00CC233A"/>
    <w:pPr>
      <w:tabs>
        <w:tab w:val="decimal" w:pos="360"/>
      </w:tabs>
      <w:suppressAutoHyphens/>
      <w:spacing w:after="200" w:line="276" w:lineRule="auto"/>
      <w:jc w:val="left"/>
    </w:pPr>
    <w:rPr>
      <w:rFonts w:ascii="Calibri" w:hAnsi="Calibri" w:cs="Rotis SemiSans Std"/>
      <w:color w:val="000000"/>
      <w:kern w:val="2"/>
      <w:sz w:val="22"/>
      <w:szCs w:val="22"/>
      <w:lang w:eastAsia="en-US"/>
    </w:rPr>
  </w:style>
  <w:style w:type="character" w:customStyle="1" w:styleId="element-citation">
    <w:name w:val="element-citation"/>
    <w:rsid w:val="00CC233A"/>
  </w:style>
  <w:style w:type="paragraph" w:customStyle="1" w:styleId="Corpodetexto21">
    <w:name w:val="Corpo de texto 21"/>
    <w:basedOn w:val="Normal"/>
    <w:rsid w:val="00CC233A"/>
    <w:pPr>
      <w:suppressAutoHyphens/>
      <w:spacing w:after="120" w:line="480" w:lineRule="auto"/>
      <w:jc w:val="left"/>
    </w:pPr>
    <w:rPr>
      <w:rFonts w:cs="Arial"/>
      <w:color w:val="000000"/>
      <w:lang w:eastAsia="ar-SA"/>
    </w:rPr>
  </w:style>
  <w:style w:type="character" w:customStyle="1" w:styleId="Corpodetexto2Char">
    <w:name w:val="Corpo de texto 2 Char"/>
    <w:link w:val="Corpodetexto2"/>
    <w:uiPriority w:val="99"/>
    <w:semiHidden/>
    <w:rsid w:val="00CC233A"/>
    <w:rPr>
      <w:rFonts w:ascii="Rotis SemiSans Std" w:eastAsia="Times New Roman" w:hAnsi="Rotis SemiSans Std" w:cs="Rotis SemiSans Std"/>
      <w:color w:val="000000"/>
      <w:kern w:val="2"/>
      <w:sz w:val="24"/>
      <w:szCs w:val="24"/>
      <w:lang w:eastAsia="ar-SA"/>
    </w:rPr>
  </w:style>
  <w:style w:type="paragraph" w:styleId="Corpodetexto2">
    <w:name w:val="Body Text 2"/>
    <w:basedOn w:val="Normal"/>
    <w:link w:val="Corpodetexto2Char"/>
    <w:uiPriority w:val="99"/>
    <w:semiHidden/>
    <w:unhideWhenUsed/>
    <w:rsid w:val="00CC233A"/>
    <w:pPr>
      <w:suppressAutoHyphens/>
      <w:spacing w:after="120" w:line="480" w:lineRule="auto"/>
      <w:jc w:val="left"/>
    </w:pPr>
    <w:rPr>
      <w:rFonts w:ascii="Rotis SemiSans Std" w:hAnsi="Rotis SemiSans Std" w:cs="Rotis SemiSans Std"/>
      <w:color w:val="000000"/>
      <w:kern w:val="2"/>
      <w:lang w:eastAsia="ar-SA"/>
    </w:rPr>
  </w:style>
  <w:style w:type="character" w:customStyle="1" w:styleId="Corpodetexto2Char1">
    <w:name w:val="Corpo de texto 2 Char1"/>
    <w:uiPriority w:val="99"/>
    <w:semiHidden/>
    <w:rsid w:val="00CC233A"/>
    <w:rPr>
      <w:rFonts w:ascii="Arial" w:eastAsia="Times New Roman" w:hAnsi="Arial"/>
      <w:sz w:val="24"/>
      <w:szCs w:val="24"/>
    </w:rPr>
  </w:style>
  <w:style w:type="character" w:customStyle="1" w:styleId="A6">
    <w:name w:val="A6"/>
    <w:uiPriority w:val="99"/>
    <w:rsid w:val="00CC233A"/>
    <w:rPr>
      <w:rFonts w:cs="News Gothic Std"/>
      <w:b/>
      <w:bCs/>
      <w:color w:val="000000"/>
      <w:sz w:val="32"/>
      <w:szCs w:val="32"/>
    </w:rPr>
  </w:style>
  <w:style w:type="character" w:customStyle="1" w:styleId="A4">
    <w:name w:val="A4"/>
    <w:uiPriority w:val="99"/>
    <w:rsid w:val="00CC233A"/>
    <w:rPr>
      <w:rFonts w:cs="News Gothic Std"/>
      <w:b/>
      <w:bCs/>
      <w:color w:val="000000"/>
      <w:sz w:val="32"/>
      <w:szCs w:val="32"/>
    </w:rPr>
  </w:style>
  <w:style w:type="paragraph" w:customStyle="1" w:styleId="Author">
    <w:name w:val="Author"/>
    <w:basedOn w:val="Normal"/>
    <w:rsid w:val="00CC233A"/>
    <w:pPr>
      <w:spacing w:line="280" w:lineRule="exact"/>
      <w:jc w:val="right"/>
    </w:pPr>
    <w:rPr>
      <w:rFonts w:ascii="Helvetica" w:hAnsi="Helvetica"/>
      <w:b/>
      <w:szCs w:val="20"/>
      <w:lang w:val="en-US"/>
    </w:rPr>
  </w:style>
  <w:style w:type="paragraph" w:customStyle="1" w:styleId="Body">
    <w:name w:val="Body"/>
    <w:basedOn w:val="Normal"/>
    <w:rsid w:val="00CC233A"/>
    <w:pPr>
      <w:spacing w:after="240" w:line="240" w:lineRule="auto"/>
      <w:ind w:firstLine="454"/>
    </w:pPr>
    <w:rPr>
      <w:rFonts w:ascii="Times New Roman" w:hAnsi="Times New Roman"/>
      <w:sz w:val="20"/>
      <w:szCs w:val="20"/>
      <w:lang w:val="en-US"/>
    </w:rPr>
  </w:style>
  <w:style w:type="character" w:customStyle="1" w:styleId="longtext1">
    <w:name w:val="long_text1"/>
    <w:rsid w:val="00CC233A"/>
    <w:rPr>
      <w:sz w:val="20"/>
      <w:szCs w:val="20"/>
    </w:rPr>
  </w:style>
  <w:style w:type="paragraph" w:styleId="Subttulo">
    <w:name w:val="Subtitle"/>
    <w:basedOn w:val="Normal"/>
    <w:next w:val="Normal"/>
    <w:link w:val="SubttuloChar"/>
    <w:uiPriority w:val="11"/>
    <w:qFormat/>
    <w:rsid w:val="00CC233A"/>
    <w:pPr>
      <w:spacing w:after="60" w:line="240" w:lineRule="auto"/>
      <w:jc w:val="center"/>
      <w:outlineLvl w:val="1"/>
    </w:pPr>
    <w:rPr>
      <w:rFonts w:ascii="Calibri Light" w:hAnsi="Calibri Light"/>
      <w:lang w:eastAsia="es-ES"/>
    </w:rPr>
  </w:style>
  <w:style w:type="character" w:customStyle="1" w:styleId="SubttuloChar">
    <w:name w:val="Subtítulo Char"/>
    <w:link w:val="Subttulo"/>
    <w:uiPriority w:val="11"/>
    <w:rsid w:val="00CC233A"/>
    <w:rPr>
      <w:rFonts w:ascii="Calibri Light" w:eastAsia="Times New Roman" w:hAnsi="Calibri Light"/>
      <w:sz w:val="24"/>
      <w:szCs w:val="24"/>
      <w:lang w:eastAsia="es-ES"/>
    </w:rPr>
  </w:style>
  <w:style w:type="paragraph" w:customStyle="1" w:styleId="DissBiblio">
    <w:name w:val="Diss Biblio"/>
    <w:basedOn w:val="Normal"/>
    <w:autoRedefine/>
    <w:rsid w:val="00CC233A"/>
    <w:pPr>
      <w:tabs>
        <w:tab w:val="left" w:pos="0"/>
      </w:tabs>
      <w:spacing w:line="240" w:lineRule="auto"/>
    </w:pPr>
    <w:rPr>
      <w:rFonts w:ascii="Times New Roman" w:hAnsi="Times New Roman"/>
      <w:bCs/>
    </w:rPr>
  </w:style>
  <w:style w:type="paragraph" w:customStyle="1" w:styleId="LocaleAnodeEntrega">
    <w:name w:val="Local e Ano de Entrega"/>
    <w:basedOn w:val="Normal"/>
    <w:rsid w:val="00CC233A"/>
    <w:pPr>
      <w:spacing w:after="120" w:line="240" w:lineRule="auto"/>
      <w:ind w:left="284"/>
      <w:jc w:val="center"/>
    </w:pPr>
    <w:rPr>
      <w:noProof/>
      <w:snapToGrid w:val="0"/>
      <w:szCs w:val="20"/>
    </w:rPr>
  </w:style>
  <w:style w:type="character" w:styleId="Refdenotaderodap">
    <w:name w:val="footnote reference"/>
    <w:uiPriority w:val="99"/>
    <w:semiHidden/>
    <w:unhideWhenUsed/>
    <w:rsid w:val="00CC233A"/>
    <w:rPr>
      <w:vertAlign w:val="superscript"/>
    </w:rPr>
  </w:style>
  <w:style w:type="character" w:customStyle="1" w:styleId="notranslate">
    <w:name w:val="notranslate"/>
    <w:rsid w:val="00CC233A"/>
  </w:style>
  <w:style w:type="paragraph" w:customStyle="1" w:styleId="paragrafo">
    <w:name w:val="!paragrafo"/>
    <w:basedOn w:val="Normal"/>
    <w:qFormat/>
    <w:rsid w:val="00CC233A"/>
    <w:pPr>
      <w:tabs>
        <w:tab w:val="num" w:pos="720"/>
      </w:tabs>
      <w:spacing w:line="276" w:lineRule="auto"/>
      <w:ind w:firstLine="567"/>
      <w:contextualSpacing/>
    </w:pPr>
    <w:rPr>
      <w:color w:val="000000"/>
    </w:rPr>
  </w:style>
  <w:style w:type="character" w:customStyle="1" w:styleId="article-title1">
    <w:name w:val="article-title1"/>
    <w:rsid w:val="00CC233A"/>
    <w:rPr>
      <w:b/>
      <w:bCs/>
    </w:rPr>
  </w:style>
  <w:style w:type="paragraph" w:customStyle="1" w:styleId="textocenter">
    <w:name w:val="texto_center"/>
    <w:basedOn w:val="Normal"/>
    <w:rsid w:val="00CC233A"/>
    <w:pPr>
      <w:spacing w:before="100" w:beforeAutospacing="1" w:after="100" w:afterAutospacing="1" w:line="240" w:lineRule="auto"/>
      <w:jc w:val="left"/>
    </w:pPr>
    <w:rPr>
      <w:rFonts w:ascii="Times New Roman" w:hAnsi="Times New Roman"/>
    </w:rPr>
  </w:style>
  <w:style w:type="paragraph" w:customStyle="1" w:styleId="alineas">
    <w:name w:val="alineas"/>
    <w:basedOn w:val="Normal"/>
    <w:rsid w:val="00CC233A"/>
    <w:pPr>
      <w:spacing w:before="100" w:beforeAutospacing="1" w:after="100" w:afterAutospacing="1" w:line="240" w:lineRule="auto"/>
      <w:jc w:val="left"/>
    </w:pPr>
    <w:rPr>
      <w:rFonts w:ascii="Times New Roman" w:hAnsi="Times New Roman"/>
    </w:rPr>
  </w:style>
  <w:style w:type="character" w:customStyle="1" w:styleId="nlmsource">
    <w:name w:val="nlm_source"/>
    <w:rsid w:val="00CC233A"/>
  </w:style>
  <w:style w:type="paragraph" w:customStyle="1" w:styleId="content">
    <w:name w:val="content"/>
    <w:basedOn w:val="Normal"/>
    <w:rsid w:val="00CC233A"/>
    <w:pPr>
      <w:spacing w:before="100" w:beforeAutospacing="1" w:after="100" w:afterAutospacing="1" w:line="240" w:lineRule="auto"/>
      <w:jc w:val="left"/>
    </w:pPr>
    <w:rPr>
      <w:rFonts w:ascii="Times New Roman" w:hAnsi="Times New Roman"/>
    </w:rPr>
  </w:style>
  <w:style w:type="table" w:styleId="SombreamentoClaro">
    <w:name w:val="Light Shading"/>
    <w:basedOn w:val="Tabelanormal"/>
    <w:uiPriority w:val="60"/>
    <w:rsid w:val="00CC233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7">
    <w:name w:val="A7"/>
    <w:uiPriority w:val="99"/>
    <w:rsid w:val="00CC233A"/>
    <w:rPr>
      <w:rFonts w:cs="BVYDUB+OfficinaSans-Book"/>
      <w:color w:val="000000"/>
      <w:sz w:val="17"/>
      <w:szCs w:val="17"/>
    </w:rPr>
  </w:style>
  <w:style w:type="paragraph" w:customStyle="1" w:styleId="style3">
    <w:name w:val="style3"/>
    <w:basedOn w:val="Standard"/>
    <w:rsid w:val="00CC233A"/>
    <w:pPr>
      <w:widowControl w:val="0"/>
      <w:spacing w:before="280" w:after="280" w:line="240" w:lineRule="auto"/>
      <w:jc w:val="left"/>
    </w:pPr>
    <w:rPr>
      <w:rFonts w:eastAsia="Times New Roman" w:cs="Arial"/>
      <w:lang w:eastAsia="zh-CN" w:bidi="hi-IN"/>
    </w:rPr>
  </w:style>
  <w:style w:type="numbering" w:customStyle="1" w:styleId="WW8Num5">
    <w:name w:val="WW8Num5"/>
    <w:basedOn w:val="Semlista"/>
    <w:rsid w:val="00CC233A"/>
    <w:pPr>
      <w:numPr>
        <w:numId w:val="1"/>
      </w:numPr>
    </w:pPr>
  </w:style>
  <w:style w:type="character" w:customStyle="1" w:styleId="citation">
    <w:name w:val="citation"/>
    <w:rsid w:val="00CC233A"/>
  </w:style>
  <w:style w:type="character" w:customStyle="1" w:styleId="il">
    <w:name w:val="il"/>
    <w:rsid w:val="000E7E21"/>
  </w:style>
  <w:style w:type="character" w:customStyle="1" w:styleId="value">
    <w:name w:val="value"/>
    <w:basedOn w:val="Fontepargpadro"/>
    <w:rsid w:val="003B7D57"/>
  </w:style>
  <w:style w:type="character" w:customStyle="1" w:styleId="kno-fb-ctx">
    <w:name w:val="kno-fb-ctx"/>
    <w:basedOn w:val="Fontepargpadro"/>
    <w:rsid w:val="003B7D57"/>
  </w:style>
  <w:style w:type="paragraph" w:customStyle="1" w:styleId="Ttulo20">
    <w:name w:val="Título2"/>
    <w:basedOn w:val="Normal"/>
    <w:rsid w:val="00C6505E"/>
    <w:pPr>
      <w:spacing w:before="100" w:beforeAutospacing="1" w:after="100" w:afterAutospacing="1" w:line="240" w:lineRule="auto"/>
      <w:jc w:val="left"/>
    </w:pPr>
    <w:rPr>
      <w:rFonts w:ascii="Times New Roman" w:hAnsi="Times New Roman"/>
    </w:rPr>
  </w:style>
  <w:style w:type="paragraph" w:customStyle="1" w:styleId="Bruno1">
    <w:name w:val="Bruno1"/>
    <w:basedOn w:val="Normal"/>
    <w:link w:val="Bruno1Char"/>
    <w:qFormat/>
    <w:rsid w:val="00C23906"/>
    <w:rPr>
      <w:rFonts w:cs="Arial"/>
      <w:szCs w:val="22"/>
      <w:lang w:eastAsia="en-US"/>
    </w:rPr>
  </w:style>
  <w:style w:type="character" w:customStyle="1" w:styleId="Bruno1Char">
    <w:name w:val="Bruno1 Char"/>
    <w:basedOn w:val="Fontepargpadro"/>
    <w:link w:val="Bruno1"/>
    <w:rsid w:val="00C23906"/>
    <w:rPr>
      <w:rFonts w:ascii="Arial" w:eastAsia="Times New Roman" w:hAnsi="Arial" w:cs="Arial"/>
      <w:sz w:val="24"/>
      <w:szCs w:val="22"/>
      <w:lang w:eastAsia="en-US"/>
    </w:rPr>
  </w:style>
  <w:style w:type="character" w:customStyle="1" w:styleId="A11">
    <w:name w:val="A11"/>
    <w:uiPriority w:val="99"/>
    <w:rsid w:val="00C23906"/>
    <w:rPr>
      <w:rFonts w:cs="Garamond BookCondensed"/>
      <w:b/>
      <w:bCs/>
      <w:color w:val="000000"/>
      <w:sz w:val="18"/>
      <w:szCs w:val="18"/>
    </w:rPr>
  </w:style>
  <w:style w:type="table" w:customStyle="1" w:styleId="SombreamentoClaro1">
    <w:name w:val="Sombreamento Claro1"/>
    <w:basedOn w:val="Tabelanormal"/>
    <w:uiPriority w:val="60"/>
    <w:rsid w:val="00C23906"/>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ontepargpadro"/>
    <w:rsid w:val="00403D65"/>
  </w:style>
  <w:style w:type="paragraph" w:customStyle="1" w:styleId="Normal1">
    <w:name w:val="Normal1"/>
    <w:rsid w:val="0043373B"/>
    <w:pPr>
      <w:suppressAutoHyphens/>
      <w:spacing w:line="100" w:lineRule="atLeast"/>
    </w:pPr>
    <w:rPr>
      <w:rFonts w:ascii="Arial" w:hAnsi="Arial" w:cs="Arial"/>
      <w:color w:val="000000"/>
      <w:kern w:val="1"/>
      <w:sz w:val="24"/>
      <w:szCs w:val="24"/>
      <w:lang w:eastAsia="en-US"/>
    </w:rPr>
  </w:style>
  <w:style w:type="paragraph" w:customStyle="1" w:styleId="ecxnormal1">
    <w:name w:val="ecxnormal1"/>
    <w:basedOn w:val="Normal"/>
    <w:uiPriority w:val="99"/>
    <w:rsid w:val="0043373B"/>
    <w:pPr>
      <w:spacing w:after="324" w:line="240" w:lineRule="auto"/>
      <w:jc w:val="left"/>
    </w:pPr>
    <w:rPr>
      <w:rFonts w:ascii="Times New Roman" w:hAnsi="Times New Roman"/>
    </w:rPr>
  </w:style>
  <w:style w:type="paragraph" w:customStyle="1" w:styleId="spip">
    <w:name w:val="spip"/>
    <w:basedOn w:val="Normal"/>
    <w:rsid w:val="00745255"/>
    <w:pPr>
      <w:spacing w:before="100" w:beforeAutospacing="1" w:after="100" w:afterAutospacing="1" w:line="240" w:lineRule="auto"/>
      <w:jc w:val="left"/>
    </w:pPr>
    <w:rPr>
      <w:rFonts w:ascii="Times New Roman" w:hAnsi="Times New Roman"/>
    </w:rPr>
  </w:style>
  <w:style w:type="paragraph" w:customStyle="1" w:styleId="PargrafodaLista1">
    <w:name w:val="Parágrafo da Lista1"/>
    <w:basedOn w:val="Normal"/>
    <w:rsid w:val="00745255"/>
    <w:pPr>
      <w:spacing w:line="240" w:lineRule="auto"/>
      <w:ind w:left="720"/>
      <w:contextualSpacing/>
    </w:pPr>
    <w:rPr>
      <w:rFonts w:ascii="Calibri" w:hAnsi="Calibri"/>
      <w:sz w:val="22"/>
      <w:szCs w:val="22"/>
      <w:lang w:eastAsia="en-US"/>
    </w:rPr>
  </w:style>
  <w:style w:type="character" w:customStyle="1" w:styleId="articlebriefdescription">
    <w:name w:val="article_briefdescription"/>
    <w:basedOn w:val="Fontepargpadro"/>
    <w:rsid w:val="00745255"/>
  </w:style>
  <w:style w:type="paragraph" w:customStyle="1" w:styleId="Pa16">
    <w:name w:val="Pa16"/>
    <w:basedOn w:val="Normal"/>
    <w:next w:val="Normal"/>
    <w:uiPriority w:val="99"/>
    <w:rsid w:val="0007508B"/>
    <w:pPr>
      <w:autoSpaceDE w:val="0"/>
      <w:autoSpaceDN w:val="0"/>
      <w:adjustRightInd w:val="0"/>
      <w:spacing w:line="141" w:lineRule="atLeast"/>
      <w:jc w:val="left"/>
    </w:pPr>
    <w:rPr>
      <w:rFonts w:ascii="Palatino" w:eastAsia="Calibri" w:hAnsi="Palatino"/>
    </w:rPr>
  </w:style>
  <w:style w:type="paragraph" w:customStyle="1" w:styleId="PargrafodaLista2">
    <w:name w:val="Parágrafo da Lista2"/>
    <w:basedOn w:val="Normal"/>
    <w:uiPriority w:val="34"/>
    <w:qFormat/>
    <w:rsid w:val="00743952"/>
    <w:pPr>
      <w:spacing w:after="200" w:line="276" w:lineRule="auto"/>
      <w:ind w:left="720"/>
      <w:contextualSpacing/>
      <w:jc w:val="left"/>
    </w:pPr>
    <w:rPr>
      <w:rFonts w:ascii="Times New Roman" w:eastAsia="Calibri" w:hAnsi="Times New Roman"/>
      <w:lang w:eastAsia="en-US"/>
    </w:rPr>
  </w:style>
  <w:style w:type="character" w:customStyle="1" w:styleId="slug-pub-date">
    <w:name w:val="slug-pub-date"/>
    <w:rsid w:val="00CD07AD"/>
  </w:style>
  <w:style w:type="character" w:customStyle="1" w:styleId="go">
    <w:name w:val="go"/>
    <w:basedOn w:val="Fontepargpadro"/>
    <w:uiPriority w:val="99"/>
    <w:rsid w:val="00D44317"/>
  </w:style>
  <w:style w:type="character" w:customStyle="1" w:styleId="nfaseSutil1">
    <w:name w:val="Ênfase Sutil1"/>
    <w:rsid w:val="002D0194"/>
    <w:rPr>
      <w:rFonts w:cs="Times New Roman"/>
      <w:i/>
      <w:iCs/>
      <w:color w:val="7F7F7F"/>
    </w:rPr>
  </w:style>
  <w:style w:type="character" w:customStyle="1" w:styleId="remarkable-pre-marked">
    <w:name w:val="remarkable-pre-marked"/>
    <w:basedOn w:val="Fontepargpadro"/>
    <w:rsid w:val="00A70A0D"/>
  </w:style>
  <w:style w:type="paragraph" w:styleId="Reviso">
    <w:name w:val="Revision"/>
    <w:hidden/>
    <w:uiPriority w:val="99"/>
    <w:semiHidden/>
    <w:rsid w:val="007B1BB0"/>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7">
      <w:bodyDiv w:val="1"/>
      <w:marLeft w:val="0"/>
      <w:marRight w:val="0"/>
      <w:marTop w:val="0"/>
      <w:marBottom w:val="0"/>
      <w:divBdr>
        <w:top w:val="none" w:sz="0" w:space="0" w:color="auto"/>
        <w:left w:val="none" w:sz="0" w:space="0" w:color="auto"/>
        <w:bottom w:val="none" w:sz="0" w:space="0" w:color="auto"/>
        <w:right w:val="none" w:sz="0" w:space="0" w:color="auto"/>
      </w:divBdr>
    </w:div>
    <w:div w:id="7146111">
      <w:bodyDiv w:val="1"/>
      <w:marLeft w:val="0"/>
      <w:marRight w:val="0"/>
      <w:marTop w:val="0"/>
      <w:marBottom w:val="0"/>
      <w:divBdr>
        <w:top w:val="none" w:sz="0" w:space="0" w:color="auto"/>
        <w:left w:val="none" w:sz="0" w:space="0" w:color="auto"/>
        <w:bottom w:val="none" w:sz="0" w:space="0" w:color="auto"/>
        <w:right w:val="none" w:sz="0" w:space="0" w:color="auto"/>
      </w:divBdr>
    </w:div>
    <w:div w:id="9455048">
      <w:bodyDiv w:val="1"/>
      <w:marLeft w:val="0"/>
      <w:marRight w:val="0"/>
      <w:marTop w:val="0"/>
      <w:marBottom w:val="0"/>
      <w:divBdr>
        <w:top w:val="none" w:sz="0" w:space="0" w:color="auto"/>
        <w:left w:val="none" w:sz="0" w:space="0" w:color="auto"/>
        <w:bottom w:val="none" w:sz="0" w:space="0" w:color="auto"/>
        <w:right w:val="none" w:sz="0" w:space="0" w:color="auto"/>
      </w:divBdr>
    </w:div>
    <w:div w:id="57747561">
      <w:bodyDiv w:val="1"/>
      <w:marLeft w:val="0"/>
      <w:marRight w:val="0"/>
      <w:marTop w:val="0"/>
      <w:marBottom w:val="0"/>
      <w:divBdr>
        <w:top w:val="none" w:sz="0" w:space="0" w:color="auto"/>
        <w:left w:val="none" w:sz="0" w:space="0" w:color="auto"/>
        <w:bottom w:val="none" w:sz="0" w:space="0" w:color="auto"/>
        <w:right w:val="none" w:sz="0" w:space="0" w:color="auto"/>
      </w:divBdr>
    </w:div>
    <w:div w:id="169956100">
      <w:bodyDiv w:val="1"/>
      <w:marLeft w:val="0"/>
      <w:marRight w:val="0"/>
      <w:marTop w:val="0"/>
      <w:marBottom w:val="0"/>
      <w:divBdr>
        <w:top w:val="none" w:sz="0" w:space="0" w:color="auto"/>
        <w:left w:val="none" w:sz="0" w:space="0" w:color="auto"/>
        <w:bottom w:val="none" w:sz="0" w:space="0" w:color="auto"/>
        <w:right w:val="none" w:sz="0" w:space="0" w:color="auto"/>
      </w:divBdr>
    </w:div>
    <w:div w:id="248513351">
      <w:bodyDiv w:val="1"/>
      <w:marLeft w:val="0"/>
      <w:marRight w:val="0"/>
      <w:marTop w:val="0"/>
      <w:marBottom w:val="0"/>
      <w:divBdr>
        <w:top w:val="none" w:sz="0" w:space="0" w:color="auto"/>
        <w:left w:val="none" w:sz="0" w:space="0" w:color="auto"/>
        <w:bottom w:val="none" w:sz="0" w:space="0" w:color="auto"/>
        <w:right w:val="none" w:sz="0" w:space="0" w:color="auto"/>
      </w:divBdr>
    </w:div>
    <w:div w:id="269512757">
      <w:bodyDiv w:val="1"/>
      <w:marLeft w:val="0"/>
      <w:marRight w:val="0"/>
      <w:marTop w:val="0"/>
      <w:marBottom w:val="0"/>
      <w:divBdr>
        <w:top w:val="none" w:sz="0" w:space="0" w:color="auto"/>
        <w:left w:val="none" w:sz="0" w:space="0" w:color="auto"/>
        <w:bottom w:val="none" w:sz="0" w:space="0" w:color="auto"/>
        <w:right w:val="none" w:sz="0" w:space="0" w:color="auto"/>
      </w:divBdr>
    </w:div>
    <w:div w:id="378627945">
      <w:bodyDiv w:val="1"/>
      <w:marLeft w:val="0"/>
      <w:marRight w:val="0"/>
      <w:marTop w:val="0"/>
      <w:marBottom w:val="0"/>
      <w:divBdr>
        <w:top w:val="none" w:sz="0" w:space="0" w:color="auto"/>
        <w:left w:val="none" w:sz="0" w:space="0" w:color="auto"/>
        <w:bottom w:val="none" w:sz="0" w:space="0" w:color="auto"/>
        <w:right w:val="none" w:sz="0" w:space="0" w:color="auto"/>
      </w:divBdr>
    </w:div>
    <w:div w:id="459766653">
      <w:bodyDiv w:val="1"/>
      <w:marLeft w:val="0"/>
      <w:marRight w:val="0"/>
      <w:marTop w:val="0"/>
      <w:marBottom w:val="0"/>
      <w:divBdr>
        <w:top w:val="none" w:sz="0" w:space="0" w:color="auto"/>
        <w:left w:val="none" w:sz="0" w:space="0" w:color="auto"/>
        <w:bottom w:val="none" w:sz="0" w:space="0" w:color="auto"/>
        <w:right w:val="none" w:sz="0" w:space="0" w:color="auto"/>
      </w:divBdr>
    </w:div>
    <w:div w:id="494498600">
      <w:bodyDiv w:val="1"/>
      <w:marLeft w:val="0"/>
      <w:marRight w:val="0"/>
      <w:marTop w:val="0"/>
      <w:marBottom w:val="0"/>
      <w:divBdr>
        <w:top w:val="none" w:sz="0" w:space="0" w:color="auto"/>
        <w:left w:val="none" w:sz="0" w:space="0" w:color="auto"/>
        <w:bottom w:val="none" w:sz="0" w:space="0" w:color="auto"/>
        <w:right w:val="none" w:sz="0" w:space="0" w:color="auto"/>
      </w:divBdr>
    </w:div>
    <w:div w:id="588928989">
      <w:bodyDiv w:val="1"/>
      <w:marLeft w:val="0"/>
      <w:marRight w:val="0"/>
      <w:marTop w:val="0"/>
      <w:marBottom w:val="0"/>
      <w:divBdr>
        <w:top w:val="none" w:sz="0" w:space="0" w:color="auto"/>
        <w:left w:val="none" w:sz="0" w:space="0" w:color="auto"/>
        <w:bottom w:val="none" w:sz="0" w:space="0" w:color="auto"/>
        <w:right w:val="none" w:sz="0" w:space="0" w:color="auto"/>
      </w:divBdr>
    </w:div>
    <w:div w:id="597296873">
      <w:bodyDiv w:val="1"/>
      <w:marLeft w:val="0"/>
      <w:marRight w:val="0"/>
      <w:marTop w:val="0"/>
      <w:marBottom w:val="0"/>
      <w:divBdr>
        <w:top w:val="none" w:sz="0" w:space="0" w:color="auto"/>
        <w:left w:val="none" w:sz="0" w:space="0" w:color="auto"/>
        <w:bottom w:val="none" w:sz="0" w:space="0" w:color="auto"/>
        <w:right w:val="none" w:sz="0" w:space="0" w:color="auto"/>
      </w:divBdr>
    </w:div>
    <w:div w:id="618803402">
      <w:bodyDiv w:val="1"/>
      <w:marLeft w:val="0"/>
      <w:marRight w:val="0"/>
      <w:marTop w:val="0"/>
      <w:marBottom w:val="0"/>
      <w:divBdr>
        <w:top w:val="none" w:sz="0" w:space="0" w:color="auto"/>
        <w:left w:val="none" w:sz="0" w:space="0" w:color="auto"/>
        <w:bottom w:val="none" w:sz="0" w:space="0" w:color="auto"/>
        <w:right w:val="none" w:sz="0" w:space="0" w:color="auto"/>
      </w:divBdr>
    </w:div>
    <w:div w:id="665285716">
      <w:bodyDiv w:val="1"/>
      <w:marLeft w:val="0"/>
      <w:marRight w:val="0"/>
      <w:marTop w:val="0"/>
      <w:marBottom w:val="0"/>
      <w:divBdr>
        <w:top w:val="none" w:sz="0" w:space="0" w:color="auto"/>
        <w:left w:val="none" w:sz="0" w:space="0" w:color="auto"/>
        <w:bottom w:val="none" w:sz="0" w:space="0" w:color="auto"/>
        <w:right w:val="none" w:sz="0" w:space="0" w:color="auto"/>
      </w:divBdr>
    </w:div>
    <w:div w:id="666715654">
      <w:bodyDiv w:val="1"/>
      <w:marLeft w:val="0"/>
      <w:marRight w:val="0"/>
      <w:marTop w:val="0"/>
      <w:marBottom w:val="0"/>
      <w:divBdr>
        <w:top w:val="none" w:sz="0" w:space="0" w:color="auto"/>
        <w:left w:val="none" w:sz="0" w:space="0" w:color="auto"/>
        <w:bottom w:val="none" w:sz="0" w:space="0" w:color="auto"/>
        <w:right w:val="none" w:sz="0" w:space="0" w:color="auto"/>
      </w:divBdr>
    </w:div>
    <w:div w:id="722212576">
      <w:bodyDiv w:val="1"/>
      <w:marLeft w:val="0"/>
      <w:marRight w:val="0"/>
      <w:marTop w:val="0"/>
      <w:marBottom w:val="0"/>
      <w:divBdr>
        <w:top w:val="none" w:sz="0" w:space="0" w:color="auto"/>
        <w:left w:val="none" w:sz="0" w:space="0" w:color="auto"/>
        <w:bottom w:val="none" w:sz="0" w:space="0" w:color="auto"/>
        <w:right w:val="none" w:sz="0" w:space="0" w:color="auto"/>
      </w:divBdr>
    </w:div>
    <w:div w:id="830605531">
      <w:bodyDiv w:val="1"/>
      <w:marLeft w:val="0"/>
      <w:marRight w:val="0"/>
      <w:marTop w:val="0"/>
      <w:marBottom w:val="0"/>
      <w:divBdr>
        <w:top w:val="none" w:sz="0" w:space="0" w:color="auto"/>
        <w:left w:val="none" w:sz="0" w:space="0" w:color="auto"/>
        <w:bottom w:val="none" w:sz="0" w:space="0" w:color="auto"/>
        <w:right w:val="none" w:sz="0" w:space="0" w:color="auto"/>
      </w:divBdr>
    </w:div>
    <w:div w:id="843785230">
      <w:bodyDiv w:val="1"/>
      <w:marLeft w:val="0"/>
      <w:marRight w:val="0"/>
      <w:marTop w:val="0"/>
      <w:marBottom w:val="0"/>
      <w:divBdr>
        <w:top w:val="none" w:sz="0" w:space="0" w:color="auto"/>
        <w:left w:val="none" w:sz="0" w:space="0" w:color="auto"/>
        <w:bottom w:val="none" w:sz="0" w:space="0" w:color="auto"/>
        <w:right w:val="none" w:sz="0" w:space="0" w:color="auto"/>
      </w:divBdr>
    </w:div>
    <w:div w:id="864103318">
      <w:bodyDiv w:val="1"/>
      <w:marLeft w:val="0"/>
      <w:marRight w:val="0"/>
      <w:marTop w:val="0"/>
      <w:marBottom w:val="0"/>
      <w:divBdr>
        <w:top w:val="none" w:sz="0" w:space="0" w:color="auto"/>
        <w:left w:val="none" w:sz="0" w:space="0" w:color="auto"/>
        <w:bottom w:val="none" w:sz="0" w:space="0" w:color="auto"/>
        <w:right w:val="none" w:sz="0" w:space="0" w:color="auto"/>
      </w:divBdr>
    </w:div>
    <w:div w:id="982082069">
      <w:bodyDiv w:val="1"/>
      <w:marLeft w:val="0"/>
      <w:marRight w:val="0"/>
      <w:marTop w:val="0"/>
      <w:marBottom w:val="0"/>
      <w:divBdr>
        <w:top w:val="none" w:sz="0" w:space="0" w:color="auto"/>
        <w:left w:val="none" w:sz="0" w:space="0" w:color="auto"/>
        <w:bottom w:val="none" w:sz="0" w:space="0" w:color="auto"/>
        <w:right w:val="none" w:sz="0" w:space="0" w:color="auto"/>
      </w:divBdr>
    </w:div>
    <w:div w:id="1007561474">
      <w:bodyDiv w:val="1"/>
      <w:marLeft w:val="0"/>
      <w:marRight w:val="0"/>
      <w:marTop w:val="0"/>
      <w:marBottom w:val="0"/>
      <w:divBdr>
        <w:top w:val="none" w:sz="0" w:space="0" w:color="auto"/>
        <w:left w:val="none" w:sz="0" w:space="0" w:color="auto"/>
        <w:bottom w:val="none" w:sz="0" w:space="0" w:color="auto"/>
        <w:right w:val="none" w:sz="0" w:space="0" w:color="auto"/>
      </w:divBdr>
    </w:div>
    <w:div w:id="1128352032">
      <w:bodyDiv w:val="1"/>
      <w:marLeft w:val="0"/>
      <w:marRight w:val="0"/>
      <w:marTop w:val="0"/>
      <w:marBottom w:val="0"/>
      <w:divBdr>
        <w:top w:val="none" w:sz="0" w:space="0" w:color="auto"/>
        <w:left w:val="none" w:sz="0" w:space="0" w:color="auto"/>
        <w:bottom w:val="none" w:sz="0" w:space="0" w:color="auto"/>
        <w:right w:val="none" w:sz="0" w:space="0" w:color="auto"/>
      </w:divBdr>
    </w:div>
    <w:div w:id="1136869188">
      <w:bodyDiv w:val="1"/>
      <w:marLeft w:val="0"/>
      <w:marRight w:val="0"/>
      <w:marTop w:val="0"/>
      <w:marBottom w:val="0"/>
      <w:divBdr>
        <w:top w:val="none" w:sz="0" w:space="0" w:color="auto"/>
        <w:left w:val="none" w:sz="0" w:space="0" w:color="auto"/>
        <w:bottom w:val="none" w:sz="0" w:space="0" w:color="auto"/>
        <w:right w:val="none" w:sz="0" w:space="0" w:color="auto"/>
      </w:divBdr>
    </w:div>
    <w:div w:id="1145732020">
      <w:bodyDiv w:val="1"/>
      <w:marLeft w:val="0"/>
      <w:marRight w:val="0"/>
      <w:marTop w:val="0"/>
      <w:marBottom w:val="0"/>
      <w:divBdr>
        <w:top w:val="none" w:sz="0" w:space="0" w:color="auto"/>
        <w:left w:val="none" w:sz="0" w:space="0" w:color="auto"/>
        <w:bottom w:val="none" w:sz="0" w:space="0" w:color="auto"/>
        <w:right w:val="none" w:sz="0" w:space="0" w:color="auto"/>
      </w:divBdr>
    </w:div>
    <w:div w:id="1210915128">
      <w:bodyDiv w:val="1"/>
      <w:marLeft w:val="0"/>
      <w:marRight w:val="0"/>
      <w:marTop w:val="0"/>
      <w:marBottom w:val="0"/>
      <w:divBdr>
        <w:top w:val="none" w:sz="0" w:space="0" w:color="auto"/>
        <w:left w:val="none" w:sz="0" w:space="0" w:color="auto"/>
        <w:bottom w:val="none" w:sz="0" w:space="0" w:color="auto"/>
        <w:right w:val="none" w:sz="0" w:space="0" w:color="auto"/>
      </w:divBdr>
    </w:div>
    <w:div w:id="1361318492">
      <w:bodyDiv w:val="1"/>
      <w:marLeft w:val="0"/>
      <w:marRight w:val="0"/>
      <w:marTop w:val="0"/>
      <w:marBottom w:val="0"/>
      <w:divBdr>
        <w:top w:val="none" w:sz="0" w:space="0" w:color="auto"/>
        <w:left w:val="none" w:sz="0" w:space="0" w:color="auto"/>
        <w:bottom w:val="none" w:sz="0" w:space="0" w:color="auto"/>
        <w:right w:val="none" w:sz="0" w:space="0" w:color="auto"/>
      </w:divBdr>
    </w:div>
    <w:div w:id="1401244319">
      <w:bodyDiv w:val="1"/>
      <w:marLeft w:val="0"/>
      <w:marRight w:val="0"/>
      <w:marTop w:val="0"/>
      <w:marBottom w:val="0"/>
      <w:divBdr>
        <w:top w:val="none" w:sz="0" w:space="0" w:color="auto"/>
        <w:left w:val="none" w:sz="0" w:space="0" w:color="auto"/>
        <w:bottom w:val="none" w:sz="0" w:space="0" w:color="auto"/>
        <w:right w:val="none" w:sz="0" w:space="0" w:color="auto"/>
      </w:divBdr>
    </w:div>
    <w:div w:id="1666711721">
      <w:bodyDiv w:val="1"/>
      <w:marLeft w:val="0"/>
      <w:marRight w:val="0"/>
      <w:marTop w:val="0"/>
      <w:marBottom w:val="0"/>
      <w:divBdr>
        <w:top w:val="none" w:sz="0" w:space="0" w:color="auto"/>
        <w:left w:val="none" w:sz="0" w:space="0" w:color="auto"/>
        <w:bottom w:val="none" w:sz="0" w:space="0" w:color="auto"/>
        <w:right w:val="none" w:sz="0" w:space="0" w:color="auto"/>
      </w:divBdr>
    </w:div>
    <w:div w:id="1668051227">
      <w:bodyDiv w:val="1"/>
      <w:marLeft w:val="0"/>
      <w:marRight w:val="0"/>
      <w:marTop w:val="0"/>
      <w:marBottom w:val="0"/>
      <w:divBdr>
        <w:top w:val="none" w:sz="0" w:space="0" w:color="auto"/>
        <w:left w:val="none" w:sz="0" w:space="0" w:color="auto"/>
        <w:bottom w:val="none" w:sz="0" w:space="0" w:color="auto"/>
        <w:right w:val="none" w:sz="0" w:space="0" w:color="auto"/>
      </w:divBdr>
    </w:div>
    <w:div w:id="1772430026">
      <w:bodyDiv w:val="1"/>
      <w:marLeft w:val="0"/>
      <w:marRight w:val="0"/>
      <w:marTop w:val="0"/>
      <w:marBottom w:val="0"/>
      <w:divBdr>
        <w:top w:val="none" w:sz="0" w:space="0" w:color="auto"/>
        <w:left w:val="none" w:sz="0" w:space="0" w:color="auto"/>
        <w:bottom w:val="none" w:sz="0" w:space="0" w:color="auto"/>
        <w:right w:val="none" w:sz="0" w:space="0" w:color="auto"/>
      </w:divBdr>
    </w:div>
    <w:div w:id="1772625911">
      <w:bodyDiv w:val="1"/>
      <w:marLeft w:val="0"/>
      <w:marRight w:val="0"/>
      <w:marTop w:val="0"/>
      <w:marBottom w:val="0"/>
      <w:divBdr>
        <w:top w:val="none" w:sz="0" w:space="0" w:color="auto"/>
        <w:left w:val="none" w:sz="0" w:space="0" w:color="auto"/>
        <w:bottom w:val="none" w:sz="0" w:space="0" w:color="auto"/>
        <w:right w:val="none" w:sz="0" w:space="0" w:color="auto"/>
      </w:divBdr>
    </w:div>
    <w:div w:id="1869292823">
      <w:bodyDiv w:val="1"/>
      <w:marLeft w:val="0"/>
      <w:marRight w:val="0"/>
      <w:marTop w:val="0"/>
      <w:marBottom w:val="0"/>
      <w:divBdr>
        <w:top w:val="none" w:sz="0" w:space="0" w:color="auto"/>
        <w:left w:val="none" w:sz="0" w:space="0" w:color="auto"/>
        <w:bottom w:val="none" w:sz="0" w:space="0" w:color="auto"/>
        <w:right w:val="none" w:sz="0" w:space="0" w:color="auto"/>
      </w:divBdr>
    </w:div>
    <w:div w:id="1890989390">
      <w:bodyDiv w:val="1"/>
      <w:marLeft w:val="0"/>
      <w:marRight w:val="0"/>
      <w:marTop w:val="0"/>
      <w:marBottom w:val="0"/>
      <w:divBdr>
        <w:top w:val="none" w:sz="0" w:space="0" w:color="auto"/>
        <w:left w:val="none" w:sz="0" w:space="0" w:color="auto"/>
        <w:bottom w:val="none" w:sz="0" w:space="0" w:color="auto"/>
        <w:right w:val="none" w:sz="0" w:space="0" w:color="auto"/>
      </w:divBdr>
    </w:div>
    <w:div w:id="1907449483">
      <w:bodyDiv w:val="1"/>
      <w:marLeft w:val="0"/>
      <w:marRight w:val="0"/>
      <w:marTop w:val="0"/>
      <w:marBottom w:val="0"/>
      <w:divBdr>
        <w:top w:val="none" w:sz="0" w:space="0" w:color="auto"/>
        <w:left w:val="none" w:sz="0" w:space="0" w:color="auto"/>
        <w:bottom w:val="none" w:sz="0" w:space="0" w:color="auto"/>
        <w:right w:val="none" w:sz="0" w:space="0" w:color="auto"/>
      </w:divBdr>
    </w:div>
    <w:div w:id="19499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81F1-4CB6-4FE2-81BB-72E9B9E9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1880</Words>
  <Characters>10154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12010</CharactersWithSpaces>
  <SharedDoc>false</SharedDoc>
  <HLinks>
    <vt:vector size="450" baseType="variant">
      <vt:variant>
        <vt:i4>393301</vt:i4>
      </vt:variant>
      <vt:variant>
        <vt:i4>297</vt:i4>
      </vt:variant>
      <vt:variant>
        <vt:i4>0</vt:i4>
      </vt:variant>
      <vt:variant>
        <vt:i4>5</vt:i4>
      </vt:variant>
      <vt:variant>
        <vt:lpwstr>http://cidades.ibge.gov.br/xtras/perfil.php?lang=&amp;codmun=260800&amp;search=pernambuco</vt:lpwstr>
      </vt:variant>
      <vt:variant>
        <vt:lpwstr/>
      </vt:variant>
      <vt:variant>
        <vt:i4>524311</vt:i4>
      </vt:variant>
      <vt:variant>
        <vt:i4>294</vt:i4>
      </vt:variant>
      <vt:variant>
        <vt:i4>0</vt:i4>
      </vt:variant>
      <vt:variant>
        <vt:i4>5</vt:i4>
      </vt:variant>
      <vt:variant>
        <vt:lpwstr>http://www2.datasus.gov.br/DATASUS/index.php</vt:lpwstr>
      </vt:variant>
      <vt:variant>
        <vt:lpwstr/>
      </vt:variant>
      <vt:variant>
        <vt:i4>6029403</vt:i4>
      </vt:variant>
      <vt:variant>
        <vt:i4>291</vt:i4>
      </vt:variant>
      <vt:variant>
        <vt:i4>0</vt:i4>
      </vt:variant>
      <vt:variant>
        <vt:i4>5</vt:i4>
      </vt:variant>
      <vt:variant>
        <vt:lpwstr>http://dtr2001.saude.gov.br/sas/PORTARIAS/Port2004/GM/GM-198.htm</vt:lpwstr>
      </vt:variant>
      <vt:variant>
        <vt:lpwstr/>
      </vt:variant>
      <vt:variant>
        <vt:i4>3473515</vt:i4>
      </vt:variant>
      <vt:variant>
        <vt:i4>288</vt:i4>
      </vt:variant>
      <vt:variant>
        <vt:i4>0</vt:i4>
      </vt:variant>
      <vt:variant>
        <vt:i4>5</vt:i4>
      </vt:variant>
      <vt:variant>
        <vt:lpwstr>http://portal.saude.gov.br/portal/arquivos/pdf/lei8080.pdf</vt:lpwstr>
      </vt:variant>
      <vt:variant>
        <vt:lpwstr/>
      </vt:variant>
      <vt:variant>
        <vt:i4>2949202</vt:i4>
      </vt:variant>
      <vt:variant>
        <vt:i4>285</vt:i4>
      </vt:variant>
      <vt:variant>
        <vt:i4>0</vt:i4>
      </vt:variant>
      <vt:variant>
        <vt:i4>5</vt:i4>
      </vt:variant>
      <vt:variant>
        <vt:lpwstr>http://bvsms.saude.gov.br/bvs/publicacoes/politica2_vpdf.pdf</vt:lpwstr>
      </vt:variant>
      <vt:variant>
        <vt:lpwstr/>
      </vt:variant>
      <vt:variant>
        <vt:i4>6619257</vt:i4>
      </vt:variant>
      <vt:variant>
        <vt:i4>282</vt:i4>
      </vt:variant>
      <vt:variant>
        <vt:i4>0</vt:i4>
      </vt:variant>
      <vt:variant>
        <vt:i4>5</vt:i4>
      </vt:variant>
      <vt:variant>
        <vt:lpwstr>http://angoti.com.br/enviados/201010520265.pdf</vt:lpwstr>
      </vt:variant>
      <vt:variant>
        <vt:lpwstr/>
      </vt:variant>
      <vt:variant>
        <vt:i4>6815844</vt:i4>
      </vt:variant>
      <vt:variant>
        <vt:i4>279</vt:i4>
      </vt:variant>
      <vt:variant>
        <vt:i4>0</vt:i4>
      </vt:variant>
      <vt:variant>
        <vt:i4>5</vt:i4>
      </vt:variant>
      <vt:variant>
        <vt:lpwstr>http://www.paraiba.pb.gov.br/48993/trauma-cg-lanca-campanha-de-prevencao-a-queimaduras.html</vt:lpwstr>
      </vt:variant>
      <vt:variant>
        <vt:lpwstr/>
      </vt:variant>
      <vt:variant>
        <vt:i4>2097279</vt:i4>
      </vt:variant>
      <vt:variant>
        <vt:i4>276</vt:i4>
      </vt:variant>
      <vt:variant>
        <vt:i4>0</vt:i4>
      </vt:variant>
      <vt:variant>
        <vt:i4>5</vt:i4>
      </vt:variant>
      <vt:variant>
        <vt:lpwstr>http://pt.wikipedia.org/wiki/Ponta_do_Seixas</vt:lpwstr>
      </vt:variant>
      <vt:variant>
        <vt:lpwstr/>
      </vt:variant>
      <vt:variant>
        <vt:i4>6291502</vt:i4>
      </vt:variant>
      <vt:variant>
        <vt:i4>273</vt:i4>
      </vt:variant>
      <vt:variant>
        <vt:i4>0</vt:i4>
      </vt:variant>
      <vt:variant>
        <vt:i4>5</vt:i4>
      </vt:variant>
      <vt:variant>
        <vt:lpwstr>http://pt.wikipedia.org/wiki/Brasil</vt:lpwstr>
      </vt:variant>
      <vt:variant>
        <vt:lpwstr/>
      </vt:variant>
      <vt:variant>
        <vt:i4>852052</vt:i4>
      </vt:variant>
      <vt:variant>
        <vt:i4>270</vt:i4>
      </vt:variant>
      <vt:variant>
        <vt:i4>0</vt:i4>
      </vt:variant>
      <vt:variant>
        <vt:i4>5</vt:i4>
      </vt:variant>
      <vt:variant>
        <vt:lpwstr>http://pt.wikipedia.org/wiki/Am%C3%A9rica</vt:lpwstr>
      </vt:variant>
      <vt:variant>
        <vt:lpwstr/>
      </vt:variant>
      <vt:variant>
        <vt:i4>852094</vt:i4>
      </vt:variant>
      <vt:variant>
        <vt:i4>267</vt:i4>
      </vt:variant>
      <vt:variant>
        <vt:i4>0</vt:i4>
      </vt:variant>
      <vt:variant>
        <vt:i4>5</vt:i4>
      </vt:variant>
      <vt:variant>
        <vt:lpwstr>http://pt.wikipedia.org/wiki/S%C3%A9culo_XVI</vt:lpwstr>
      </vt:variant>
      <vt:variant>
        <vt:lpwstr/>
      </vt:variant>
      <vt:variant>
        <vt:i4>196634</vt:i4>
      </vt:variant>
      <vt:variant>
        <vt:i4>264</vt:i4>
      </vt:variant>
      <vt:variant>
        <vt:i4>0</vt:i4>
      </vt:variant>
      <vt:variant>
        <vt:i4>5</vt:i4>
      </vt:variant>
      <vt:variant>
        <vt:lpwstr>http://pt.wikipedia.org/wiki/1585</vt:lpwstr>
      </vt:variant>
      <vt:variant>
        <vt:lpwstr/>
      </vt:variant>
      <vt:variant>
        <vt:i4>1900557</vt:i4>
      </vt:variant>
      <vt:variant>
        <vt:i4>261</vt:i4>
      </vt:variant>
      <vt:variant>
        <vt:i4>0</vt:i4>
      </vt:variant>
      <vt:variant>
        <vt:i4>5</vt:i4>
      </vt:variant>
      <vt:variant>
        <vt:lpwstr>http://pt.wikipedia.org/wiki/Para%C3%ADba</vt:lpwstr>
      </vt:variant>
      <vt:variant>
        <vt:lpwstr/>
      </vt:variant>
      <vt:variant>
        <vt:i4>8257545</vt:i4>
      </vt:variant>
      <vt:variant>
        <vt:i4>258</vt:i4>
      </vt:variant>
      <vt:variant>
        <vt:i4>0</vt:i4>
      </vt:variant>
      <vt:variant>
        <vt:i4>5</vt:i4>
      </vt:variant>
      <vt:variant>
        <vt:lpwstr>http://pt.wikipedia.org/wiki/Unidades_federativas_do_Brasil</vt:lpwstr>
      </vt:variant>
      <vt:variant>
        <vt:lpwstr/>
      </vt:variant>
      <vt:variant>
        <vt:i4>6291502</vt:i4>
      </vt:variant>
      <vt:variant>
        <vt:i4>255</vt:i4>
      </vt:variant>
      <vt:variant>
        <vt:i4>0</vt:i4>
      </vt:variant>
      <vt:variant>
        <vt:i4>5</vt:i4>
      </vt:variant>
      <vt:variant>
        <vt:lpwstr>http://pt.wikipedia.org/wiki/Brasil</vt:lpwstr>
      </vt:variant>
      <vt:variant>
        <vt:lpwstr/>
      </vt:variant>
      <vt:variant>
        <vt:i4>2162740</vt:i4>
      </vt:variant>
      <vt:variant>
        <vt:i4>252</vt:i4>
      </vt:variant>
      <vt:variant>
        <vt:i4>0</vt:i4>
      </vt:variant>
      <vt:variant>
        <vt:i4>5</vt:i4>
      </vt:variant>
      <vt:variant>
        <vt:lpwstr>http://pt.wikipedia.org/wiki/Munic%C3%ADpio</vt:lpwstr>
      </vt:variant>
      <vt:variant>
        <vt:lpwstr/>
      </vt:variant>
      <vt:variant>
        <vt:i4>2621499</vt:i4>
      </vt:variant>
      <vt:variant>
        <vt:i4>243</vt:i4>
      </vt:variant>
      <vt:variant>
        <vt:i4>0</vt:i4>
      </vt:variant>
      <vt:variant>
        <vt:i4>5</vt:i4>
      </vt:variant>
      <vt:variant>
        <vt:lpwstr>http://en.wikipedia.org/wiki/Special:BookSources/1-58341-545-9</vt:lpwstr>
      </vt:variant>
      <vt:variant>
        <vt:lpwstr/>
      </vt:variant>
      <vt:variant>
        <vt:i4>4390959</vt:i4>
      </vt:variant>
      <vt:variant>
        <vt:i4>240</vt:i4>
      </vt:variant>
      <vt:variant>
        <vt:i4>0</vt:i4>
      </vt:variant>
      <vt:variant>
        <vt:i4>5</vt:i4>
      </vt:variant>
      <vt:variant>
        <vt:lpwstr>http://en.wikipedia.org/wiki/International_Standard_Book_Number</vt:lpwstr>
      </vt:variant>
      <vt:variant>
        <vt:lpwstr/>
      </vt:variant>
      <vt:variant>
        <vt:i4>4522013</vt:i4>
      </vt:variant>
      <vt:variant>
        <vt:i4>237</vt:i4>
      </vt:variant>
      <vt:variant>
        <vt:i4>0</vt:i4>
      </vt:variant>
      <vt:variant>
        <vt:i4>5</vt:i4>
      </vt:variant>
      <vt:variant>
        <vt:lpwstr>http://pt.wikipedia.org/wiki/Eichmann_em_Jerusal%C3%A9m</vt:lpwstr>
      </vt:variant>
      <vt:variant>
        <vt:lpwstr/>
      </vt:variant>
      <vt:variant>
        <vt:i4>7143466</vt:i4>
      </vt:variant>
      <vt:variant>
        <vt:i4>234</vt:i4>
      </vt:variant>
      <vt:variant>
        <vt:i4>0</vt:i4>
      </vt:variant>
      <vt:variant>
        <vt:i4>5</vt:i4>
      </vt:variant>
      <vt:variant>
        <vt:lpwstr>http://pt.wikipedia.org/wiki/Testes_com_animais</vt:lpwstr>
      </vt:variant>
      <vt:variant>
        <vt:lpwstr/>
      </vt:variant>
      <vt:variant>
        <vt:i4>6488118</vt:i4>
      </vt:variant>
      <vt:variant>
        <vt:i4>231</vt:i4>
      </vt:variant>
      <vt:variant>
        <vt:i4>0</vt:i4>
      </vt:variant>
      <vt:variant>
        <vt:i4>5</vt:i4>
      </vt:variant>
      <vt:variant>
        <vt:lpwstr>http://pt.wikipedia.org/wiki/Coer%C3%A7%C3%A3o</vt:lpwstr>
      </vt:variant>
      <vt:variant>
        <vt:lpwstr/>
      </vt:variant>
      <vt:variant>
        <vt:i4>786496</vt:i4>
      </vt:variant>
      <vt:variant>
        <vt:i4>228</vt:i4>
      </vt:variant>
      <vt:variant>
        <vt:i4>0</vt:i4>
      </vt:variant>
      <vt:variant>
        <vt:i4>5</vt:i4>
      </vt:variant>
      <vt:variant>
        <vt:lpwstr>http://pt.wikipedia.org/wiki/Coa%C3%A7%C3%A3o</vt:lpwstr>
      </vt:variant>
      <vt:variant>
        <vt:lpwstr/>
      </vt:variant>
      <vt:variant>
        <vt:i4>6881320</vt:i4>
      </vt:variant>
      <vt:variant>
        <vt:i4>225</vt:i4>
      </vt:variant>
      <vt:variant>
        <vt:i4>0</vt:i4>
      </vt:variant>
      <vt:variant>
        <vt:i4>5</vt:i4>
      </vt:variant>
      <vt:variant>
        <vt:lpwstr>http://pt.wikipedia.org/wiki/Fraude</vt:lpwstr>
      </vt:variant>
      <vt:variant>
        <vt:lpwstr/>
      </vt:variant>
      <vt:variant>
        <vt:i4>589938</vt:i4>
      </vt:variant>
      <vt:variant>
        <vt:i4>222</vt:i4>
      </vt:variant>
      <vt:variant>
        <vt:i4>0</vt:i4>
      </vt:variant>
      <vt:variant>
        <vt:i4>5</vt:i4>
      </vt:variant>
      <vt:variant>
        <vt:lpwstr>http://pt.wikipedia.org/wiki/Consentimento_informado</vt:lpwstr>
      </vt:variant>
      <vt:variant>
        <vt:lpwstr/>
      </vt:variant>
      <vt:variant>
        <vt:i4>917517</vt:i4>
      </vt:variant>
      <vt:variant>
        <vt:i4>219</vt:i4>
      </vt:variant>
      <vt:variant>
        <vt:i4>0</vt:i4>
      </vt:variant>
      <vt:variant>
        <vt:i4>5</vt:i4>
      </vt:variant>
      <vt:variant>
        <vt:lpwstr>http://www.ead.ftc.br/portal/upload/bacharelado/comuns/01-FilosofiaEticaeoMundodoTrabalho SEG.pdf</vt:lpwstr>
      </vt:variant>
      <vt:variant>
        <vt:lpwstr/>
      </vt:variant>
      <vt:variant>
        <vt:i4>2621510</vt:i4>
      </vt:variant>
      <vt:variant>
        <vt:i4>216</vt:i4>
      </vt:variant>
      <vt:variant>
        <vt:i4>0</vt:i4>
      </vt:variant>
      <vt:variant>
        <vt:i4>5</vt:i4>
      </vt:variant>
      <vt:variant>
        <vt:lpwstr>http://portal.mj.gov.br/sedh/11cndh/site/pndh/sis_int/onu/convencoes/Declaracao Universal dos Direitos Humanos- 1948.pdf</vt:lpwstr>
      </vt:variant>
      <vt:variant>
        <vt:lpwstr/>
      </vt:variant>
      <vt:variant>
        <vt:i4>7667814</vt:i4>
      </vt:variant>
      <vt:variant>
        <vt:i4>213</vt:i4>
      </vt:variant>
      <vt:variant>
        <vt:i4>0</vt:i4>
      </vt:variant>
      <vt:variant>
        <vt:i4>5</vt:i4>
      </vt:variant>
      <vt:variant>
        <vt:lpwstr>http://www.ifcs.ufrj.br/~afc/2010/Aldo.pdf</vt:lpwstr>
      </vt:variant>
      <vt:variant>
        <vt:lpwstr/>
      </vt:variant>
      <vt:variant>
        <vt:i4>1310751</vt:i4>
      </vt:variant>
      <vt:variant>
        <vt:i4>210</vt:i4>
      </vt:variant>
      <vt:variant>
        <vt:i4>0</vt:i4>
      </vt:variant>
      <vt:variant>
        <vt:i4>5</vt:i4>
      </vt:variant>
      <vt:variant>
        <vt:lpwstr>http://hermesgama.wordpress.com/</vt:lpwstr>
      </vt:variant>
      <vt:variant>
        <vt:lpwstr/>
      </vt:variant>
      <vt:variant>
        <vt:i4>6094853</vt:i4>
      </vt:variant>
      <vt:variant>
        <vt:i4>180</vt:i4>
      </vt:variant>
      <vt:variant>
        <vt:i4>0</vt:i4>
      </vt:variant>
      <vt:variant>
        <vt:i4>5</vt:i4>
      </vt:variant>
      <vt:variant>
        <vt:lpwstr>http://portalsaude.saude.gov.br/index.php/o-ministerio/principal/portal-dcnt/mais-sobre-portal-dcnt?start=10</vt:lpwstr>
      </vt:variant>
      <vt:variant>
        <vt:lpwstr/>
      </vt:variant>
      <vt:variant>
        <vt:i4>6488146</vt:i4>
      </vt:variant>
      <vt:variant>
        <vt:i4>177</vt:i4>
      </vt:variant>
      <vt:variant>
        <vt:i4>0</vt:i4>
      </vt:variant>
      <vt:variant>
        <vt:i4>5</vt:i4>
      </vt:variant>
      <vt:variant>
        <vt:lpwstr>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bras.%20enferm</vt:lpwstr>
      </vt:variant>
      <vt:variant>
        <vt:lpwstr/>
      </vt:variant>
      <vt:variant>
        <vt:i4>1441820</vt:i4>
      </vt:variant>
      <vt:variant>
        <vt:i4>174</vt:i4>
      </vt:variant>
      <vt:variant>
        <vt:i4>0</vt:i4>
      </vt:variant>
      <vt:variant>
        <vt:i4>5</vt:i4>
      </vt:variant>
      <vt:variant>
        <vt:lpwstr>http://www.operon.com/tools/oligo-analysis-tool.aspx</vt:lpwstr>
      </vt:variant>
      <vt:variant>
        <vt:lpwstr/>
      </vt:variant>
      <vt:variant>
        <vt:i4>1441820</vt:i4>
      </vt:variant>
      <vt:variant>
        <vt:i4>171</vt:i4>
      </vt:variant>
      <vt:variant>
        <vt:i4>0</vt:i4>
      </vt:variant>
      <vt:variant>
        <vt:i4>5</vt:i4>
      </vt:variant>
      <vt:variant>
        <vt:lpwstr>http://www.operon.com/tools/oligo-analysis-tool.aspx</vt:lpwstr>
      </vt:variant>
      <vt:variant>
        <vt:lpwstr/>
      </vt:variant>
      <vt:variant>
        <vt:i4>2228285</vt:i4>
      </vt:variant>
      <vt:variant>
        <vt:i4>168</vt:i4>
      </vt:variant>
      <vt:variant>
        <vt:i4>0</vt:i4>
      </vt:variant>
      <vt:variant>
        <vt:i4>5</vt:i4>
      </vt:variant>
      <vt:variant>
        <vt:lpwstr>http://frodo.wi.mi.edu/primer3/</vt:lpwstr>
      </vt:variant>
      <vt:variant>
        <vt:lpwstr/>
      </vt:variant>
      <vt:variant>
        <vt:i4>7864367</vt:i4>
      </vt:variant>
      <vt:variant>
        <vt:i4>165</vt:i4>
      </vt:variant>
      <vt:variant>
        <vt:i4>0</vt:i4>
      </vt:variant>
      <vt:variant>
        <vt:i4>5</vt:i4>
      </vt:variant>
      <vt:variant>
        <vt:lpwstr>http://multalin.toulouse.inra.fr/multalin/multalin.html</vt:lpwstr>
      </vt:variant>
      <vt:variant>
        <vt:lpwstr/>
      </vt:variant>
      <vt:variant>
        <vt:i4>4980814</vt:i4>
      </vt:variant>
      <vt:variant>
        <vt:i4>162</vt:i4>
      </vt:variant>
      <vt:variant>
        <vt:i4>0</vt:i4>
      </vt:variant>
      <vt:variant>
        <vt:i4>5</vt:i4>
      </vt:variant>
      <vt:variant>
        <vt:lpwstr>http://www.ncbi.nlm.nih.gov/</vt:lpwstr>
      </vt:variant>
      <vt:variant>
        <vt:lpwstr/>
      </vt:variant>
      <vt:variant>
        <vt:i4>4980814</vt:i4>
      </vt:variant>
      <vt:variant>
        <vt:i4>159</vt:i4>
      </vt:variant>
      <vt:variant>
        <vt:i4>0</vt:i4>
      </vt:variant>
      <vt:variant>
        <vt:i4>5</vt:i4>
      </vt:variant>
      <vt:variant>
        <vt:lpwstr>http://www.ncbi.nlm.nih.gov/</vt:lpwstr>
      </vt:variant>
      <vt:variant>
        <vt:lpwstr/>
      </vt:variant>
      <vt:variant>
        <vt:i4>1441820</vt:i4>
      </vt:variant>
      <vt:variant>
        <vt:i4>156</vt:i4>
      </vt:variant>
      <vt:variant>
        <vt:i4>0</vt:i4>
      </vt:variant>
      <vt:variant>
        <vt:i4>5</vt:i4>
      </vt:variant>
      <vt:variant>
        <vt:lpwstr>http://www.operon.com/tools/oligo-analysis-tool.aspx</vt:lpwstr>
      </vt:variant>
      <vt:variant>
        <vt:lpwstr/>
      </vt:variant>
      <vt:variant>
        <vt:i4>5046328</vt:i4>
      </vt:variant>
      <vt:variant>
        <vt:i4>153</vt:i4>
      </vt:variant>
      <vt:variant>
        <vt:i4>0</vt:i4>
      </vt:variant>
      <vt:variant>
        <vt:i4>5</vt:i4>
      </vt:variant>
      <vt:variant>
        <vt:lpwstr>http://www.bioinformatics.org/sms2/rev_comp.html</vt:lpwstr>
      </vt:variant>
      <vt:variant>
        <vt:lpwstr/>
      </vt:variant>
      <vt:variant>
        <vt:i4>2228285</vt:i4>
      </vt:variant>
      <vt:variant>
        <vt:i4>150</vt:i4>
      </vt:variant>
      <vt:variant>
        <vt:i4>0</vt:i4>
      </vt:variant>
      <vt:variant>
        <vt:i4>5</vt:i4>
      </vt:variant>
      <vt:variant>
        <vt:lpwstr>http://frodo.wi.mi.edu/primer3/</vt:lpwstr>
      </vt:variant>
      <vt:variant>
        <vt:lpwstr/>
      </vt:variant>
      <vt:variant>
        <vt:i4>7864367</vt:i4>
      </vt:variant>
      <vt:variant>
        <vt:i4>147</vt:i4>
      </vt:variant>
      <vt:variant>
        <vt:i4>0</vt:i4>
      </vt:variant>
      <vt:variant>
        <vt:i4>5</vt:i4>
      </vt:variant>
      <vt:variant>
        <vt:lpwstr>http://multalin.toulouse.inra.fr/multalin/multalin.html</vt:lpwstr>
      </vt:variant>
      <vt:variant>
        <vt:lpwstr/>
      </vt:variant>
      <vt:variant>
        <vt:i4>4980814</vt:i4>
      </vt:variant>
      <vt:variant>
        <vt:i4>144</vt:i4>
      </vt:variant>
      <vt:variant>
        <vt:i4>0</vt:i4>
      </vt:variant>
      <vt:variant>
        <vt:i4>5</vt:i4>
      </vt:variant>
      <vt:variant>
        <vt:lpwstr>http://www.ncbi.nlm.nih.gov/</vt:lpwstr>
      </vt:variant>
      <vt:variant>
        <vt:lpwstr/>
      </vt:variant>
      <vt:variant>
        <vt:i4>6291559</vt:i4>
      </vt:variant>
      <vt:variant>
        <vt:i4>141</vt:i4>
      </vt:variant>
      <vt:variant>
        <vt:i4>0</vt:i4>
      </vt:variant>
      <vt:variant>
        <vt:i4>5</vt:i4>
      </vt:variant>
      <vt:variant>
        <vt:lpwstr>http://www.ingentaconnect.com/content/ben/cnf%3bjsessionid=746s0k1eo3qgb.alexandra</vt:lpwstr>
      </vt:variant>
      <vt:variant>
        <vt:lpwstr/>
      </vt:variant>
      <vt:variant>
        <vt:i4>6619182</vt:i4>
      </vt:variant>
      <vt:variant>
        <vt:i4>120</vt:i4>
      </vt:variant>
      <vt:variant>
        <vt:i4>0</vt:i4>
      </vt:variant>
      <vt:variant>
        <vt:i4>5</vt:i4>
      </vt:variant>
      <vt:variant>
        <vt:lpwstr>http://periodicos.ufpel.edu.br/ojs2/index.php/RBAFS/article/viewFile/1853/1693</vt:lpwstr>
      </vt:variant>
      <vt:variant>
        <vt:lpwstr/>
      </vt:variant>
      <vt:variant>
        <vt:i4>1638485</vt:i4>
      </vt:variant>
      <vt:variant>
        <vt:i4>117</vt:i4>
      </vt:variant>
      <vt:variant>
        <vt:i4>0</vt:i4>
      </vt:variant>
      <vt:variant>
        <vt:i4>5</vt:i4>
      </vt:variant>
      <vt:variant>
        <vt:lpwstr>http://www.scielo.br/pdf/ptp/v30n2/03.pdf</vt:lpwstr>
      </vt:variant>
      <vt:variant>
        <vt:lpwstr/>
      </vt:variant>
      <vt:variant>
        <vt:i4>2162723</vt:i4>
      </vt:variant>
      <vt:variant>
        <vt:i4>114</vt:i4>
      </vt:variant>
      <vt:variant>
        <vt:i4>0</vt:i4>
      </vt:variant>
      <vt:variant>
        <vt:i4>5</vt:i4>
      </vt:variant>
      <vt:variant>
        <vt:lpwstr>http://www.scielo.br/pdf/csc/v17n1/a02v17n1.pdf</vt:lpwstr>
      </vt:variant>
      <vt:variant>
        <vt:lpwstr/>
      </vt:variant>
      <vt:variant>
        <vt:i4>7798853</vt:i4>
      </vt:variant>
      <vt:variant>
        <vt:i4>111</vt:i4>
      </vt:variant>
      <vt:variant>
        <vt:i4>0</vt:i4>
      </vt:variant>
      <vt:variant>
        <vt:i4>5</vt:i4>
      </vt:variant>
      <vt:variant>
        <vt:lpwstr>http://www.scielo.br/scielo.php?pid=S0066-782X2006001700011&amp;script=sci_arttext</vt:lpwstr>
      </vt:variant>
      <vt:variant>
        <vt:lpwstr/>
      </vt:variant>
      <vt:variant>
        <vt:i4>1900619</vt:i4>
      </vt:variant>
      <vt:variant>
        <vt:i4>108</vt:i4>
      </vt:variant>
      <vt:variant>
        <vt:i4>0</vt:i4>
      </vt:variant>
      <vt:variant>
        <vt:i4>5</vt:i4>
      </vt:variant>
      <vt:variant>
        <vt:lpwstr>http://www.scielo.br/pdf/abc/v94n2/21.pdf</vt:lpwstr>
      </vt:variant>
      <vt:variant>
        <vt:lpwstr/>
      </vt:variant>
      <vt:variant>
        <vt:i4>1114118</vt:i4>
      </vt:variant>
      <vt:variant>
        <vt:i4>105</vt:i4>
      </vt:variant>
      <vt:variant>
        <vt:i4>0</vt:i4>
      </vt:variant>
      <vt:variant>
        <vt:i4>5</vt:i4>
      </vt:variant>
      <vt:variant>
        <vt:lpwstr>http://www.scielo.br/pdf/rlae/v11n1/16562.pdf</vt:lpwstr>
      </vt:variant>
      <vt:variant>
        <vt:lpwstr/>
      </vt:variant>
      <vt:variant>
        <vt:i4>1966172</vt:i4>
      </vt:variant>
      <vt:variant>
        <vt:i4>102</vt:i4>
      </vt:variant>
      <vt:variant>
        <vt:i4>0</vt:i4>
      </vt:variant>
      <vt:variant>
        <vt:i4>5</vt:i4>
      </vt:variant>
      <vt:variant>
        <vt:lpwstr>http://publicacoes.cardiol.br/consenso/2013/Diretriz_Prevencao_Cardiovascular.pdf</vt:lpwstr>
      </vt:variant>
      <vt:variant>
        <vt:lpwstr/>
      </vt:variant>
      <vt:variant>
        <vt:i4>2752624</vt:i4>
      </vt:variant>
      <vt:variant>
        <vt:i4>99</vt:i4>
      </vt:variant>
      <vt:variant>
        <vt:i4>0</vt:i4>
      </vt:variant>
      <vt:variant>
        <vt:i4>5</vt:i4>
      </vt:variant>
      <vt:variant>
        <vt:lpwstr>http://www.scielo.br/pdf/abc/v78n5/9377.pdf</vt:lpwstr>
      </vt:variant>
      <vt:variant>
        <vt:lpwstr/>
      </vt:variant>
      <vt:variant>
        <vt:i4>1376336</vt:i4>
      </vt:variant>
      <vt:variant>
        <vt:i4>96</vt:i4>
      </vt:variant>
      <vt:variant>
        <vt:i4>0</vt:i4>
      </vt:variant>
      <vt:variant>
        <vt:i4>5</vt:i4>
      </vt:variant>
      <vt:variant>
        <vt:lpwstr>http://dtr2004.saude.gov.br/dab/hipertensaodiabetes/</vt:lpwstr>
      </vt:variant>
      <vt:variant>
        <vt:lpwstr/>
      </vt:variant>
      <vt:variant>
        <vt:i4>3014755</vt:i4>
      </vt:variant>
      <vt:variant>
        <vt:i4>93</vt:i4>
      </vt:variant>
      <vt:variant>
        <vt:i4>0</vt:i4>
      </vt:variant>
      <vt:variant>
        <vt:i4>5</vt:i4>
      </vt:variant>
      <vt:variant>
        <vt:lpwstr>http://publicacoes.cardiol.br/consenso/2014/I DIRETRIZ DIABETES.pdf</vt:lpwstr>
      </vt:variant>
      <vt:variant>
        <vt:lpwstr/>
      </vt:variant>
      <vt:variant>
        <vt:i4>4784222</vt:i4>
      </vt:variant>
      <vt:variant>
        <vt:i4>90</vt:i4>
      </vt:variant>
      <vt:variant>
        <vt:i4>0</vt:i4>
      </vt:variant>
      <vt:variant>
        <vt:i4>5</vt:i4>
      </vt:variant>
      <vt:variant>
        <vt:lpwstr>http://www.semcad.com.br/</vt:lpwstr>
      </vt:variant>
      <vt:variant>
        <vt:lpwstr/>
      </vt:variant>
      <vt:variant>
        <vt:i4>8126513</vt:i4>
      </vt:variant>
      <vt:variant>
        <vt:i4>87</vt:i4>
      </vt:variant>
      <vt:variant>
        <vt:i4>0</vt:i4>
      </vt:variant>
      <vt:variant>
        <vt:i4>5</vt:i4>
      </vt:variant>
      <vt:variant>
        <vt:lpwstr>http://www.periodicoscapes.gov.br/</vt:lpwstr>
      </vt:variant>
      <vt:variant>
        <vt:lpwstr/>
      </vt:variant>
      <vt:variant>
        <vt:i4>65627</vt:i4>
      </vt:variant>
      <vt:variant>
        <vt:i4>84</vt:i4>
      </vt:variant>
      <vt:variant>
        <vt:i4>0</vt:i4>
      </vt:variant>
      <vt:variant>
        <vt:i4>5</vt:i4>
      </vt:variant>
      <vt:variant>
        <vt:lpwstr>http://www.scielo.br/</vt:lpwstr>
      </vt:variant>
      <vt:variant>
        <vt:lpwstr/>
      </vt:variant>
      <vt:variant>
        <vt:i4>5439557</vt:i4>
      </vt:variant>
      <vt:variant>
        <vt:i4>81</vt:i4>
      </vt:variant>
      <vt:variant>
        <vt:i4>0</vt:i4>
      </vt:variant>
      <vt:variant>
        <vt:i4>5</vt:i4>
      </vt:variant>
      <vt:variant>
        <vt:lpwstr>http://www.webofscience.com/</vt:lpwstr>
      </vt:variant>
      <vt:variant>
        <vt:lpwstr/>
      </vt:variant>
      <vt:variant>
        <vt:i4>4980737</vt:i4>
      </vt:variant>
      <vt:variant>
        <vt:i4>78</vt:i4>
      </vt:variant>
      <vt:variant>
        <vt:i4>0</vt:i4>
      </vt:variant>
      <vt:variant>
        <vt:i4>5</vt:i4>
      </vt:variant>
      <vt:variant>
        <vt:lpwstr>http://www.sciencedirect.com/</vt:lpwstr>
      </vt:variant>
      <vt:variant>
        <vt:lpwstr/>
      </vt:variant>
      <vt:variant>
        <vt:i4>327682</vt:i4>
      </vt:variant>
      <vt:variant>
        <vt:i4>63</vt:i4>
      </vt:variant>
      <vt:variant>
        <vt:i4>0</vt:i4>
      </vt:variant>
      <vt:variant>
        <vt:i4>5</vt:i4>
      </vt:variant>
      <vt:variant>
        <vt:lpwstr>http://www.medonline.com.br/med_ed/med3_microcis.htm</vt:lpwstr>
      </vt:variant>
      <vt:variant>
        <vt:lpwstr/>
      </vt:variant>
      <vt:variant>
        <vt:i4>2162721</vt:i4>
      </vt:variant>
      <vt:variant>
        <vt:i4>60</vt:i4>
      </vt:variant>
      <vt:variant>
        <vt:i4>0</vt:i4>
      </vt:variant>
      <vt:variant>
        <vt:i4>5</vt:i4>
      </vt:variant>
      <vt:variant>
        <vt:lpwstr>http://lattes.cnpq.br/8106459529828166</vt:lpwstr>
      </vt:variant>
      <vt:variant>
        <vt:lpwstr/>
      </vt:variant>
      <vt:variant>
        <vt:i4>2490404</vt:i4>
      </vt:variant>
      <vt:variant>
        <vt:i4>57</vt:i4>
      </vt:variant>
      <vt:variant>
        <vt:i4>0</vt:i4>
      </vt:variant>
      <vt:variant>
        <vt:i4>5</vt:i4>
      </vt:variant>
      <vt:variant>
        <vt:lpwstr>http://lattes.cnpq.br/5422610580089345</vt:lpwstr>
      </vt:variant>
      <vt:variant>
        <vt:lpwstr/>
      </vt:variant>
      <vt:variant>
        <vt:i4>2490412</vt:i4>
      </vt:variant>
      <vt:variant>
        <vt:i4>54</vt:i4>
      </vt:variant>
      <vt:variant>
        <vt:i4>0</vt:i4>
      </vt:variant>
      <vt:variant>
        <vt:i4>5</vt:i4>
      </vt:variant>
      <vt:variant>
        <vt:lpwstr>http://lattes.cnpq.br/8256254118036403</vt:lpwstr>
      </vt:variant>
      <vt:variant>
        <vt:lpwstr/>
      </vt:variant>
      <vt:variant>
        <vt:i4>2555943</vt:i4>
      </vt:variant>
      <vt:variant>
        <vt:i4>51</vt:i4>
      </vt:variant>
      <vt:variant>
        <vt:i4>0</vt:i4>
      </vt:variant>
      <vt:variant>
        <vt:i4>5</vt:i4>
      </vt:variant>
      <vt:variant>
        <vt:lpwstr>http://lattes.cnpq.br/2241687136450672</vt:lpwstr>
      </vt:variant>
      <vt:variant>
        <vt:lpwstr/>
      </vt:variant>
      <vt:variant>
        <vt:i4>2424871</vt:i4>
      </vt:variant>
      <vt:variant>
        <vt:i4>48</vt:i4>
      </vt:variant>
      <vt:variant>
        <vt:i4>0</vt:i4>
      </vt:variant>
      <vt:variant>
        <vt:i4>5</vt:i4>
      </vt:variant>
      <vt:variant>
        <vt:lpwstr>http://lattes.cnpq.br/6606092283173595</vt:lpwstr>
      </vt:variant>
      <vt:variant>
        <vt:lpwstr/>
      </vt:variant>
      <vt:variant>
        <vt:i4>2687023</vt:i4>
      </vt:variant>
      <vt:variant>
        <vt:i4>45</vt:i4>
      </vt:variant>
      <vt:variant>
        <vt:i4>0</vt:i4>
      </vt:variant>
      <vt:variant>
        <vt:i4>5</vt:i4>
      </vt:variant>
      <vt:variant>
        <vt:lpwstr>http://lattes.cnpq.br/5413455563950456</vt:lpwstr>
      </vt:variant>
      <vt:variant>
        <vt:lpwstr/>
      </vt:variant>
      <vt:variant>
        <vt:i4>2424879</vt:i4>
      </vt:variant>
      <vt:variant>
        <vt:i4>42</vt:i4>
      </vt:variant>
      <vt:variant>
        <vt:i4>0</vt:i4>
      </vt:variant>
      <vt:variant>
        <vt:i4>5</vt:i4>
      </vt:variant>
      <vt:variant>
        <vt:lpwstr>http://lattes.cnpq.br/5852965121074357</vt:lpwstr>
      </vt:variant>
      <vt:variant>
        <vt:lpwstr/>
      </vt:variant>
      <vt:variant>
        <vt:i4>2687021</vt:i4>
      </vt:variant>
      <vt:variant>
        <vt:i4>39</vt:i4>
      </vt:variant>
      <vt:variant>
        <vt:i4>0</vt:i4>
      </vt:variant>
      <vt:variant>
        <vt:i4>5</vt:i4>
      </vt:variant>
      <vt:variant>
        <vt:lpwstr>http://lattes.cnpq.br/0287280830465959</vt:lpwstr>
      </vt:variant>
      <vt:variant>
        <vt:lpwstr/>
      </vt:variant>
      <vt:variant>
        <vt:i4>5242983</vt:i4>
      </vt:variant>
      <vt:variant>
        <vt:i4>36</vt:i4>
      </vt:variant>
      <vt:variant>
        <vt:i4>0</vt:i4>
      </vt:variant>
      <vt:variant>
        <vt:i4>5</vt:i4>
      </vt:variant>
      <vt:variant>
        <vt:lpwstr>http://site2.aesa.pb.gov.br/aesa/jsp/monitoramento/volumes_acudes/indexVolumesAcudes.jsp</vt:lpwstr>
      </vt:variant>
      <vt:variant>
        <vt:lpwstr/>
      </vt:variant>
      <vt:variant>
        <vt:i4>2424879</vt:i4>
      </vt:variant>
      <vt:variant>
        <vt:i4>33</vt:i4>
      </vt:variant>
      <vt:variant>
        <vt:i4>0</vt:i4>
      </vt:variant>
      <vt:variant>
        <vt:i4>5</vt:i4>
      </vt:variant>
      <vt:variant>
        <vt:lpwstr>http://lattes.cnpq.br/5852965121074357</vt:lpwstr>
      </vt:variant>
      <vt:variant>
        <vt:lpwstr/>
      </vt:variant>
      <vt:variant>
        <vt:i4>4259932</vt:i4>
      </vt:variant>
      <vt:variant>
        <vt:i4>30</vt:i4>
      </vt:variant>
      <vt:variant>
        <vt:i4>0</vt:i4>
      </vt:variant>
      <vt:variant>
        <vt:i4>5</vt:i4>
      </vt:variant>
      <vt:variant>
        <vt:lpwstr>http://www.censo2010.ibge.gov.br/amostra/</vt:lpwstr>
      </vt:variant>
      <vt:variant>
        <vt:lpwstr/>
      </vt:variant>
      <vt:variant>
        <vt:i4>4063264</vt:i4>
      </vt:variant>
      <vt:variant>
        <vt:i4>6</vt:i4>
      </vt:variant>
      <vt:variant>
        <vt:i4>0</vt:i4>
      </vt:variant>
      <vt:variant>
        <vt:i4>5</vt:i4>
      </vt:variant>
      <vt:variant>
        <vt:lpwstr>http://tabnet.datasus.gov.br/cgi/tabcgi.exe?idb2007/c06.def</vt:lpwstr>
      </vt:variant>
      <vt:variant>
        <vt:lpwstr/>
      </vt:variant>
      <vt:variant>
        <vt:i4>5767211</vt:i4>
      </vt:variant>
      <vt:variant>
        <vt:i4>3</vt:i4>
      </vt:variant>
      <vt:variant>
        <vt:i4>0</vt:i4>
      </vt:variant>
      <vt:variant>
        <vt:i4>5</vt:i4>
      </vt:variant>
      <vt:variant>
        <vt:lpwstr>mailto:ibea@institutobioeducacao.org.br</vt:lpwstr>
      </vt:variant>
      <vt:variant>
        <vt:lpwstr/>
      </vt:variant>
      <vt:variant>
        <vt:i4>3866662</vt:i4>
      </vt:variant>
      <vt:variant>
        <vt:i4>0</vt:i4>
      </vt:variant>
      <vt:variant>
        <vt:i4>0</vt:i4>
      </vt:variant>
      <vt:variant>
        <vt:i4>5</vt:i4>
      </vt:variant>
      <vt:variant>
        <vt:lpwstr>http://www.institutobioeducacao.org.br/</vt:lpwstr>
      </vt:variant>
      <vt:variant>
        <vt:lpwstr/>
      </vt:variant>
      <vt:variant>
        <vt:i4>2621499</vt:i4>
      </vt:variant>
      <vt:variant>
        <vt:i4>6</vt:i4>
      </vt:variant>
      <vt:variant>
        <vt:i4>0</vt:i4>
      </vt:variant>
      <vt:variant>
        <vt:i4>5</vt:i4>
      </vt:variant>
      <vt:variant>
        <vt:lpwstr>http://en.wikipedia.org/wiki/Special:BookSources/1-58341-545-9</vt:lpwstr>
      </vt:variant>
      <vt:variant>
        <vt:lpwstr/>
      </vt:variant>
      <vt:variant>
        <vt:i4>4390959</vt:i4>
      </vt:variant>
      <vt:variant>
        <vt:i4>3</vt:i4>
      </vt:variant>
      <vt:variant>
        <vt:i4>0</vt:i4>
      </vt:variant>
      <vt:variant>
        <vt:i4>5</vt:i4>
      </vt:variant>
      <vt:variant>
        <vt:lpwstr>http://en.wikipedia.org/wiki/International_Standard_Book_Number</vt:lpwstr>
      </vt:variant>
      <vt:variant>
        <vt:lpwstr/>
      </vt:variant>
      <vt:variant>
        <vt:i4>4522013</vt:i4>
      </vt:variant>
      <vt:variant>
        <vt:i4>0</vt:i4>
      </vt:variant>
      <vt:variant>
        <vt:i4>0</vt:i4>
      </vt:variant>
      <vt:variant>
        <vt:i4>5</vt:i4>
      </vt:variant>
      <vt:variant>
        <vt:lpwstr>http://pt.wikipedia.org/wiki/Eichmann_em_Jerusal%C3%A9m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dc:creator>
  <cp:lastModifiedBy>Jenival Vieira Júnior</cp:lastModifiedBy>
  <cp:revision>40</cp:revision>
  <dcterms:created xsi:type="dcterms:W3CDTF">2019-05-08T11:12:00Z</dcterms:created>
  <dcterms:modified xsi:type="dcterms:W3CDTF">2019-08-16T01:21:00Z</dcterms:modified>
</cp:coreProperties>
</file>