
<file path=[Content_Types].xml><?xml version="1.0" encoding="utf-8"?>
<Types xmlns="http://schemas.openxmlformats.org/package/2006/content-types">
  <Default ContentType="application/vnd.openxmlformats-officedocument.obfuscatedFont" Extension="odttf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pPr>
        <w:spacing w:after="120" w:before="120" w:line="276" w:lineRule="auto"/>
        <w:ind w:firstLine="0" w:start="0"/>
        <w:jc w:val="center"/>
      </w:pPr>
      <w:r>
        <w:rPr>
          <w:rFonts w:ascii="Times New Roman Bold" w:hAnsi="Times New Roman Bold" w:cs="Times New Roman Bold" w:eastAsia="Times New Roman Bold"/>
          <w:b/>
          <w:bCs/>
          <w:color w:val="000000"/>
          <w:sz w:val="28"/>
          <w:szCs w:val="28"/>
        </w:rPr>
        <w:t>NECROPULPECTOMIA: UMA ABORDAGEM INTERDISCIPLINAR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spacing w:after="120" w:before="120" w:line="276" w:lineRule="auto"/>
        <w:ind w:firstLine="0" w:start="0"/>
        <w:jc w:val="start"/>
      </w:pPr>
      <w:r>
        <w:rPr>
          <w:rFonts w:ascii="Cambria Bold" w:hAnsi="Cambria Bold" w:cs="Cambria Bold" w:eastAsia="Cambria Bold"/>
          <w:b/>
          <w:bCs/>
          <w:color w:val="000000"/>
          <w:sz w:val="22"/>
          <w:szCs w:val="22"/>
        </w:rPr>
        <w:t xml:space="preserve">Stefanny Luiza Alves do Nascimento¹ 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spacing w:after="120" w:before="120" w:line="276" w:lineRule="auto"/>
        <w:ind w:firstLine="0" w:start="0"/>
        <w:jc w:val="start"/>
      </w:pPr>
      <w:r>
        <w:rPr>
          <w:rFonts w:ascii="Cambria Bold" w:hAnsi="Cambria Bold" w:cs="Cambria Bold" w:eastAsia="Cambria Bold"/>
          <w:b/>
          <w:bCs/>
          <w:color w:val="000000"/>
          <w:sz w:val="22"/>
          <w:szCs w:val="22"/>
        </w:rPr>
        <w:t xml:space="preserve">Maria Laura Barbosa Eulálio² 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spacing w:after="120" w:before="120" w:line="276" w:lineRule="auto"/>
        <w:ind w:firstLine="0" w:start="0"/>
        <w:jc w:val="start"/>
      </w:pPr>
      <w:r>
        <w:rPr>
          <w:rFonts w:ascii="Cambria Bold" w:hAnsi="Cambria Bold" w:cs="Cambria Bold" w:eastAsia="Cambria Bold"/>
          <w:b/>
          <w:bCs/>
          <w:color w:val="000000"/>
          <w:sz w:val="22"/>
          <w:szCs w:val="22"/>
        </w:rPr>
        <w:t>Introdução</w:t>
      </w:r>
      <w:r>
        <w:rPr>
          <w:rFonts w:ascii="Cambria" w:hAnsi="Cambria" w:cs="Cambria" w:eastAsia="Cambria"/>
          <w:color w:val="000000"/>
          <w:sz w:val="22"/>
          <w:szCs w:val="22"/>
        </w:rPr>
        <w:t xml:space="preserve">: </w:t>
      </w:r>
      <w:r>
        <w:rPr>
          <w:rFonts w:ascii="Cambria" w:hAnsi="Cambria" w:cs="Cambria" w:eastAsia="Cambria"/>
          <w:color w:val="000000"/>
          <w:sz w:val="22"/>
          <w:szCs w:val="22"/>
        </w:rPr>
        <w:t xml:space="preserve">A necrose pulpar é uma condição irreversível decorrente da perda da vitalidade da polpa dentária, sendo sua principal causa a infecção bacteriana. Quando não tratada adequadamente, pode evoluir para lesões periapicais, exigindo intervenção endodôntica. Este trabalho tem como objetivo relatar um caso clínico de necropulpectomia, destacando a importância da atuação interdisciplinar no contexto de comprometimento periodontal associado. </w:t>
      </w:r>
      <w:r>
        <w:rPr>
          <w:rFonts w:ascii="Cambria Bold" w:hAnsi="Cambria Bold" w:cs="Cambria Bold" w:eastAsia="Cambria Bold"/>
          <w:b/>
          <w:bCs/>
          <w:color w:val="000000"/>
          <w:sz w:val="22"/>
          <w:szCs w:val="22"/>
        </w:rPr>
        <w:t>Relato de caso</w:t>
      </w:r>
      <w:r>
        <w:rPr>
          <w:rFonts w:ascii="Cambria" w:hAnsi="Cambria" w:cs="Cambria" w:eastAsia="Cambria"/>
          <w:color w:val="000000"/>
          <w:sz w:val="22"/>
          <w:szCs w:val="22"/>
        </w:rPr>
        <w:t>: Pa</w:t>
      </w:r>
      <w:r>
        <w:rPr>
          <w:rFonts w:ascii="Cambria" w:hAnsi="Cambria" w:cs="Cambria" w:eastAsia="Cambria"/>
          <w:color w:val="000000"/>
          <w:sz w:val="22"/>
          <w:szCs w:val="22"/>
        </w:rPr>
        <w:t xml:space="preserve">ciente do sexo feminino, 46 anos, que procurou atendimento no Serviço Escola Integrado de Saúde Carolina Freitas Lira (SIS), com queixa de restauração perdida. A anamnese revelou múltiplas ausências dentárias, uso de prótese parcial removível, restaurações escurecidas e histórico de tabagismo. Foi diagnosticada com periodontite estágio IV, grau B. Após raspagem supragengival e substituição de restaurações antigas, foi identificada uma cárie extensa no dente 44, que apresentou ausência de resposta ao teste térmico. O exame radiográfico confirmou o diagnóstico de necrose pulpar. O tratamento realizado seguiu os protocolos de necropulpectomia: abertura coronária, irrigação com hipoclorito de sódio 2,5%, instrumentação com limas manuais e rotatórias, medicação intracanal com Ultracal e obturação com cones principais e acessórios. A etapa final consistiu na restauração do dente com resina composta, devolvendo forma e função ao elemento. O resultado foi satisfatório, evidenciado pela resolução dos sintomas e restabelecimento funcional. </w:t>
      </w:r>
      <w:r>
        <w:rPr>
          <w:rFonts w:ascii="Cambria Bold" w:hAnsi="Cambria Bold" w:cs="Cambria Bold" w:eastAsia="Cambria Bold"/>
          <w:b/>
          <w:bCs/>
          <w:color w:val="000000"/>
          <w:sz w:val="22"/>
          <w:szCs w:val="22"/>
        </w:rPr>
        <w:t>Conclusão</w:t>
      </w:r>
      <w:r>
        <w:rPr>
          <w:rFonts w:ascii="Cambria" w:hAnsi="Cambria" w:cs="Cambria" w:eastAsia="Cambria"/>
          <w:color w:val="000000"/>
          <w:sz w:val="22"/>
          <w:szCs w:val="22"/>
        </w:rPr>
        <w:t xml:space="preserve">: Para </w:t>
      </w:r>
      <w:r>
        <w:rPr>
          <w:rFonts w:ascii="Cambria" w:hAnsi="Cambria" w:cs="Cambria" w:eastAsia="Cambria"/>
          <w:color w:val="000000"/>
          <w:sz w:val="22"/>
          <w:szCs w:val="22"/>
        </w:rPr>
        <w:t>o sucesso clínico do tratamento de dentes com necrose pulpar e envolvimento periodontal está diretamente relacionado à identificação precoce e à abordagem integrada entre as especialidades odontológicas.</w:t>
      </w:r>
      <w:r>
        <w:rPr>
          <w:rFonts w:ascii="Cambria" w:hAnsi="Cambria" w:cs="Cambria" w:eastAsia="Cambria"/>
          <w:color w:val="000000"/>
          <w:sz w:val="22"/>
          <w:szCs w:val="22"/>
        </w:rPr>
        <w:t xml:space="preserve">
</w:t>
      </w:r>
    </w:p>
    <w:p>
      <w:pPr>
        <w:spacing w:after="120" w:before="120" w:line="276" w:lineRule="auto"/>
        <w:ind w:firstLine="0" w:start="0"/>
        <w:jc w:val="start"/>
      </w:pPr>
      <w:r>
        <w:rPr>
          <w:rFonts w:ascii="Cambria Bold" w:hAnsi="Cambria Bold" w:cs="Cambria Bold" w:eastAsia="Cambria Bold"/>
          <w:b/>
          <w:bCs/>
          <w:color w:val="000000"/>
          <w:sz w:val="22"/>
          <w:szCs w:val="22"/>
        </w:rPr>
        <w:t>Descritores</w:t>
      </w:r>
      <w:r>
        <w:rPr>
          <w:rFonts w:ascii="Cambria" w:hAnsi="Cambria" w:cs="Cambria" w:eastAsia="Cambria"/>
          <w:color w:val="000000"/>
          <w:sz w:val="22"/>
          <w:szCs w:val="22"/>
        </w:rPr>
        <w:t xml:space="preserve">: Necrose Pulpar. Necropulpectomia. Endodontia. Periodontite. Reabilitação oral.
</w:t>
      </w:r>
    </w:p>
    <w:p>
      <w:pPr>
        <w:spacing w:after="120" w:before="120" w:line="276" w:lineRule="auto"/>
        <w:ind w:firstLine="0" w:start="0"/>
        <w:jc w:val="start"/>
      </w:pPr>
      <w:r>
        <w:rPr>
          <w:rFonts w:ascii="Cambria" w:hAnsi="Cambria" w:cs="Cambria" w:eastAsia="Cambria"/>
          <w:color w:val="000000"/>
          <w:sz w:val="22"/>
          <w:szCs w:val="22"/>
        </w:rPr>
        <w:t xml:space="preserve">
</w:t>
      </w:r>
    </w:p>
    <w:p>
      <w:pPr>
        <w:spacing w:after="120" w:before="120" w:line="276" w:lineRule="auto"/>
        <w:ind w:firstLine="0" w:start="0"/>
        <w:jc w:val="start"/>
      </w:pPr>
      <w:r>
        <w:rPr>
          <w:rFonts w:ascii="Cambria" w:hAnsi="Cambria" w:cs="Cambria" w:eastAsia="Cambria"/>
          <w:color w:val="000000"/>
          <w:sz w:val="22"/>
          <w:szCs w:val="22"/>
        </w:rPr>
        <w:t xml:space="preserve">
</w:t>
      </w:r>
    </w:p>
    <w:p>
      <w:pPr>
        <w:spacing w:after="120" w:before="120" w:line="276" w:lineRule="auto"/>
        <w:ind w:firstLine="0" w:start="0"/>
        <w:jc w:val="start"/>
      </w:pP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spacing w:after="120" w:before="120" w:line="276" w:lineRule="auto"/>
        <w:ind w:firstLine="0" w:start="0"/>
        <w:jc w:val="start"/>
      </w:pP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sectPr>
      <w:pgSz w:w="11910" w:h="16845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Arimo">
    <w:panose1 w:val="020B0604020202020204"/>
    <w:charset w:characterSet="1"/>
    <w:embedRegular r:id="rId1"/>
  </w:font>
  <w:font w:name="Arimo Italics">
    <w:panose1 w:val="020B0604020202090204"/>
    <w:charset w:characterSet="1"/>
    <w:embedItalic r:id="rId2"/>
  </w:font>
  <w:font w:name="Arimo Bold Italics">
    <w:panose1 w:val="020B0704020202090204"/>
    <w:charset w:characterSet="1"/>
    <w:embedBoldItalic r:id="rId3"/>
  </w:font>
  <w:font w:name="Arimo Bold">
    <w:panose1 w:val="020B0704020202020204"/>
    <w:charset w:characterSet="1"/>
    <w:embedBold r:id="rId4"/>
  </w:font>
  <w:font w:name="Times New Roman Bold">
    <w:panose1 w:val="02030802070405020303"/>
    <w:charset w:characterSet="1"/>
  </w:font>
  <w:font w:name="Cambria">
    <w:panose1 w:val="02040503050406030204"/>
    <w:charset w:characterSet="1"/>
  </w:font>
  <w:font w:name="Cambria Bold">
    <w:panose1 w:val="02040803050406030204"/>
    <w:charset w:characterSet="1"/>
  </w:font>
</w:fonts>
</file>

<file path=word/settings.xml><?xml version="1.0" encoding="utf-8"?>
<w:settings xmlns:w="http://schemas.openxmlformats.org/wordprocessingml/2006/main">
  <w:embedTrueTypeFonts/>
  <w:doNotShadeFormData/>
</w:settings>
</file>

<file path=word/_rels/document.xml.rels><?xml version="1.0" encoding="UTF-8" standalone="yes"?><Relationships xmlns="http://schemas.openxmlformats.org/package/2006/relationships"><Relationship Id="rId1" Target="settings.xml" Type="http://schemas.openxmlformats.org/officeDocument/2006/relationships/settings"/><Relationship Id="rId2" Target="fontTable.xml" Type="http://schemas.openxmlformats.org/officeDocument/2006/relationships/fontTable"/></Relationships>
</file>

<file path=word/_rels/fontTable.xml.rels><?xml version="1.0" encoding="UTF-8" standalone="yes"?><Relationships xmlns="http://schemas.openxmlformats.org/package/2006/relationships"><Relationship Id="rId1" Target="fonts/font1.odttf" Type="http://schemas.openxmlformats.org/officeDocument/2006/relationships/font"/><Relationship Id="rId2" Target="fonts/font2.odttf" Type="http://schemas.openxmlformats.org/officeDocument/2006/relationships/font"/><Relationship Id="rId3" Target="fonts/font3.odttf" Type="http://schemas.openxmlformats.org/officeDocument/2006/relationships/font"/><Relationship Id="rId4" Target="fonts/font4.odttf" Type="http://schemas.openxmlformats.org/officeDocument/2006/relationships/font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2025-05-24T00:11:32Z</dcterms:created>
  <dc:creator>Apache POI</dc:creator>
</cp:coreProperties>
</file>