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5D" w:rsidRPr="003507EE" w:rsidRDefault="00E6235D" w:rsidP="00E6235D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 w:rsidRPr="003507EE">
        <w:rPr>
          <w:rFonts w:ascii="Arial" w:hAnsi="Arial" w:cs="Arial"/>
          <w:b/>
          <w:bCs/>
          <w:color w:val="000000"/>
        </w:rPr>
        <w:t>ASSOCIAÇÃO ENTRE ESTADO CIVIL MATERNO E ADEQUAÇÃO AO PRÉ-NATAL EM 2018 NO ESTADO DE GOIÁS</w:t>
      </w:r>
    </w:p>
    <w:p w:rsidR="00E6235D" w:rsidRDefault="00E6235D" w:rsidP="00E6235D">
      <w:pPr>
        <w:pStyle w:val="NormalWeb"/>
        <w:spacing w:before="240" w:after="240" w:line="360" w:lineRule="auto"/>
        <w:jc w:val="center"/>
        <w:rPr>
          <w:rFonts w:ascii="Arial" w:hAnsi="Arial" w:cs="Arial"/>
          <w:color w:val="000000"/>
        </w:rPr>
      </w:pPr>
      <w:r w:rsidRPr="003507EE">
        <w:rPr>
          <w:rFonts w:ascii="Arial" w:hAnsi="Arial" w:cs="Arial"/>
          <w:color w:val="000000"/>
        </w:rPr>
        <w:t>Marielly Augusto Silva</w:t>
      </w:r>
      <w:r w:rsidR="003507EE" w:rsidRPr="003507EE">
        <w:rPr>
          <w:rFonts w:ascii="Arial" w:hAnsi="Arial" w:cs="Arial"/>
          <w:color w:val="000000"/>
          <w:vertAlign w:val="superscript"/>
        </w:rPr>
        <w:t>1</w:t>
      </w:r>
      <w:r w:rsidRPr="003507EE">
        <w:rPr>
          <w:rFonts w:ascii="Arial" w:hAnsi="Arial" w:cs="Arial"/>
          <w:color w:val="000000"/>
        </w:rPr>
        <w:t>, Vinícius Barros Chaves</w:t>
      </w:r>
      <w:r w:rsidR="003507EE" w:rsidRPr="003507EE">
        <w:rPr>
          <w:rFonts w:ascii="Arial" w:hAnsi="Arial" w:cs="Arial"/>
          <w:color w:val="000000"/>
          <w:vertAlign w:val="superscript"/>
        </w:rPr>
        <w:t>1</w:t>
      </w:r>
      <w:r w:rsidRPr="003507EE">
        <w:rPr>
          <w:rFonts w:ascii="Arial" w:hAnsi="Arial" w:cs="Arial"/>
          <w:color w:val="000000"/>
        </w:rPr>
        <w:t xml:space="preserve">, </w:t>
      </w:r>
      <w:r w:rsidR="009A74AE">
        <w:rPr>
          <w:rFonts w:ascii="Arial" w:hAnsi="Arial" w:cs="Arial"/>
          <w:color w:val="000000"/>
        </w:rPr>
        <w:t xml:space="preserve">Vinicius </w:t>
      </w:r>
      <w:r w:rsidR="00A66063">
        <w:rPr>
          <w:rFonts w:ascii="Arial" w:hAnsi="Arial" w:cs="Arial"/>
          <w:color w:val="000000"/>
        </w:rPr>
        <w:t>da Silva Oliveira</w:t>
      </w:r>
      <w:r w:rsidR="00A66063" w:rsidRPr="00A66063">
        <w:rPr>
          <w:rFonts w:ascii="Arial" w:hAnsi="Arial" w:cs="Arial"/>
          <w:color w:val="000000"/>
          <w:vertAlign w:val="superscript"/>
        </w:rPr>
        <w:t>1</w:t>
      </w:r>
      <w:r w:rsidR="00A66063">
        <w:rPr>
          <w:rFonts w:ascii="Arial" w:hAnsi="Arial" w:cs="Arial"/>
          <w:color w:val="000000"/>
        </w:rPr>
        <w:t xml:space="preserve">, </w:t>
      </w:r>
      <w:r w:rsidRPr="003507EE">
        <w:rPr>
          <w:rFonts w:ascii="Arial" w:hAnsi="Arial" w:cs="Arial"/>
          <w:color w:val="000000"/>
        </w:rPr>
        <w:t xml:space="preserve">Victor </w:t>
      </w:r>
      <w:bookmarkStart w:id="0" w:name="_GoBack"/>
      <w:bookmarkEnd w:id="0"/>
      <w:r w:rsidRPr="003507EE">
        <w:rPr>
          <w:rFonts w:ascii="Arial" w:hAnsi="Arial" w:cs="Arial"/>
          <w:color w:val="000000"/>
        </w:rPr>
        <w:t>Dourado Áquila</w:t>
      </w:r>
      <w:r w:rsidR="003507EE" w:rsidRPr="003507EE">
        <w:rPr>
          <w:rFonts w:ascii="Arial" w:hAnsi="Arial" w:cs="Arial"/>
          <w:color w:val="000000"/>
          <w:vertAlign w:val="superscript"/>
        </w:rPr>
        <w:t>1</w:t>
      </w:r>
      <w:r w:rsidRPr="003507EE">
        <w:rPr>
          <w:rFonts w:ascii="Arial" w:hAnsi="Arial" w:cs="Arial"/>
          <w:color w:val="000000"/>
        </w:rPr>
        <w:t>, Luís Henrique Candini</w:t>
      </w:r>
      <w:r w:rsidR="003507EE" w:rsidRPr="003507EE">
        <w:rPr>
          <w:rFonts w:ascii="Arial" w:hAnsi="Arial" w:cs="Arial"/>
          <w:color w:val="000000"/>
          <w:vertAlign w:val="superscript"/>
        </w:rPr>
        <w:t>1</w:t>
      </w:r>
      <w:r w:rsidRPr="003507EE">
        <w:rPr>
          <w:rFonts w:ascii="Arial" w:hAnsi="Arial" w:cs="Arial"/>
          <w:color w:val="000000"/>
        </w:rPr>
        <w:t>, Márcio Augusto Ferreira Rodrigues</w:t>
      </w:r>
      <w:r w:rsidR="003507EE" w:rsidRPr="003507EE">
        <w:rPr>
          <w:rFonts w:ascii="Arial" w:hAnsi="Arial" w:cs="Arial"/>
          <w:color w:val="000000"/>
          <w:vertAlign w:val="superscript"/>
        </w:rPr>
        <w:t>2</w:t>
      </w:r>
    </w:p>
    <w:p w:rsidR="003507EE" w:rsidRDefault="003507EE" w:rsidP="00E6235D">
      <w:pPr>
        <w:pStyle w:val="NormalWeb"/>
        <w:spacing w:before="240" w:after="240" w:line="360" w:lineRule="auto"/>
        <w:jc w:val="center"/>
        <w:rPr>
          <w:rFonts w:ascii="Arial" w:hAnsi="Arial" w:cs="Arial"/>
          <w:color w:val="000000"/>
        </w:rPr>
      </w:pPr>
      <w:r w:rsidRPr="003507EE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Universidade Federal de Goiás, Faculdade de Medicina, Goiânia, GO, Brasil.</w:t>
      </w:r>
    </w:p>
    <w:p w:rsidR="003507EE" w:rsidRPr="003507EE" w:rsidRDefault="003507EE" w:rsidP="003507EE">
      <w:pPr>
        <w:pStyle w:val="NormalWeb"/>
        <w:spacing w:before="240" w:after="240" w:line="360" w:lineRule="auto"/>
        <w:jc w:val="center"/>
        <w:rPr>
          <w:rFonts w:ascii="Arial" w:hAnsi="Arial" w:cs="Arial"/>
          <w:color w:val="000000"/>
        </w:rPr>
      </w:pPr>
      <w:r w:rsidRPr="003507EE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Universidade Federal de Goiás, </w:t>
      </w:r>
      <w:r>
        <w:rPr>
          <w:rFonts w:ascii="Arial" w:hAnsi="Arial" w:cs="Arial"/>
          <w:color w:val="000000"/>
        </w:rPr>
        <w:t>Instituto de Matemática e Estatística, Goiânia, GO, Brasil.</w:t>
      </w:r>
    </w:p>
    <w:p w:rsidR="00E6235D" w:rsidRDefault="003507EE" w:rsidP="009A74A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9A74AE">
        <w:rPr>
          <w:rFonts w:ascii="Arial" w:hAnsi="Arial" w:cs="Arial"/>
          <w:b/>
          <w:bCs/>
          <w:color w:val="000000"/>
        </w:rPr>
        <w:t>Introdução e Objetivos</w:t>
      </w:r>
      <w:r w:rsidR="00E6235D" w:rsidRPr="009A74AE">
        <w:rPr>
          <w:rFonts w:ascii="Arial" w:hAnsi="Arial" w:cs="Arial"/>
          <w:b/>
          <w:bCs/>
          <w:color w:val="000000"/>
        </w:rPr>
        <w:t>:</w:t>
      </w:r>
      <w:r w:rsidR="00E6235D" w:rsidRPr="003507EE">
        <w:rPr>
          <w:rFonts w:ascii="Arial" w:hAnsi="Arial" w:cs="Arial"/>
          <w:color w:val="000000"/>
        </w:rPr>
        <w:t xml:space="preserve"> O ciclo gravídico-puerperal tem melhores desfechos com um acompanhamento pré-natal (PN) adequado. No Brasil, há uma grande cobertura do PN, mas ainda existem entraves na maximização dessa taxa. Um deles é o estado civil da mãe que, por estar relacionado à sua situação pessoal, influencia a regularidade de idas ao acompanhamento do PN. Logo, </w:t>
      </w:r>
      <w:r w:rsidR="009A74AE">
        <w:rPr>
          <w:rFonts w:ascii="Arial" w:hAnsi="Arial" w:cs="Arial"/>
          <w:color w:val="000000"/>
        </w:rPr>
        <w:t>este estudo tem como objetivo</w:t>
      </w:r>
      <w:r w:rsidR="00E6235D" w:rsidRPr="003507EE">
        <w:rPr>
          <w:rFonts w:ascii="Arial" w:hAnsi="Arial" w:cs="Arial"/>
          <w:color w:val="000000"/>
        </w:rPr>
        <w:t xml:space="preserve"> </w:t>
      </w:r>
      <w:r w:rsidR="009A74AE">
        <w:rPr>
          <w:rFonts w:ascii="Arial" w:hAnsi="Arial" w:cs="Arial"/>
          <w:color w:val="000000"/>
        </w:rPr>
        <w:t>a</w:t>
      </w:r>
      <w:r w:rsidR="00E6235D" w:rsidRPr="003507EE">
        <w:rPr>
          <w:rFonts w:ascii="Arial" w:hAnsi="Arial" w:cs="Arial"/>
          <w:color w:val="000000"/>
        </w:rPr>
        <w:t xml:space="preserve">valiar se existe associação entre estado civil materno e adequação ao PN no estado de Goiás em 2018. </w:t>
      </w:r>
      <w:r w:rsidR="009A74AE" w:rsidRPr="009A74AE">
        <w:rPr>
          <w:rFonts w:ascii="Arial" w:hAnsi="Arial" w:cs="Arial"/>
          <w:b/>
          <w:bCs/>
          <w:color w:val="000000"/>
        </w:rPr>
        <w:t>Materiais e Métodos</w:t>
      </w:r>
      <w:r w:rsidR="00E6235D" w:rsidRPr="009A74AE">
        <w:rPr>
          <w:rFonts w:ascii="Arial" w:hAnsi="Arial" w:cs="Arial"/>
          <w:b/>
          <w:bCs/>
          <w:color w:val="000000"/>
        </w:rPr>
        <w:t>:</w:t>
      </w:r>
      <w:r w:rsidR="00E6235D" w:rsidRPr="003507EE">
        <w:rPr>
          <w:rFonts w:ascii="Arial" w:hAnsi="Arial" w:cs="Arial"/>
          <w:color w:val="000000"/>
        </w:rPr>
        <w:t xml:space="preserve"> Neste estudo ecológico coletou-se os dados de Nascidos Vivos (NV) no Departamento de Informática do SUS (DATASUS). Separou-se os </w:t>
      </w:r>
      <w:proofErr w:type="spellStart"/>
      <w:r w:rsidR="00E6235D" w:rsidRPr="003507EE">
        <w:rPr>
          <w:rFonts w:ascii="Arial" w:hAnsi="Arial" w:cs="Arial"/>
          <w:color w:val="000000"/>
        </w:rPr>
        <w:t>NVs</w:t>
      </w:r>
      <w:proofErr w:type="spellEnd"/>
      <w:r w:rsidR="00E6235D" w:rsidRPr="003507EE">
        <w:rPr>
          <w:rFonts w:ascii="Arial" w:hAnsi="Arial" w:cs="Arial"/>
          <w:color w:val="000000"/>
        </w:rPr>
        <w:t xml:space="preserve"> segundo o estado civil da mãe (Solteira, Casada ou União consensual). A adequação ao PN avalia o início e a quantidade de consultas, sendo dividida em: Não fez PN, Inadequado e Adequado. Dados de gestantes viúvas ou divorciadas, bem como PN não classificado foram desconsiderados. Utilizou-se o teste </w:t>
      </w:r>
      <w:proofErr w:type="spellStart"/>
      <w:r w:rsidR="00E6235D" w:rsidRPr="003507EE">
        <w:rPr>
          <w:rFonts w:ascii="Arial" w:hAnsi="Arial" w:cs="Arial"/>
          <w:color w:val="000000"/>
        </w:rPr>
        <w:t>Qui</w:t>
      </w:r>
      <w:proofErr w:type="spellEnd"/>
      <w:r w:rsidR="00E6235D" w:rsidRPr="003507EE">
        <w:rPr>
          <w:rFonts w:ascii="Arial" w:hAnsi="Arial" w:cs="Arial"/>
          <w:color w:val="000000"/>
        </w:rPr>
        <w:t xml:space="preserve">-Quadrado com nível de significância de 5% para analisar se as variáveis estão associadas. A tabulação foi feita no Excel e a análise estatística, no software SPSS. </w:t>
      </w:r>
      <w:r w:rsidR="00E6235D" w:rsidRPr="003507EE">
        <w:rPr>
          <w:rFonts w:ascii="Arial" w:hAnsi="Arial" w:cs="Arial"/>
          <w:bCs/>
          <w:color w:val="000000"/>
        </w:rPr>
        <w:t>RESULTADOS:</w:t>
      </w:r>
      <w:r w:rsidR="00E6235D" w:rsidRPr="003507EE">
        <w:rPr>
          <w:rFonts w:ascii="Arial" w:hAnsi="Arial" w:cs="Arial"/>
          <w:color w:val="000000"/>
        </w:rPr>
        <w:t xml:space="preserve"> Foram contabilizados no total 91.965 </w:t>
      </w:r>
      <w:proofErr w:type="spellStart"/>
      <w:r w:rsidR="00E6235D" w:rsidRPr="003507EE">
        <w:rPr>
          <w:rFonts w:ascii="Arial" w:hAnsi="Arial" w:cs="Arial"/>
          <w:color w:val="000000"/>
        </w:rPr>
        <w:t>NVs</w:t>
      </w:r>
      <w:proofErr w:type="spellEnd"/>
      <w:r w:rsidR="00E6235D" w:rsidRPr="003507EE">
        <w:rPr>
          <w:rFonts w:ascii="Arial" w:hAnsi="Arial" w:cs="Arial"/>
          <w:color w:val="000000"/>
        </w:rPr>
        <w:t xml:space="preserve">, sendo 39.205 (42,6%) de mães solteiras, 37.395 (40,7%) de mães casadas e 15.365 (16,7%) de mães em união consensual. Dentre todos os </w:t>
      </w:r>
      <w:proofErr w:type="spellStart"/>
      <w:r w:rsidR="00E6235D" w:rsidRPr="003507EE">
        <w:rPr>
          <w:rFonts w:ascii="Arial" w:hAnsi="Arial" w:cs="Arial"/>
          <w:color w:val="000000"/>
        </w:rPr>
        <w:t>NVs</w:t>
      </w:r>
      <w:proofErr w:type="spellEnd"/>
      <w:r w:rsidR="00E6235D" w:rsidRPr="003507EE">
        <w:rPr>
          <w:rFonts w:ascii="Arial" w:hAnsi="Arial" w:cs="Arial"/>
          <w:color w:val="000000"/>
        </w:rPr>
        <w:t xml:space="preserve">, 68.604 (74,6%) tiveram pré-natal adequado. Entre as mães solteiras, 66,5% (Razão de Prevalência = 0,89; IC95% 0,88 - 0,90; p&lt;0,001) dos </w:t>
      </w:r>
      <w:proofErr w:type="spellStart"/>
      <w:r w:rsidR="00E6235D" w:rsidRPr="003507EE">
        <w:rPr>
          <w:rFonts w:ascii="Arial" w:hAnsi="Arial" w:cs="Arial"/>
          <w:color w:val="000000"/>
        </w:rPr>
        <w:t>NVs</w:t>
      </w:r>
      <w:proofErr w:type="spellEnd"/>
      <w:r w:rsidR="00E6235D" w:rsidRPr="003507EE">
        <w:rPr>
          <w:rFonts w:ascii="Arial" w:hAnsi="Arial" w:cs="Arial"/>
          <w:color w:val="000000"/>
        </w:rPr>
        <w:t xml:space="preserve"> tiveram pré-natal adequado, enquanto que entre as casadas foram 84,5% (RP = 1,13; IC95% 1,12 - 1,15; p&lt;0,001) e entre aquelas em união consensual, 71,1% (RP = 0,95; IC95% 0,93 - 0,97; p&lt;0,001). O </w:t>
      </w:r>
      <w:proofErr w:type="spellStart"/>
      <w:r w:rsidR="00E6235D" w:rsidRPr="003507EE">
        <w:rPr>
          <w:rFonts w:ascii="Arial" w:hAnsi="Arial" w:cs="Arial"/>
          <w:color w:val="000000"/>
        </w:rPr>
        <w:t>Qui</w:t>
      </w:r>
      <w:proofErr w:type="spellEnd"/>
      <w:r w:rsidR="00E6235D" w:rsidRPr="003507EE">
        <w:rPr>
          <w:rFonts w:ascii="Arial" w:hAnsi="Arial" w:cs="Arial"/>
          <w:color w:val="000000"/>
        </w:rPr>
        <w:t>-Quadrado de independência mostrou correlação estatística entre o estado civil materno e a</w:t>
      </w:r>
      <w:r w:rsidR="00BA340C" w:rsidRPr="003507EE">
        <w:rPr>
          <w:rFonts w:ascii="Arial" w:hAnsi="Arial" w:cs="Arial"/>
          <w:color w:val="000000"/>
        </w:rPr>
        <w:t xml:space="preserve"> adequação quanto ao pré-natal (X²</w:t>
      </w:r>
      <w:r w:rsidR="00BA340C" w:rsidRPr="003507EE">
        <w:rPr>
          <w:rFonts w:ascii="Arial" w:hAnsi="Arial" w:cs="Arial"/>
          <w:color w:val="000000"/>
          <w:vertAlign w:val="subscript"/>
        </w:rPr>
        <w:t xml:space="preserve">(4) </w:t>
      </w:r>
      <w:r w:rsidR="00BA340C" w:rsidRPr="003507EE">
        <w:rPr>
          <w:rFonts w:ascii="Arial" w:hAnsi="Arial" w:cs="Arial"/>
          <w:color w:val="000000"/>
        </w:rPr>
        <w:t>= 3.482,1; p&lt;0,001)</w:t>
      </w:r>
      <w:r w:rsidR="00E6235D" w:rsidRPr="003507EE">
        <w:rPr>
          <w:rFonts w:ascii="Arial" w:hAnsi="Arial" w:cs="Arial"/>
          <w:color w:val="000000"/>
        </w:rPr>
        <w:t xml:space="preserve">. </w:t>
      </w:r>
      <w:r w:rsidR="009A74AE" w:rsidRPr="009A74AE">
        <w:rPr>
          <w:rFonts w:ascii="Arial" w:hAnsi="Arial" w:cs="Arial"/>
          <w:b/>
          <w:bCs/>
          <w:color w:val="000000"/>
        </w:rPr>
        <w:t>Conclusões</w:t>
      </w:r>
      <w:r w:rsidR="00E6235D" w:rsidRPr="009A74AE">
        <w:rPr>
          <w:rFonts w:ascii="Arial" w:hAnsi="Arial" w:cs="Arial"/>
          <w:b/>
          <w:bCs/>
          <w:color w:val="000000"/>
        </w:rPr>
        <w:t>:</w:t>
      </w:r>
      <w:r w:rsidR="00E6235D" w:rsidRPr="003507EE">
        <w:rPr>
          <w:rFonts w:ascii="Arial" w:hAnsi="Arial" w:cs="Arial"/>
          <w:color w:val="000000"/>
        </w:rPr>
        <w:t xml:space="preserve"> Conclui-se, p</w:t>
      </w:r>
      <w:r w:rsidR="00B8046E" w:rsidRPr="003507EE">
        <w:rPr>
          <w:rFonts w:ascii="Arial" w:hAnsi="Arial" w:cs="Arial"/>
          <w:color w:val="000000"/>
        </w:rPr>
        <w:t>ortant</w:t>
      </w:r>
      <w:r w:rsidR="00C72017" w:rsidRPr="003507EE">
        <w:rPr>
          <w:rFonts w:ascii="Arial" w:hAnsi="Arial" w:cs="Arial"/>
          <w:color w:val="000000"/>
        </w:rPr>
        <w:t>o, que ser mãe solteira,</w:t>
      </w:r>
      <w:r w:rsidR="00B8046E" w:rsidRPr="003507EE">
        <w:rPr>
          <w:rFonts w:ascii="Arial" w:hAnsi="Arial" w:cs="Arial"/>
          <w:color w:val="000000"/>
        </w:rPr>
        <w:t xml:space="preserve"> </w:t>
      </w:r>
      <w:r w:rsidR="00E6235D" w:rsidRPr="003507EE">
        <w:rPr>
          <w:rFonts w:ascii="Arial" w:hAnsi="Arial" w:cs="Arial"/>
          <w:color w:val="000000"/>
        </w:rPr>
        <w:t>e todos</w:t>
      </w:r>
      <w:r w:rsidR="00B8046E" w:rsidRPr="003507EE">
        <w:rPr>
          <w:rFonts w:ascii="Arial" w:hAnsi="Arial" w:cs="Arial"/>
          <w:color w:val="000000"/>
        </w:rPr>
        <w:t xml:space="preserve"> os fatores sociais subsequentes,</w:t>
      </w:r>
      <w:r w:rsidR="00E6235D" w:rsidRPr="003507EE">
        <w:rPr>
          <w:rFonts w:ascii="Arial" w:hAnsi="Arial" w:cs="Arial"/>
          <w:color w:val="000000"/>
        </w:rPr>
        <w:t xml:space="preserve"> está </w:t>
      </w:r>
      <w:r w:rsidR="00E6235D" w:rsidRPr="003507EE">
        <w:rPr>
          <w:rFonts w:ascii="Arial" w:hAnsi="Arial" w:cs="Arial"/>
          <w:color w:val="000000"/>
        </w:rPr>
        <w:lastRenderedPageBreak/>
        <w:t xml:space="preserve">associado à uma pior qualidade do </w:t>
      </w:r>
      <w:r w:rsidR="00C72017" w:rsidRPr="003507EE">
        <w:rPr>
          <w:rFonts w:ascii="Arial" w:hAnsi="Arial" w:cs="Arial"/>
          <w:color w:val="000000"/>
        </w:rPr>
        <w:t xml:space="preserve">PN </w:t>
      </w:r>
      <w:r w:rsidR="00E6235D" w:rsidRPr="003507EE">
        <w:rPr>
          <w:rFonts w:ascii="Arial" w:hAnsi="Arial" w:cs="Arial"/>
          <w:color w:val="000000"/>
        </w:rPr>
        <w:t>no estado de Goiás.  As atitudes da gestante referentes ao PN são influenciadas positivamente ao receber cuidado e conforto durante a gestação, o que pode ser prejudicado</w:t>
      </w:r>
      <w:r w:rsidR="00C72017" w:rsidRPr="003507EE">
        <w:rPr>
          <w:rFonts w:ascii="Arial" w:hAnsi="Arial" w:cs="Arial"/>
          <w:color w:val="000000"/>
        </w:rPr>
        <w:t xml:space="preserve"> com a ausência paterna. Além do incentivo à sua realização</w:t>
      </w:r>
      <w:r w:rsidR="00E6235D" w:rsidRPr="003507EE">
        <w:rPr>
          <w:rFonts w:ascii="Arial" w:hAnsi="Arial" w:cs="Arial"/>
          <w:color w:val="000000"/>
        </w:rPr>
        <w:t>, o acompanhamento</w:t>
      </w:r>
      <w:r w:rsidR="00C72017" w:rsidRPr="003507EE">
        <w:rPr>
          <w:rFonts w:ascii="Arial" w:hAnsi="Arial" w:cs="Arial"/>
          <w:color w:val="000000"/>
        </w:rPr>
        <w:t xml:space="preserve"> paterno a</w:t>
      </w:r>
      <w:r w:rsidR="00E6235D" w:rsidRPr="003507EE">
        <w:rPr>
          <w:rFonts w:ascii="Arial" w:hAnsi="Arial" w:cs="Arial"/>
          <w:color w:val="000000"/>
        </w:rPr>
        <w:t>o PN materno vai além de v</w:t>
      </w:r>
      <w:r w:rsidR="00C72017" w:rsidRPr="003507EE">
        <w:rPr>
          <w:rFonts w:ascii="Arial" w:hAnsi="Arial" w:cs="Arial"/>
          <w:color w:val="000000"/>
        </w:rPr>
        <w:t>ivenciar a gravidez da parceira:</w:t>
      </w:r>
      <w:r w:rsidR="00E6235D" w:rsidRPr="003507EE">
        <w:rPr>
          <w:rFonts w:ascii="Arial" w:hAnsi="Arial" w:cs="Arial"/>
          <w:color w:val="000000"/>
        </w:rPr>
        <w:t xml:space="preserve"> é compartilhar dúvidas e enfrentar medos, angústias e inquietações, provendo tranquilidade e esperança para si e sua companheira. </w:t>
      </w:r>
    </w:p>
    <w:p w:rsidR="009A74AE" w:rsidRPr="009A74AE" w:rsidRDefault="009A74AE" w:rsidP="009A74AE">
      <w:pPr>
        <w:pStyle w:val="NormalWeb"/>
        <w:spacing w:before="240" w:beforeAutospacing="0" w:after="240" w:afterAutospacing="0" w:line="360" w:lineRule="auto"/>
        <w:rPr>
          <w:rFonts w:ascii="Arial" w:hAnsi="Arial" w:cs="Arial"/>
        </w:rPr>
      </w:pPr>
      <w:r w:rsidRPr="009A74AE">
        <w:rPr>
          <w:rStyle w:val="fontstyle01"/>
          <w:rFonts w:ascii="Arial" w:hAnsi="Arial" w:cs="Arial"/>
          <w:sz w:val="24"/>
          <w:szCs w:val="24"/>
        </w:rPr>
        <w:t xml:space="preserve">Palavras-Chave: </w:t>
      </w:r>
      <w:r w:rsidRPr="009A74AE">
        <w:rPr>
          <w:rFonts w:ascii="Arial" w:hAnsi="Arial" w:cs="Arial"/>
          <w:color w:val="000000"/>
        </w:rPr>
        <w:t>Cuidado pré-natal; Atenção primária à saúde; Estado conjugal.</w:t>
      </w:r>
      <w:r w:rsidRPr="009A74AE">
        <w:rPr>
          <w:rFonts w:ascii="Arial" w:hAnsi="Arial" w:cs="Arial"/>
          <w:color w:val="000000"/>
        </w:rPr>
        <w:br/>
      </w:r>
      <w:r w:rsidRPr="009A74AE">
        <w:rPr>
          <w:rStyle w:val="fontstyle01"/>
          <w:rFonts w:ascii="Arial" w:hAnsi="Arial" w:cs="Arial"/>
          <w:sz w:val="24"/>
          <w:szCs w:val="24"/>
        </w:rPr>
        <w:t xml:space="preserve">Nº de Protocolo do CEP ou CEUA: </w:t>
      </w:r>
      <w:r w:rsidRPr="009A74AE">
        <w:rPr>
          <w:rStyle w:val="fontstyle21"/>
          <w:rFonts w:ascii="Arial" w:hAnsi="Arial" w:cs="Arial"/>
          <w:sz w:val="24"/>
          <w:szCs w:val="24"/>
        </w:rPr>
        <w:t>não se aplica.</w:t>
      </w:r>
      <w:r w:rsidRPr="009A74AE">
        <w:rPr>
          <w:rFonts w:ascii="Arial" w:hAnsi="Arial" w:cs="Arial"/>
          <w:color w:val="000000"/>
        </w:rPr>
        <w:br/>
      </w:r>
      <w:r w:rsidRPr="009A74AE">
        <w:rPr>
          <w:rStyle w:val="fontstyle01"/>
          <w:rFonts w:ascii="Arial" w:hAnsi="Arial" w:cs="Arial"/>
          <w:sz w:val="24"/>
          <w:szCs w:val="24"/>
        </w:rPr>
        <w:t>Fonte financiadora</w:t>
      </w:r>
      <w:r w:rsidRPr="009A74AE">
        <w:rPr>
          <w:rStyle w:val="fontstyle21"/>
          <w:rFonts w:ascii="Arial" w:hAnsi="Arial" w:cs="Arial"/>
          <w:sz w:val="24"/>
          <w:szCs w:val="24"/>
        </w:rPr>
        <w:t xml:space="preserve">: Universidade Federal de </w:t>
      </w:r>
      <w:r w:rsidRPr="009A74AE">
        <w:rPr>
          <w:rStyle w:val="fontstyle21"/>
          <w:rFonts w:ascii="Arial" w:hAnsi="Arial" w:cs="Arial"/>
          <w:sz w:val="24"/>
          <w:szCs w:val="24"/>
        </w:rPr>
        <w:t>Goiás</w:t>
      </w:r>
    </w:p>
    <w:p w:rsidR="00F07629" w:rsidRDefault="00A66063"/>
    <w:sectPr w:rsidR="00F07629" w:rsidSect="00E6235D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5D"/>
    <w:rsid w:val="003507EE"/>
    <w:rsid w:val="005C782E"/>
    <w:rsid w:val="009A74AE"/>
    <w:rsid w:val="00A66063"/>
    <w:rsid w:val="00A81664"/>
    <w:rsid w:val="00B41339"/>
    <w:rsid w:val="00B8046E"/>
    <w:rsid w:val="00BA340C"/>
    <w:rsid w:val="00C72017"/>
    <w:rsid w:val="00E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CB05-AB94-4C26-88AB-E4E6BF98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9A74A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A74A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2020-07-17T17:05:00Z</dcterms:created>
  <dcterms:modified xsi:type="dcterms:W3CDTF">2020-09-21T19:35:00Z</dcterms:modified>
</cp:coreProperties>
</file>