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3E6EABF3" w14:textId="726B5D1A" w:rsidR="00FB252A" w:rsidRDefault="00A763A1" w:rsidP="00A763A1">
      <w:pPr>
        <w:jc w:val="center"/>
        <w:rPr>
          <w:rFonts w:ascii="Cambria" w:hAnsi="Cambria" w:cstheme="minorHAnsi"/>
          <w:sz w:val="22"/>
          <w:szCs w:val="22"/>
        </w:rPr>
      </w:pPr>
      <w:r w:rsidRPr="00A763A1">
        <w:rPr>
          <w:rFonts w:asciiTheme="minorHAnsi" w:hAnsiTheme="minorHAnsi" w:cstheme="minorHAnsi"/>
          <w:b/>
          <w:color w:val="000000" w:themeColor="text1"/>
          <w:sz w:val="28"/>
        </w:rPr>
        <w:t>TRATAMENTO CONSERVADOR DE CERATOCISTO MANDIBULAR ASSOCIADO AO DENTE 48: RELATO DE CASO</w:t>
      </w:r>
    </w:p>
    <w:p w14:paraId="48418277" w14:textId="020CA277" w:rsidR="00FB252A" w:rsidRPr="00D134EF" w:rsidRDefault="00FB252A" w:rsidP="00FB252A">
      <w:pPr>
        <w:jc w:val="right"/>
        <w:rPr>
          <w:rFonts w:asciiTheme="minorHAnsi" w:hAnsiTheme="minorHAnsi" w:cstheme="minorHAnsi"/>
          <w:b/>
          <w:color w:val="000000" w:themeColor="text1"/>
          <w:sz w:val="22"/>
          <w:szCs w:val="22"/>
        </w:rPr>
      </w:pPr>
      <w:r w:rsidRPr="00D134EF">
        <w:rPr>
          <w:rFonts w:asciiTheme="minorHAnsi" w:hAnsiTheme="minorHAnsi" w:cstheme="minorHAnsi"/>
          <w:color w:val="FF0000"/>
          <w:sz w:val="22"/>
          <w:szCs w:val="22"/>
        </w:rPr>
        <w:br/>
      </w:r>
      <w:proofErr w:type="spellStart"/>
      <w:r w:rsidR="00792302">
        <w:rPr>
          <w:rFonts w:asciiTheme="minorHAnsi" w:hAnsiTheme="minorHAnsi" w:cstheme="minorHAnsi"/>
          <w:b/>
          <w:sz w:val="22"/>
          <w:szCs w:val="22"/>
        </w:rPr>
        <w:t>Rayan</w:t>
      </w:r>
      <w:proofErr w:type="spellEnd"/>
      <w:r w:rsidR="00792302">
        <w:rPr>
          <w:rFonts w:asciiTheme="minorHAnsi" w:hAnsiTheme="minorHAnsi" w:cstheme="minorHAnsi"/>
          <w:b/>
          <w:sz w:val="22"/>
          <w:szCs w:val="22"/>
        </w:rPr>
        <w:t xml:space="preserve"> Kevin Melo de Moura Saiki</w:t>
      </w:r>
      <w:r w:rsidR="003409E9">
        <w:rPr>
          <w:rFonts w:asciiTheme="minorHAnsi" w:hAnsiTheme="minorHAnsi" w:cstheme="minorHAnsi"/>
          <w:b/>
          <w:sz w:val="22"/>
          <w:szCs w:val="22"/>
        </w:rPr>
        <w:t>¹</w:t>
      </w:r>
    </w:p>
    <w:p w14:paraId="0DA1DF60" w14:textId="32349F77" w:rsidR="00FB252A" w:rsidRDefault="003409E9" w:rsidP="003409E9">
      <w:pPr>
        <w:jc w:val="right"/>
        <w:rPr>
          <w:rFonts w:asciiTheme="minorHAnsi" w:hAnsiTheme="minorHAnsi" w:cstheme="minorHAnsi"/>
          <w:b/>
          <w:color w:val="000000" w:themeColor="text1"/>
          <w:sz w:val="22"/>
          <w:szCs w:val="22"/>
        </w:rPr>
      </w:pPr>
      <w:r>
        <w:rPr>
          <w:rFonts w:asciiTheme="minorHAnsi" w:hAnsiTheme="minorHAnsi" w:cstheme="minorHAnsi"/>
          <w:b/>
          <w:sz w:val="22"/>
          <w:szCs w:val="22"/>
        </w:rPr>
        <w:t>Gerson</w:t>
      </w:r>
      <w:r w:rsidR="00687A36">
        <w:rPr>
          <w:rFonts w:asciiTheme="minorHAnsi" w:hAnsiTheme="minorHAnsi" w:cstheme="minorHAnsi"/>
          <w:b/>
          <w:sz w:val="22"/>
          <w:szCs w:val="22"/>
        </w:rPr>
        <w:t xml:space="preserve"> Pedroso de Oliveira</w:t>
      </w:r>
      <w:r>
        <w:rPr>
          <w:rFonts w:asciiTheme="minorHAnsi" w:hAnsiTheme="minorHAnsi" w:cstheme="minorHAnsi"/>
          <w:b/>
          <w:sz w:val="22"/>
          <w:szCs w:val="22"/>
        </w:rPr>
        <w:t>²</w:t>
      </w:r>
    </w:p>
    <w:p w14:paraId="79EC3912" w14:textId="5F38EF2D" w:rsidR="003409E9" w:rsidRDefault="003409E9" w:rsidP="003409E9">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Pedro Borges</w:t>
      </w:r>
      <w:r w:rsidR="009765F5">
        <w:rPr>
          <w:rFonts w:asciiTheme="minorHAnsi" w:hAnsiTheme="minorHAnsi" w:cstheme="minorHAnsi"/>
          <w:b/>
          <w:color w:val="000000" w:themeColor="text1"/>
          <w:sz w:val="22"/>
          <w:szCs w:val="22"/>
        </w:rPr>
        <w:t xml:space="preserve"> da Silva Neto</w:t>
      </w:r>
      <w:r>
        <w:rPr>
          <w:rFonts w:asciiTheme="minorHAnsi" w:hAnsiTheme="minorHAnsi" w:cstheme="minorHAnsi"/>
          <w:b/>
          <w:color w:val="000000" w:themeColor="text1"/>
          <w:sz w:val="22"/>
          <w:szCs w:val="22"/>
        </w:rPr>
        <w:t>³</w:t>
      </w:r>
    </w:p>
    <w:p w14:paraId="565EB8C4" w14:textId="43B365F9" w:rsidR="00117BBC" w:rsidRPr="003409E9" w:rsidRDefault="00117BBC" w:rsidP="00117BBC">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Ewerton Daniel Rocha Rodrigues</w:t>
      </w:r>
      <w:r w:rsidRPr="00117BBC">
        <w:rPr>
          <w:rFonts w:asciiTheme="minorHAnsi" w:hAnsiTheme="minorHAnsi" w:cstheme="minorHAnsi"/>
          <w:b/>
          <w:color w:val="000000" w:themeColor="text1"/>
          <w:sz w:val="22"/>
          <w:szCs w:val="22"/>
        </w:rPr>
        <w:t>⁴</w:t>
      </w:r>
    </w:p>
    <w:p w14:paraId="7446EF36" w14:textId="239D2059" w:rsidR="00FB252A" w:rsidRDefault="00792302" w:rsidP="00117BBC">
      <w:pPr>
        <w:jc w:val="right"/>
        <w:rPr>
          <w:rFonts w:asciiTheme="minorHAnsi" w:hAnsiTheme="minorHAnsi" w:cstheme="minorHAnsi"/>
          <w:b/>
          <w:sz w:val="22"/>
          <w:szCs w:val="22"/>
        </w:rPr>
      </w:pPr>
      <w:r>
        <w:rPr>
          <w:rFonts w:asciiTheme="minorHAnsi" w:hAnsiTheme="minorHAnsi" w:cstheme="minorHAnsi"/>
          <w:b/>
          <w:sz w:val="22"/>
          <w:szCs w:val="22"/>
        </w:rPr>
        <w:t xml:space="preserve">Thaís </w:t>
      </w:r>
      <w:r w:rsidR="00687A36">
        <w:rPr>
          <w:rFonts w:asciiTheme="minorHAnsi" w:hAnsiTheme="minorHAnsi" w:cstheme="minorHAnsi"/>
          <w:b/>
          <w:sz w:val="22"/>
          <w:szCs w:val="22"/>
        </w:rPr>
        <w:t>Oliveira Cordeiro</w:t>
      </w:r>
      <w:r w:rsidR="00117BBC" w:rsidRPr="00117BBC">
        <w:t xml:space="preserve"> </w:t>
      </w:r>
      <w:r w:rsidR="00117BBC" w:rsidRPr="00117BBC">
        <w:rPr>
          <w:rFonts w:asciiTheme="minorHAnsi" w:hAnsiTheme="minorHAnsi" w:cstheme="minorHAnsi"/>
          <w:b/>
          <w:sz w:val="22"/>
          <w:szCs w:val="22"/>
        </w:rPr>
        <w:t>⁵</w:t>
      </w:r>
    </w:p>
    <w:p w14:paraId="6727F70A" w14:textId="77777777" w:rsidR="00241665" w:rsidRPr="00117BBC" w:rsidRDefault="00241665" w:rsidP="00117BBC">
      <w:pPr>
        <w:jc w:val="right"/>
        <w:rPr>
          <w:rFonts w:asciiTheme="minorHAnsi" w:hAnsiTheme="minorHAnsi" w:cstheme="minorHAnsi"/>
          <w:b/>
          <w:sz w:val="22"/>
          <w:szCs w:val="22"/>
        </w:rPr>
      </w:pPr>
      <w:bookmarkStart w:id="0" w:name="_GoBack"/>
      <w:bookmarkEnd w:id="0"/>
    </w:p>
    <w:p w14:paraId="42F11C86" w14:textId="0FD37A43" w:rsidR="00FB252A" w:rsidRDefault="00FB252A" w:rsidP="00A763A1">
      <w:pPr>
        <w:spacing w:after="120"/>
        <w:ind w:right="665"/>
        <w:jc w:val="center"/>
        <w:rPr>
          <w:rFonts w:asciiTheme="minorHAnsi" w:hAnsiTheme="minorHAnsi" w:cstheme="minorHAnsi"/>
          <w:b/>
        </w:rPr>
      </w:pPr>
      <w:r>
        <w:rPr>
          <w:rFonts w:asciiTheme="minorHAnsi" w:hAnsiTheme="minorHAnsi" w:cstheme="minorHAnsi"/>
          <w:b/>
        </w:rPr>
        <w:t>RESUMO</w:t>
      </w:r>
    </w:p>
    <w:p w14:paraId="5AC2C84F" w14:textId="42C3F453" w:rsidR="00FB252A" w:rsidRPr="003409E9" w:rsidRDefault="00A93FE6" w:rsidP="00A763A1">
      <w:pPr>
        <w:spacing w:after="120"/>
        <w:ind w:right="665"/>
        <w:jc w:val="both"/>
        <w:rPr>
          <w:sz w:val="22"/>
          <w:szCs w:val="22"/>
        </w:rPr>
      </w:pPr>
      <w:r w:rsidRPr="003409E9">
        <w:rPr>
          <w:b/>
          <w:sz w:val="22"/>
          <w:szCs w:val="22"/>
        </w:rPr>
        <w:t>INTRODUÇÃO</w:t>
      </w:r>
      <w:r w:rsidRPr="003409E9">
        <w:rPr>
          <w:sz w:val="22"/>
          <w:szCs w:val="22"/>
        </w:rPr>
        <w:t>:</w:t>
      </w:r>
      <w:r w:rsidR="00FB252A" w:rsidRPr="003409E9">
        <w:rPr>
          <w:sz w:val="22"/>
          <w:szCs w:val="22"/>
        </w:rPr>
        <w:t xml:space="preserve"> </w:t>
      </w:r>
      <w:r w:rsidR="00A763A1" w:rsidRPr="003409E9">
        <w:rPr>
          <w:sz w:val="22"/>
          <w:szCs w:val="22"/>
        </w:rPr>
        <w:t xml:space="preserve">Os </w:t>
      </w:r>
      <w:proofErr w:type="spellStart"/>
      <w:r w:rsidR="00A763A1" w:rsidRPr="003409E9">
        <w:rPr>
          <w:sz w:val="22"/>
          <w:szCs w:val="22"/>
        </w:rPr>
        <w:t>ceratocistos</w:t>
      </w:r>
      <w:proofErr w:type="spellEnd"/>
      <w:r w:rsidR="00A763A1" w:rsidRPr="003409E9">
        <w:rPr>
          <w:sz w:val="22"/>
          <w:szCs w:val="22"/>
        </w:rPr>
        <w:t xml:space="preserve"> </w:t>
      </w:r>
      <w:proofErr w:type="spellStart"/>
      <w:r w:rsidR="00A763A1" w:rsidRPr="003409E9">
        <w:rPr>
          <w:sz w:val="22"/>
          <w:szCs w:val="22"/>
        </w:rPr>
        <w:t>odontogênicos</w:t>
      </w:r>
      <w:proofErr w:type="spellEnd"/>
      <w:r w:rsidR="00A763A1" w:rsidRPr="003409E9">
        <w:rPr>
          <w:sz w:val="22"/>
          <w:szCs w:val="22"/>
        </w:rPr>
        <w:t xml:space="preserve">, são lesões císticas de origem epitelial que apresentam comportamento clínico-agressivo, alto índice de recidiva e crescimento potencialmente expansivo dentro do osso. Frequentemente assintomáticos, esses cistos podem ser detectados incidentalmente em exames de imagem ou, em casos mais avançados, provocar deslocamento de dentes, reabsorção radicular e aumento de volume na região afetada. Este </w:t>
      </w:r>
      <w:proofErr w:type="gramStart"/>
      <w:r w:rsidR="00A763A1" w:rsidRPr="003409E9">
        <w:rPr>
          <w:sz w:val="22"/>
          <w:szCs w:val="22"/>
        </w:rPr>
        <w:t>trabalho</w:t>
      </w:r>
      <w:proofErr w:type="gramEnd"/>
      <w:r w:rsidR="00A763A1" w:rsidRPr="003409E9">
        <w:rPr>
          <w:sz w:val="22"/>
          <w:szCs w:val="22"/>
        </w:rPr>
        <w:t xml:space="preserve"> tem como objetivo relatar um caso clínico de </w:t>
      </w:r>
      <w:proofErr w:type="spellStart"/>
      <w:r w:rsidR="00A763A1" w:rsidRPr="003409E9">
        <w:rPr>
          <w:sz w:val="22"/>
          <w:szCs w:val="22"/>
        </w:rPr>
        <w:t>ceratocisto</w:t>
      </w:r>
      <w:proofErr w:type="spellEnd"/>
      <w:r w:rsidR="00A763A1" w:rsidRPr="003409E9">
        <w:rPr>
          <w:sz w:val="22"/>
          <w:szCs w:val="22"/>
        </w:rPr>
        <w:t xml:space="preserve"> </w:t>
      </w:r>
      <w:proofErr w:type="spellStart"/>
      <w:r w:rsidR="00A763A1" w:rsidRPr="003409E9">
        <w:rPr>
          <w:sz w:val="22"/>
          <w:szCs w:val="22"/>
        </w:rPr>
        <w:t>odontogênico</w:t>
      </w:r>
      <w:proofErr w:type="spellEnd"/>
      <w:r w:rsidR="00A763A1" w:rsidRPr="003409E9">
        <w:rPr>
          <w:sz w:val="22"/>
          <w:szCs w:val="22"/>
        </w:rPr>
        <w:t xml:space="preserve"> mandibular associado à reabsorção radicular do dente 48. </w:t>
      </w:r>
      <w:r w:rsidR="00A763A1" w:rsidRPr="003409E9">
        <w:rPr>
          <w:b/>
          <w:sz w:val="22"/>
          <w:szCs w:val="22"/>
        </w:rPr>
        <w:t xml:space="preserve">RELATO DO CASO: </w:t>
      </w:r>
      <w:r w:rsidR="00A763A1" w:rsidRPr="003409E9">
        <w:rPr>
          <w:sz w:val="22"/>
          <w:szCs w:val="22"/>
        </w:rPr>
        <w:t xml:space="preserve">Paciente do sexo masculino, 19 anos, procurou atendimento na Clínica Escola Carolina Freitas Lira – UNIFSA, queixando-se de dor e presença de secreção na região do dente 48. Ao exame clínico, foi observada exsudação purulenta de coloração amarelada na região mencionada. Foi solicitado exame radiográfico panorâmico, no qual se identificou uma lesão </w:t>
      </w:r>
      <w:proofErr w:type="spellStart"/>
      <w:r w:rsidR="00A763A1" w:rsidRPr="003409E9">
        <w:rPr>
          <w:sz w:val="22"/>
          <w:szCs w:val="22"/>
        </w:rPr>
        <w:t>radiolúcida</w:t>
      </w:r>
      <w:proofErr w:type="spellEnd"/>
      <w:r w:rsidR="00A763A1" w:rsidRPr="003409E9">
        <w:rPr>
          <w:sz w:val="22"/>
          <w:szCs w:val="22"/>
        </w:rPr>
        <w:t xml:space="preserve"> extensa compatível com </w:t>
      </w:r>
      <w:proofErr w:type="spellStart"/>
      <w:r w:rsidR="00A763A1" w:rsidRPr="003409E9">
        <w:rPr>
          <w:sz w:val="22"/>
          <w:szCs w:val="22"/>
        </w:rPr>
        <w:t>ceratocisto</w:t>
      </w:r>
      <w:proofErr w:type="spellEnd"/>
      <w:r w:rsidR="00A763A1" w:rsidRPr="003409E9">
        <w:rPr>
          <w:sz w:val="22"/>
          <w:szCs w:val="22"/>
        </w:rPr>
        <w:t xml:space="preserve"> </w:t>
      </w:r>
      <w:proofErr w:type="spellStart"/>
      <w:r w:rsidR="00A763A1" w:rsidRPr="003409E9">
        <w:rPr>
          <w:sz w:val="22"/>
          <w:szCs w:val="22"/>
        </w:rPr>
        <w:t>odontogênico</w:t>
      </w:r>
      <w:proofErr w:type="spellEnd"/>
      <w:r w:rsidR="00A763A1" w:rsidRPr="003409E9">
        <w:rPr>
          <w:sz w:val="22"/>
          <w:szCs w:val="22"/>
        </w:rPr>
        <w:t xml:space="preserve">, localizada na mandíbula, estendendo-se da região do dente 48 até o dente 43, observou-se comprometimento de múltiplas raízes dentárias, além de significativa reabsorção radicular no dente 48. Diante do quadro clínico e radiográfico, optou-se por intervenção cirúrgica. O procedimento envolveu a </w:t>
      </w:r>
      <w:proofErr w:type="spellStart"/>
      <w:r w:rsidR="00A763A1" w:rsidRPr="003409E9">
        <w:rPr>
          <w:sz w:val="22"/>
          <w:szCs w:val="22"/>
        </w:rPr>
        <w:t>exodontia</w:t>
      </w:r>
      <w:proofErr w:type="spellEnd"/>
      <w:r w:rsidR="00A763A1" w:rsidRPr="003409E9">
        <w:rPr>
          <w:sz w:val="22"/>
          <w:szCs w:val="22"/>
        </w:rPr>
        <w:t xml:space="preserve"> do terceiro molar inferior direito (48) e a instalação de um dreno de silicone para realização da técnica de descompressão cística. Esta abordagem tem como objetivo reduzir a pressão </w:t>
      </w:r>
      <w:proofErr w:type="spellStart"/>
      <w:r w:rsidR="00A763A1" w:rsidRPr="003409E9">
        <w:rPr>
          <w:sz w:val="22"/>
          <w:szCs w:val="22"/>
        </w:rPr>
        <w:t>intralesional</w:t>
      </w:r>
      <w:proofErr w:type="spellEnd"/>
      <w:r w:rsidR="00A763A1" w:rsidRPr="003409E9">
        <w:rPr>
          <w:sz w:val="22"/>
          <w:szCs w:val="22"/>
        </w:rPr>
        <w:t xml:space="preserve">, favorecer a neoformação óssea progressiva e proporcionar resolução conservadora da lesão. No pós-operatório, foi prescrito ao paciente: Amoxicilina 500 mg, via oral, de 8 em 8 horas por 7 dias; Dipirona 1 g, de 6 em 6 horas por 3 dias; </w:t>
      </w:r>
      <w:proofErr w:type="spellStart"/>
      <w:r w:rsidR="00A763A1" w:rsidRPr="003409E9">
        <w:rPr>
          <w:sz w:val="22"/>
          <w:szCs w:val="22"/>
        </w:rPr>
        <w:t>Ibuprofeno</w:t>
      </w:r>
      <w:proofErr w:type="spellEnd"/>
      <w:r w:rsidR="00A763A1" w:rsidRPr="003409E9">
        <w:rPr>
          <w:sz w:val="22"/>
          <w:szCs w:val="22"/>
        </w:rPr>
        <w:t xml:space="preserve"> 600 mg, de 8 em 8 horas por 5 dias. Além disso, foram fornecidas orientações quanto à higienização local, enfatizando a irrigação com seringa 3 vezes ao dia na região do dreno instalado, com o objetivo de prevenir infecções e garantir adequada cicatrização. Os fragmentos da lesão e do elemento dentário removido foram encaminhados para análise histopatológica e o paciente retornará para acompanhamento clínico e radiográfico, a fim de avaliar a regressão da lesão e confirmar o diagnóstico definitivo. </w:t>
      </w:r>
      <w:r w:rsidRPr="003409E9">
        <w:rPr>
          <w:b/>
          <w:sz w:val="22"/>
          <w:szCs w:val="22"/>
        </w:rPr>
        <w:t>CONCLUSÃO</w:t>
      </w:r>
      <w:r w:rsidRPr="003409E9">
        <w:rPr>
          <w:sz w:val="22"/>
          <w:szCs w:val="22"/>
        </w:rPr>
        <w:t>:</w:t>
      </w:r>
      <w:r w:rsidR="003409E9" w:rsidRPr="003409E9">
        <w:rPr>
          <w:sz w:val="22"/>
          <w:szCs w:val="22"/>
        </w:rPr>
        <w:t xml:space="preserve"> A conduta adotada da </w:t>
      </w:r>
      <w:proofErr w:type="spellStart"/>
      <w:r w:rsidR="003409E9" w:rsidRPr="003409E9">
        <w:rPr>
          <w:sz w:val="22"/>
          <w:szCs w:val="22"/>
        </w:rPr>
        <w:t>exodontia</w:t>
      </w:r>
      <w:proofErr w:type="spellEnd"/>
      <w:r w:rsidR="003409E9" w:rsidRPr="003409E9">
        <w:rPr>
          <w:sz w:val="22"/>
          <w:szCs w:val="22"/>
        </w:rPr>
        <w:t xml:space="preserve"> do terceiro molar inferior direito associada à técnica de descompressão cística com uso de dreno de silicone demonstrou ser uma abordagem conservadora eficaz para controlar a lesão, aliviar os sintomas e preservar ao máximo as estruturas anatômicas. O acompanhamento clínico e radiográfico do paciente, aliado ao exame histopatológico, será fundamental para confirmar o diagnóstico e monitorar a possível regressão da lesão, reduzindo o risco de recidiva e promovendo a adequada cicatrização óssea.</w:t>
      </w:r>
    </w:p>
    <w:p w14:paraId="365BCC9A" w14:textId="542C1358" w:rsidR="00BD3669" w:rsidRPr="00FB252A" w:rsidRDefault="00A93FE6" w:rsidP="003409E9">
      <w:pPr>
        <w:spacing w:after="120"/>
        <w:ind w:right="665"/>
        <w:jc w:val="both"/>
        <w:rPr>
          <w:rFonts w:asciiTheme="minorHAnsi" w:hAnsiTheme="minorHAnsi" w:cstheme="minorHAnsi"/>
        </w:rPr>
      </w:pPr>
      <w:r w:rsidRPr="003409E9">
        <w:rPr>
          <w:b/>
          <w:sz w:val="22"/>
          <w:szCs w:val="22"/>
        </w:rPr>
        <w:t>Descritores</w:t>
      </w:r>
      <w:r w:rsidRPr="003409E9">
        <w:rPr>
          <w:sz w:val="22"/>
          <w:szCs w:val="22"/>
        </w:rPr>
        <w:t xml:space="preserve">: </w:t>
      </w:r>
      <w:proofErr w:type="spellStart"/>
      <w:r w:rsidR="003409E9">
        <w:rPr>
          <w:sz w:val="22"/>
          <w:szCs w:val="22"/>
        </w:rPr>
        <w:t>Ceratocisto</w:t>
      </w:r>
      <w:proofErr w:type="spellEnd"/>
      <w:r w:rsidR="003409E9">
        <w:rPr>
          <w:sz w:val="22"/>
          <w:szCs w:val="22"/>
        </w:rPr>
        <w:t xml:space="preserve"> </w:t>
      </w:r>
      <w:proofErr w:type="spellStart"/>
      <w:r w:rsidR="003409E9">
        <w:rPr>
          <w:sz w:val="22"/>
          <w:szCs w:val="22"/>
        </w:rPr>
        <w:t>Odontogênico</w:t>
      </w:r>
      <w:proofErr w:type="spellEnd"/>
      <w:r w:rsidR="003409E9">
        <w:rPr>
          <w:sz w:val="22"/>
          <w:szCs w:val="22"/>
        </w:rPr>
        <w:t>. Descompressão Cística.</w:t>
      </w:r>
      <w:r w:rsidR="003409E9" w:rsidRPr="003409E9">
        <w:rPr>
          <w:sz w:val="22"/>
          <w:szCs w:val="22"/>
        </w:rPr>
        <w:t xml:space="preserve"> Reabsorção Radicular.</w:t>
      </w:r>
    </w:p>
    <w:sectPr w:rsidR="00BD3669" w:rsidRPr="00FB252A"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130B1" w14:textId="77777777" w:rsidR="009A14FA" w:rsidRDefault="009A14FA" w:rsidP="00D479CD">
      <w:r>
        <w:separator/>
      </w:r>
    </w:p>
  </w:endnote>
  <w:endnote w:type="continuationSeparator" w:id="0">
    <w:p w14:paraId="56B502DE" w14:textId="77777777" w:rsidR="009A14FA" w:rsidRDefault="009A14FA"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3409E9">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56B8A" w14:textId="77777777" w:rsidR="009A14FA" w:rsidRDefault="009A14FA" w:rsidP="00D479CD">
      <w:r>
        <w:separator/>
      </w:r>
    </w:p>
  </w:footnote>
  <w:footnote w:type="continuationSeparator" w:id="0">
    <w:p w14:paraId="56A9543A" w14:textId="77777777" w:rsidR="009A14FA" w:rsidRDefault="009A14FA" w:rsidP="00D47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5"/>
    <w:rsid w:val="00015B2E"/>
    <w:rsid w:val="00017E0A"/>
    <w:rsid w:val="000240D4"/>
    <w:rsid w:val="00032CFD"/>
    <w:rsid w:val="000341B9"/>
    <w:rsid w:val="00036CAB"/>
    <w:rsid w:val="0004719F"/>
    <w:rsid w:val="00052A0A"/>
    <w:rsid w:val="00057628"/>
    <w:rsid w:val="000772C8"/>
    <w:rsid w:val="00080594"/>
    <w:rsid w:val="00084E36"/>
    <w:rsid w:val="00097A75"/>
    <w:rsid w:val="000A235A"/>
    <w:rsid w:val="000B4D4F"/>
    <w:rsid w:val="000C237C"/>
    <w:rsid w:val="000D3B0F"/>
    <w:rsid w:val="000E12B5"/>
    <w:rsid w:val="000E4A03"/>
    <w:rsid w:val="000E59B2"/>
    <w:rsid w:val="000E62E2"/>
    <w:rsid w:val="000F365D"/>
    <w:rsid w:val="00101C49"/>
    <w:rsid w:val="00106398"/>
    <w:rsid w:val="001141E4"/>
    <w:rsid w:val="00117BBC"/>
    <w:rsid w:val="00126A60"/>
    <w:rsid w:val="00131B09"/>
    <w:rsid w:val="00131C98"/>
    <w:rsid w:val="00154B07"/>
    <w:rsid w:val="001564B9"/>
    <w:rsid w:val="00161C51"/>
    <w:rsid w:val="00162C7A"/>
    <w:rsid w:val="0016674B"/>
    <w:rsid w:val="00167906"/>
    <w:rsid w:val="00177073"/>
    <w:rsid w:val="00182AA0"/>
    <w:rsid w:val="00185409"/>
    <w:rsid w:val="001858F5"/>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1665"/>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09E9"/>
    <w:rsid w:val="00341BB5"/>
    <w:rsid w:val="00341CDA"/>
    <w:rsid w:val="00342C66"/>
    <w:rsid w:val="003447CC"/>
    <w:rsid w:val="00350B93"/>
    <w:rsid w:val="0035396C"/>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6698"/>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84AA5"/>
    <w:rsid w:val="00586872"/>
    <w:rsid w:val="005877F3"/>
    <w:rsid w:val="005A395B"/>
    <w:rsid w:val="005B01B6"/>
    <w:rsid w:val="005B34FB"/>
    <w:rsid w:val="005C013E"/>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87A36"/>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71462"/>
    <w:rsid w:val="00772246"/>
    <w:rsid w:val="007879B9"/>
    <w:rsid w:val="00792302"/>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5F60"/>
    <w:rsid w:val="00826F48"/>
    <w:rsid w:val="00832BAD"/>
    <w:rsid w:val="00834FC4"/>
    <w:rsid w:val="00843D9A"/>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7500A"/>
    <w:rsid w:val="009765F5"/>
    <w:rsid w:val="00976850"/>
    <w:rsid w:val="009808C0"/>
    <w:rsid w:val="009861EF"/>
    <w:rsid w:val="0099609D"/>
    <w:rsid w:val="009A131A"/>
    <w:rsid w:val="009A14F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3A1"/>
    <w:rsid w:val="00A76B95"/>
    <w:rsid w:val="00A7756D"/>
    <w:rsid w:val="00A83D7C"/>
    <w:rsid w:val="00A93FE6"/>
    <w:rsid w:val="00AA29FC"/>
    <w:rsid w:val="00AB20FE"/>
    <w:rsid w:val="00AB46B5"/>
    <w:rsid w:val="00AB66B2"/>
    <w:rsid w:val="00AB7117"/>
    <w:rsid w:val="00AC4221"/>
    <w:rsid w:val="00AC4D71"/>
    <w:rsid w:val="00AD2DD7"/>
    <w:rsid w:val="00AD3628"/>
    <w:rsid w:val="00AE6F31"/>
    <w:rsid w:val="00AF2772"/>
    <w:rsid w:val="00AF78EE"/>
    <w:rsid w:val="00B002DE"/>
    <w:rsid w:val="00B00C8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6969"/>
    <w:rsid w:val="00C171A6"/>
    <w:rsid w:val="00C20540"/>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6E2F"/>
    <w:rsid w:val="00CE0AB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7200"/>
    <w:rsid w:val="00EF578D"/>
    <w:rsid w:val="00EF5AF0"/>
    <w:rsid w:val="00F00487"/>
    <w:rsid w:val="00F12230"/>
    <w:rsid w:val="00F13534"/>
    <w:rsid w:val="00F513C3"/>
    <w:rsid w:val="00F7074C"/>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78B6-56C0-4E0E-876D-4680C82D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3050</TotalTime>
  <Pages>1</Pages>
  <Words>488</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Cliente</cp:lastModifiedBy>
  <cp:revision>13</cp:revision>
  <cp:lastPrinted>2019-06-27T19:23:00Z</cp:lastPrinted>
  <dcterms:created xsi:type="dcterms:W3CDTF">2025-05-09T13:09:00Z</dcterms:created>
  <dcterms:modified xsi:type="dcterms:W3CDTF">2025-05-23T21:48:00Z</dcterms:modified>
</cp:coreProperties>
</file>