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552975</wp:posOffset>
            </wp:positionH>
            <wp:positionV relativeFrom="paragraph">
              <wp:posOffset>133350</wp:posOffset>
            </wp:positionV>
            <wp:extent cx="5731200" cy="1612900"/>
            <wp:effectExtent b="0" l="0" r="0" t="0"/>
            <wp:wrapTopAndBottom distB="114300" distT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1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APLICABILIDADE DA TEORIA TRANSCULTURAL AOS CUIDADOS DE ENFERMAGEM A PACIENTES INDÍGENAS DURANTE A PANDEMIA DE COVID-19: REVISÃO INTEGRATIVA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Tais Oliveira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Jaqueline Ferreira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Gabriela Galvão 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DIAS, Leandro Marques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DIAS, Bruna Rafaela Leite (ORIENTADORA)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pandemia de Covid-19 intensificou e evidenciou as vulnerabilidades de saúde dos povos indígenas devido à dificuldade do compartilhamento de informações de biossegurança, acesso às aldeias indígenas e barreiras culturais que os profissionais de saúde enfrentaram para prestar assistência. Nesse contexto, a Teoria Transcultural de 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sz w:val="24"/>
          <w:szCs w:val="24"/>
          <w:highlight w:val="white"/>
          <w:rtl w:val="0"/>
        </w:rPr>
        <w:t xml:space="preserve">Madeleine Leininger, tem como proposta principal proporcionar o cuidado de acordo com a cultura, visto que o processo saúde-doença é compreendido de formas diferentes em cada grupo social.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Identificar a aplicabilidade da teoria transcultural aos cuidados de enfermagem a pacientes indígenas durante a pandemia de Covid-19,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descrita na literatura nacional e internacional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revisão integrativa, utilizando as bases de dados LILACS, BDENF e PubMed. Foram incluídos estudos disponíveis na íntegra, publicados nos idiomas português e espanhol, com recorte temporal de 2018 a 2022. Foram excluídos estudos pagos e artigos que não atendiam à questão de pesquisa.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Após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das buscas, foram identificados três artigos que compuseram a amostra,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verificando- 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presença de obstáculos para a aplicação da teoria transcultural aos cuidados de enfermagem a pacientes indígenas. Entre os obstáculos, destacam-se: a transmissão de informações sobre medidas preventivas contra Covid-19 e a logística durante a elaboração da assistência. Além disso, o desconhecimento das práticas culturais também gerou barreiras, principalmente na aceitação do indígena assistido.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FINAIS/CONTRIBUIÇÕES PARA A ENFERMAGEM: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 teoria transcultural contribui para uma melhor compreensão das adversidades enfrentadas pelos povos indígenas durante a pandemia de COVID-19. Emerge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sz w:val="24"/>
          <w:szCs w:val="24"/>
          <w:highlight w:val="white"/>
          <w:rtl w:val="0"/>
        </w:rPr>
        <w:t xml:space="preserve">, portanto, a necessidade de capacitação de enfermeiros para a utilização de uma abordagem que compreenda 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necessidades, individualidades e diversidades culturais,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permitindo assim um cuidado mais humanizado e holístico a esses indivíduos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Descritores (DeCS – ID):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Teoria de enfermagem (ID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D009742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Saúde das populações Indígenas (ID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DDCS050240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Covid-19 (ID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D000086382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Cuidados de Enfermagem (ID D009732).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 Bernardino AO, Souza AGR, Silva MV, Abrão FMS, Aquino JM, Costa AM. Assistência em enfermagem à luz da teoria transcultural. Nursing. 2022;25(288):7755-69.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González GI. COVID-19 y pueblos indígenas. Enfoque Revista Científica de Enfermería.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2022;30(26):84-93.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Maia AS, Nascimento EM, Carvalho TP, Sousa CG. Os desafios da enfermagem na atenção integral à saúde dos povos indígenas. Enfermagem em Foco.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;12(2):333-8.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Acadêmica de Enfermagem. Universidade do Estado do Pará. tais.dasilva@aluno.uepa.br.</w:t>
      </w:r>
    </w:p>
  </w:footnote>
  <w:footnote w:id="1"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Acadêmica de Enfermagem. Universidade do Estado do Pará.</w:t>
      </w:r>
    </w:p>
  </w:footnote>
  <w:footnote w:id="2"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Acadêmica de Enfermagem. Universidade do Estado do Pará.</w:t>
      </w:r>
    </w:p>
  </w:footnote>
  <w:footnote w:id="3"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Acadêmico de Enfermagem. Universidade do Estado do Pará.</w:t>
      </w:r>
    </w:p>
  </w:footnote>
  <w:footnote w:id="4"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Mestre em enfermagem. Docente do ensino superior. Universidade do Estado do Pará. Faculdade Integrada da Amazônia.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o">
    <w:name w:val="Revision"/>
    <w:hidden w:val="1"/>
    <w:uiPriority w:val="99"/>
    <w:semiHidden w:val="1"/>
    <w:rsid w:val="00F420D5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F420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F420D5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F420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420D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420D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ortal.revistas.bvs.br/transf.php?xsl=xsl/titles.xsl&amp;xml=http://catserver.bireme.br/cgi-bin/wxis1660.exe/?IsisScript=../cgi-bin/catrevistas/catrevistas.xis%7Cdatabase_name=TITLES%7Clist_type=title%7Ccat_name=ALL%7Cfrom=1%7Ccount=50&amp;lang=pt&amp;comefrom=home&amp;home=false&amp;task=show_magazines&amp;request_made_adv_search=false&amp;lang=pt&amp;show_adv_search=false&amp;help_file=/help_pt.htm&amp;connector=ET&amp;search_exp=Enfoque%20Revista%20Cient%C3%ADfica%20de%20Enfermer%C3%ADa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j4IDdMKz2k1GqWV8EwUNXD/Tjw==">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2023-04-30T20:50:00Z</dcterms:created>
</cp:coreProperties>
</file>