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1EE76" w14:textId="77777777" w:rsidR="002D19CA" w:rsidRPr="00D3013D" w:rsidRDefault="002D19CA" w:rsidP="002D19CA">
      <w:pPr>
        <w:spacing w:after="0" w:line="240" w:lineRule="auto"/>
        <w:jc w:val="center"/>
      </w:pPr>
      <w:bookmarkStart w:id="0" w:name="_GoBack"/>
      <w:bookmarkEnd w:id="0"/>
      <w:r>
        <w:rPr>
          <w:rFonts w:ascii="Arial" w:hAnsi="Arial" w:cs="Arial"/>
          <w:b/>
        </w:rPr>
        <w:t>CARACTERIZAÇÕES MICROESTRUTURAIS E TÉRMICAS DA CRIOLITA OBTIDA COMO SUBPRODUTO DA FORMAÇÃO DE LIGAS DE ALUMÍNIO</w:t>
      </w:r>
    </w:p>
    <w:p w14:paraId="5F3F8B72" w14:textId="77777777" w:rsidR="009A44F6" w:rsidRDefault="009A44F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EAE23F4" w14:textId="77777777" w:rsidR="002D19CA" w:rsidRPr="00A51019" w:rsidRDefault="002D19CA" w:rsidP="002D19CA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Caroline Henrique de Souza Borba</w:t>
      </w:r>
      <w:r w:rsidRPr="00A51019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5101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Marcus Vinícius </w:t>
      </w:r>
      <w:r w:rsidRPr="001537DA">
        <w:rPr>
          <w:rFonts w:ascii="Arial" w:hAnsi="Arial" w:cs="Arial"/>
          <w:sz w:val="20"/>
          <w:szCs w:val="20"/>
        </w:rPr>
        <w:t>Badaró</w:t>
      </w:r>
      <w:r>
        <w:rPr>
          <w:rFonts w:ascii="Arial" w:hAnsi="Arial" w:cs="Arial"/>
          <w:sz w:val="20"/>
          <w:szCs w:val="20"/>
        </w:rPr>
        <w:t xml:space="preserve"> de Oliveira</w:t>
      </w:r>
      <w:r w:rsidRPr="0017446B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 Victor Teixeira da Silva Aragão</w:t>
      </w:r>
      <w:r w:rsidRPr="00A51019">
        <w:rPr>
          <w:rFonts w:ascii="Arial" w:hAnsi="Arial" w:cs="Arial"/>
          <w:sz w:val="20"/>
          <w:szCs w:val="20"/>
          <w:vertAlign w:val="superscript"/>
        </w:rPr>
        <w:t>2</w:t>
      </w:r>
    </w:p>
    <w:p w14:paraId="39A61F88" w14:textId="77777777" w:rsidR="002D19CA" w:rsidRDefault="002D19CA" w:rsidP="002D1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Bolsista;</w:t>
      </w:r>
      <w:r w:rsidRPr="00A51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PD&amp;I nível 3 – EMBRAPII/SEBRAE</w:t>
      </w:r>
      <w:r w:rsidRPr="00A51019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carolsouza.pe@gmail.com</w:t>
      </w:r>
    </w:p>
    <w:p w14:paraId="351480B8" w14:textId="77777777" w:rsidR="002D19CA" w:rsidRPr="00A51019" w:rsidRDefault="002D19CA" w:rsidP="002D1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537DA">
        <w:rPr>
          <w:rFonts w:ascii="Arial" w:hAnsi="Arial" w:cs="Arial"/>
          <w:sz w:val="20"/>
          <w:szCs w:val="20"/>
        </w:rPr>
        <w:t>Líder técnico</w:t>
      </w:r>
      <w:r>
        <w:rPr>
          <w:rFonts w:ascii="Arial" w:hAnsi="Arial" w:cs="Arial"/>
          <w:sz w:val="20"/>
          <w:szCs w:val="20"/>
        </w:rPr>
        <w:t>;</w:t>
      </w:r>
      <w:r w:rsidRPr="00A5101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51019">
        <w:rPr>
          <w:rFonts w:ascii="Arial" w:hAnsi="Arial" w:cs="Arial"/>
          <w:sz w:val="20"/>
          <w:szCs w:val="20"/>
        </w:rPr>
        <w:t xml:space="preserve">SENAI CIMATEC; </w:t>
      </w:r>
      <w:proofErr w:type="spellStart"/>
      <w:r w:rsidRPr="00A51019">
        <w:rPr>
          <w:rFonts w:ascii="Arial" w:hAnsi="Arial" w:cs="Arial"/>
          <w:sz w:val="20"/>
          <w:szCs w:val="20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victor.aragao@fieb.org.br</w:t>
      </w:r>
    </w:p>
    <w:p w14:paraId="0BC42F05" w14:textId="77777777" w:rsidR="009A44F6" w:rsidRDefault="009A44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2FA81CB2" w14:textId="77777777" w:rsidR="009A44F6" w:rsidRDefault="00D554B7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F61A931" w14:textId="77777777" w:rsidR="009A44F6" w:rsidRDefault="00D554B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40A4A89F" w14:textId="77777777" w:rsidR="009A44F6" w:rsidRDefault="009A44F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066F1E7" w14:textId="77777777" w:rsidR="002D19CA" w:rsidRPr="00267F9C" w:rsidRDefault="002D19CA" w:rsidP="002D19C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67F9C">
        <w:rPr>
          <w:rFonts w:ascii="Arial" w:hAnsi="Arial" w:cs="Arial"/>
          <w:bCs/>
          <w:sz w:val="18"/>
          <w:szCs w:val="18"/>
        </w:rPr>
        <w:t>A criolita</w:t>
      </w:r>
      <w:r>
        <w:rPr>
          <w:rFonts w:ascii="Arial" w:hAnsi="Arial" w:cs="Arial"/>
          <w:bCs/>
          <w:sz w:val="18"/>
          <w:szCs w:val="18"/>
        </w:rPr>
        <w:t xml:space="preserve"> potássica</w:t>
      </w:r>
      <w:r w:rsidRPr="00267F9C">
        <w:rPr>
          <w:rFonts w:ascii="Arial" w:hAnsi="Arial" w:cs="Arial"/>
          <w:bCs/>
          <w:sz w:val="18"/>
          <w:szCs w:val="18"/>
        </w:rPr>
        <w:t xml:space="preserve"> é um composto inorgânico obtido como subproduto reacional de ligas de alumínio.</w:t>
      </w:r>
      <w:r>
        <w:rPr>
          <w:rFonts w:ascii="Arial" w:hAnsi="Arial" w:cs="Arial"/>
          <w:bCs/>
          <w:sz w:val="18"/>
          <w:szCs w:val="18"/>
        </w:rPr>
        <w:t xml:space="preserve"> Esse composto é comumente utilizando em indústrias de cerâmicas, como abrasivos, na agricultura como inseticidas e como fluxo de brasagem na recuperação do alumínio. Este trabalho tem como objetivo principal entender as características microestruturais e térmicas da criolita obtida como subproduto da produção de ligas de Ti-Al-B para poder adequá-la em um novo processo de conformação. A identificação das fases foi realizada utilizando </w:t>
      </w:r>
      <w:proofErr w:type="spellStart"/>
      <w:r>
        <w:rPr>
          <w:rFonts w:ascii="Arial" w:hAnsi="Arial" w:cs="Arial"/>
          <w:bCs/>
          <w:sz w:val="18"/>
          <w:szCs w:val="18"/>
        </w:rPr>
        <w:t>difratometria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de raios X. As temperaturas de fusão foram obtidas utilizando calorimetria diferencial de varredura. As principais fases identificadas foram K</w:t>
      </w:r>
      <w:r w:rsidRPr="007479AD">
        <w:rPr>
          <w:rFonts w:ascii="Arial" w:hAnsi="Arial" w:cs="Arial"/>
          <w:bCs/>
          <w:sz w:val="18"/>
          <w:szCs w:val="18"/>
          <w:vertAlign w:val="subscript"/>
        </w:rPr>
        <w:t>3</w:t>
      </w:r>
      <w:r>
        <w:rPr>
          <w:rFonts w:ascii="Arial" w:hAnsi="Arial" w:cs="Arial"/>
          <w:bCs/>
          <w:sz w:val="18"/>
          <w:szCs w:val="18"/>
        </w:rPr>
        <w:t>AlF</w:t>
      </w:r>
      <w:r w:rsidRPr="007479AD">
        <w:rPr>
          <w:rFonts w:ascii="Arial" w:hAnsi="Arial" w:cs="Arial"/>
          <w:bCs/>
          <w:sz w:val="18"/>
          <w:szCs w:val="18"/>
          <w:vertAlign w:val="subscript"/>
        </w:rPr>
        <w:t>6</w:t>
      </w:r>
      <w:r>
        <w:rPr>
          <w:rFonts w:ascii="Arial" w:hAnsi="Arial" w:cs="Arial"/>
          <w:bCs/>
          <w:sz w:val="18"/>
          <w:szCs w:val="18"/>
        </w:rPr>
        <w:t xml:space="preserve"> e KAlF</w:t>
      </w:r>
      <w:r w:rsidRPr="007479AD">
        <w:rPr>
          <w:rFonts w:ascii="Arial" w:hAnsi="Arial" w:cs="Arial"/>
          <w:bCs/>
          <w:sz w:val="18"/>
          <w:szCs w:val="18"/>
          <w:vertAlign w:val="subscript"/>
        </w:rPr>
        <w:t>4</w:t>
      </w:r>
      <w:r>
        <w:rPr>
          <w:rFonts w:ascii="Arial" w:hAnsi="Arial" w:cs="Arial"/>
          <w:bCs/>
          <w:sz w:val="18"/>
          <w:szCs w:val="18"/>
        </w:rPr>
        <w:t>, sendo essa última com maiores intensidades de pico. As temperaturas de fusão obtidas estavam na faixa entre 550 e 555 °C.</w:t>
      </w:r>
    </w:p>
    <w:p w14:paraId="785AF2C5" w14:textId="77777777" w:rsidR="002D19CA" w:rsidRDefault="002D19CA" w:rsidP="002D19CA">
      <w:pPr>
        <w:spacing w:after="0" w:line="240" w:lineRule="auto"/>
        <w:jc w:val="both"/>
        <w:rPr>
          <w:rFonts w:ascii="Arial" w:hAnsi="Arial" w:cs="Arial"/>
        </w:rPr>
      </w:pPr>
    </w:p>
    <w:p w14:paraId="54207730" w14:textId="77777777" w:rsidR="002D19CA" w:rsidRPr="00330650" w:rsidRDefault="002D19CA" w:rsidP="002D19CA">
      <w:pPr>
        <w:spacing w:after="0" w:line="240" w:lineRule="auto"/>
        <w:jc w:val="both"/>
        <w:rPr>
          <w:rFonts w:ascii="Arial" w:hAnsi="Arial" w:cs="Arial"/>
          <w:sz w:val="18"/>
        </w:rPr>
      </w:pPr>
      <w:r w:rsidRPr="00330650">
        <w:rPr>
          <w:rFonts w:ascii="Arial" w:hAnsi="Arial" w:cs="Arial"/>
          <w:b/>
          <w:sz w:val="18"/>
        </w:rPr>
        <w:t>PALAVRAS-CHAVE:</w:t>
      </w:r>
      <w:r w:rsidRPr="0033065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Criolita; Alumínio; Caracterização.</w:t>
      </w:r>
    </w:p>
    <w:p w14:paraId="5C992F25" w14:textId="77777777" w:rsidR="009A44F6" w:rsidRDefault="009A44F6">
      <w:pPr>
        <w:spacing w:after="0" w:line="240" w:lineRule="auto"/>
        <w:jc w:val="both"/>
        <w:rPr>
          <w:rFonts w:ascii="Arial" w:eastAsia="Arial" w:hAnsi="Arial" w:cs="Arial"/>
        </w:rPr>
      </w:pPr>
    </w:p>
    <w:p w14:paraId="7BB29460" w14:textId="77777777" w:rsidR="009A44F6" w:rsidRDefault="00D554B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0CF32356" w14:textId="77777777" w:rsidR="009A44F6" w:rsidRDefault="00D554B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B9277FD" w14:textId="4A202BA0" w:rsidR="002D19CA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sais inorgânicos fluorados como o </w:t>
      </w:r>
      <w:proofErr w:type="spellStart"/>
      <w:r>
        <w:rPr>
          <w:rFonts w:ascii="Arial" w:hAnsi="Arial" w:cs="Arial"/>
          <w:sz w:val="20"/>
        </w:rPr>
        <w:t>fluorotitanato</w:t>
      </w:r>
      <w:proofErr w:type="spellEnd"/>
      <w:r>
        <w:rPr>
          <w:rFonts w:ascii="Arial" w:hAnsi="Arial" w:cs="Arial"/>
          <w:sz w:val="20"/>
        </w:rPr>
        <w:t xml:space="preserve"> de potássio (K</w:t>
      </w:r>
      <w:r w:rsidRPr="00C103B6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TF</w:t>
      </w:r>
      <w:r w:rsidRPr="00C103B6"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</w:rPr>
        <w:t xml:space="preserve">) e o </w:t>
      </w:r>
      <w:proofErr w:type="spellStart"/>
      <w:r>
        <w:rPr>
          <w:rFonts w:ascii="Arial" w:hAnsi="Arial" w:cs="Arial"/>
          <w:sz w:val="20"/>
        </w:rPr>
        <w:t>fluoroborato</w:t>
      </w:r>
      <w:proofErr w:type="spellEnd"/>
      <w:r>
        <w:rPr>
          <w:rFonts w:ascii="Arial" w:hAnsi="Arial" w:cs="Arial"/>
          <w:sz w:val="20"/>
        </w:rPr>
        <w:t xml:space="preserve"> de potássio (KBF</w:t>
      </w:r>
      <w:r w:rsidRPr="00C103B6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 xml:space="preserve">) são normalmente utilizados durante o processo na obtenção de ligas Ti-Al-B. O produto das reações é a formação de ligas do tipo </w:t>
      </w:r>
      <w:proofErr w:type="spellStart"/>
      <w:r>
        <w:rPr>
          <w:rFonts w:ascii="Arial" w:hAnsi="Arial" w:cs="Arial"/>
          <w:sz w:val="20"/>
        </w:rPr>
        <w:t>TiAl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TiBAl</w:t>
      </w:r>
      <w:proofErr w:type="spellEnd"/>
      <w:r>
        <w:rPr>
          <w:rFonts w:ascii="Arial" w:hAnsi="Arial" w:cs="Arial"/>
          <w:sz w:val="20"/>
        </w:rPr>
        <w:t xml:space="preserve"> e </w:t>
      </w:r>
      <w:proofErr w:type="spellStart"/>
      <w:r>
        <w:rPr>
          <w:rFonts w:ascii="Arial" w:hAnsi="Arial" w:cs="Arial"/>
          <w:sz w:val="20"/>
        </w:rPr>
        <w:t>TiAl</w:t>
      </w:r>
      <w:proofErr w:type="spellEnd"/>
      <w:r>
        <w:rPr>
          <w:rFonts w:ascii="Arial" w:hAnsi="Arial" w:cs="Arial"/>
          <w:sz w:val="20"/>
        </w:rPr>
        <w:t xml:space="preserve"> que são utilizadas para aplicações de engenharia avançada como na indústria aeroespacial.</w:t>
      </w:r>
      <w:r w:rsidRPr="006F035C"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 Contudo, ao final da reação apenas 4% são considerados rendimento para a formação dessas ligas e 96% é a geração de um subproduto o qual é denominado criolita potássica (KAlF</w:t>
      </w:r>
      <w:r w:rsidRPr="00C103B6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>).</w:t>
      </w:r>
      <w:r w:rsidRPr="007E4927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A criolita potássica, subproduto da fabricação de ligas de alumínio, possui aplicações diversas em outros setores industriais como na parte de abrasivos, cerâmicas, na agricultura como inseticidas e como fluxo de brasagem na recuperação de alumínio secundário.</w:t>
      </w:r>
      <w:r>
        <w:rPr>
          <w:rFonts w:ascii="Arial" w:hAnsi="Arial" w:cs="Arial"/>
          <w:sz w:val="20"/>
          <w:vertAlign w:val="superscript"/>
        </w:rPr>
        <w:t>3,4</w:t>
      </w:r>
    </w:p>
    <w:p w14:paraId="3D123200" w14:textId="4F3673B6" w:rsidR="002D19CA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criolita obtida a partir da reação dos sais fluorados com alumínio pode gerar algumas fases. Essas fases dependem da faixa de composição molar dos elementos no diagrama KF-AlF</w:t>
      </w:r>
      <w:r w:rsidRPr="00D5343E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>.</w:t>
      </w:r>
      <w:r w:rsidRPr="00E461B2">
        <w:rPr>
          <w:rFonts w:ascii="Arial" w:hAnsi="Arial" w:cs="Arial"/>
          <w:sz w:val="20"/>
          <w:vertAlign w:val="superscript"/>
        </w:rPr>
        <w:t xml:space="preserve">5 </w:t>
      </w:r>
      <w:r>
        <w:rPr>
          <w:rFonts w:ascii="Arial" w:hAnsi="Arial" w:cs="Arial"/>
          <w:sz w:val="20"/>
        </w:rPr>
        <w:t xml:space="preserve">Outro ponto importante de se conhecer sobre a criolita potássica, é como sua estrutura e composição química pode variar de acordo com o tipo de sal que é utilizado no processo reacional. Esses dados ainda não são fornecidos pela literatura. Além disso, é de interesse avaliar se a taxa de resfriamento também exerce influência. Essa informação é importante para que seja possível adequar a criolita potássica em um novo processo de conformação que demanda altas taxas de resfriamento e como essas podem influenciar nas fases presentes. Nesse sentido, o objetivo deste estudo é conhecer as fases presentes na criolita potássica, por meio de </w:t>
      </w:r>
      <w:proofErr w:type="spellStart"/>
      <w:r>
        <w:rPr>
          <w:rFonts w:ascii="Arial" w:hAnsi="Arial" w:cs="Arial"/>
          <w:sz w:val="20"/>
        </w:rPr>
        <w:t>difratometria</w:t>
      </w:r>
      <w:proofErr w:type="spellEnd"/>
      <w:r>
        <w:rPr>
          <w:rFonts w:ascii="Arial" w:hAnsi="Arial" w:cs="Arial"/>
          <w:sz w:val="20"/>
        </w:rPr>
        <w:t xml:space="preserve"> de raios x, em função dos sais utilizados no processo reacional das ligas </w:t>
      </w:r>
      <w:proofErr w:type="gramStart"/>
      <w:r>
        <w:rPr>
          <w:rFonts w:ascii="Arial" w:hAnsi="Arial" w:cs="Arial"/>
          <w:sz w:val="20"/>
        </w:rPr>
        <w:t>de Ti-Al-B</w:t>
      </w:r>
      <w:proofErr w:type="gramEnd"/>
      <w:r>
        <w:rPr>
          <w:rFonts w:ascii="Arial" w:hAnsi="Arial" w:cs="Arial"/>
          <w:sz w:val="20"/>
        </w:rPr>
        <w:t xml:space="preserve"> e as suas propriedades térmicas.</w:t>
      </w:r>
    </w:p>
    <w:p w14:paraId="7C4F5EBD" w14:textId="7E150509" w:rsidR="009A44F6" w:rsidRDefault="009A44F6" w:rsidP="002D19C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BF281C8" w14:textId="77777777" w:rsidR="009A44F6" w:rsidRDefault="00D554B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14:paraId="716998B7" w14:textId="77777777" w:rsidR="009A44F6" w:rsidRDefault="009A44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8FF291" w14:textId="2A190E38" w:rsidR="002D19CA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bCs/>
          <w:sz w:val="20"/>
        </w:rPr>
      </w:pPr>
      <w:r w:rsidRPr="00004A65">
        <w:rPr>
          <w:rFonts w:ascii="Arial" w:hAnsi="Arial" w:cs="Arial"/>
          <w:bCs/>
          <w:sz w:val="20"/>
        </w:rPr>
        <w:t xml:space="preserve">Para a realização das caracterizações foi obtido em torno de 100 g de cada </w:t>
      </w:r>
      <w:proofErr w:type="spellStart"/>
      <w:r w:rsidRPr="00004A65">
        <w:rPr>
          <w:rFonts w:ascii="Arial" w:hAnsi="Arial" w:cs="Arial"/>
          <w:bCs/>
          <w:sz w:val="20"/>
        </w:rPr>
        <w:t>criolita</w:t>
      </w:r>
      <w:proofErr w:type="spellEnd"/>
      <w:r w:rsidRPr="00004A65">
        <w:rPr>
          <w:rFonts w:ascii="Arial" w:hAnsi="Arial" w:cs="Arial"/>
          <w:bCs/>
          <w:sz w:val="20"/>
        </w:rPr>
        <w:t xml:space="preserve"> (</w:t>
      </w:r>
      <w:proofErr w:type="spellStart"/>
      <w:r w:rsidRPr="00004A65">
        <w:rPr>
          <w:rFonts w:ascii="Arial" w:hAnsi="Arial" w:cs="Arial"/>
          <w:bCs/>
          <w:sz w:val="20"/>
        </w:rPr>
        <w:t>TiAl</w:t>
      </w:r>
      <w:proofErr w:type="spellEnd"/>
      <w:r w:rsidRPr="00004A65">
        <w:rPr>
          <w:rFonts w:ascii="Arial" w:hAnsi="Arial" w:cs="Arial"/>
          <w:bCs/>
          <w:sz w:val="20"/>
        </w:rPr>
        <w:t xml:space="preserve">, </w:t>
      </w:r>
      <w:proofErr w:type="spellStart"/>
      <w:r w:rsidRPr="00004A65">
        <w:rPr>
          <w:rFonts w:ascii="Arial" w:hAnsi="Arial" w:cs="Arial"/>
          <w:bCs/>
          <w:sz w:val="20"/>
        </w:rPr>
        <w:t>TiBAl</w:t>
      </w:r>
      <w:proofErr w:type="spellEnd"/>
      <w:r w:rsidRPr="00004A65">
        <w:rPr>
          <w:rFonts w:ascii="Arial" w:hAnsi="Arial" w:cs="Arial"/>
          <w:bCs/>
          <w:sz w:val="20"/>
        </w:rPr>
        <w:t xml:space="preserve"> e </w:t>
      </w:r>
      <w:proofErr w:type="spellStart"/>
      <w:r w:rsidRPr="00004A65">
        <w:rPr>
          <w:rFonts w:ascii="Arial" w:hAnsi="Arial" w:cs="Arial"/>
          <w:bCs/>
          <w:sz w:val="20"/>
        </w:rPr>
        <w:t>BAl</w:t>
      </w:r>
      <w:proofErr w:type="spellEnd"/>
      <w:r w:rsidRPr="00004A65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,</w:t>
      </w:r>
      <w:r w:rsidRPr="00004A65">
        <w:rPr>
          <w:rFonts w:ascii="Arial" w:hAnsi="Arial" w:cs="Arial"/>
          <w:bCs/>
          <w:sz w:val="20"/>
        </w:rPr>
        <w:t xml:space="preserve"> onde a </w:t>
      </w:r>
      <w:proofErr w:type="spellStart"/>
      <w:r w:rsidRPr="00004A65">
        <w:rPr>
          <w:rFonts w:ascii="Arial" w:hAnsi="Arial" w:cs="Arial"/>
          <w:bCs/>
          <w:sz w:val="20"/>
        </w:rPr>
        <w:t>coquilha</w:t>
      </w:r>
      <w:proofErr w:type="spellEnd"/>
      <w:r w:rsidRPr="00004A65">
        <w:rPr>
          <w:rFonts w:ascii="Arial" w:hAnsi="Arial" w:cs="Arial"/>
          <w:bCs/>
          <w:sz w:val="20"/>
        </w:rPr>
        <w:t xml:space="preserve"> foi </w:t>
      </w:r>
      <w:proofErr w:type="spellStart"/>
      <w:r w:rsidRPr="00004A65">
        <w:rPr>
          <w:rFonts w:ascii="Arial" w:hAnsi="Arial" w:cs="Arial"/>
          <w:bCs/>
          <w:sz w:val="20"/>
        </w:rPr>
        <w:t>cominuída</w:t>
      </w:r>
      <w:proofErr w:type="spellEnd"/>
      <w:r w:rsidRPr="00004A65">
        <w:rPr>
          <w:rFonts w:ascii="Arial" w:hAnsi="Arial" w:cs="Arial"/>
          <w:bCs/>
          <w:sz w:val="20"/>
        </w:rPr>
        <w:t>, reduzindo seu tamanho para uma granulometria menor e depois tornando-a em forma de pó utilizando almofariz e pistilo.</w:t>
      </w:r>
    </w:p>
    <w:p w14:paraId="4A59767F" w14:textId="77777777" w:rsidR="002D19CA" w:rsidRPr="00004A65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As técnicas de caracterização consideradas adequadas para análise da </w:t>
      </w:r>
      <w:proofErr w:type="spellStart"/>
      <w:r>
        <w:rPr>
          <w:rFonts w:ascii="Arial" w:hAnsi="Arial" w:cs="Arial"/>
          <w:bCs/>
          <w:sz w:val="20"/>
        </w:rPr>
        <w:t>criolita</w:t>
      </w:r>
      <w:proofErr w:type="spellEnd"/>
      <w:r>
        <w:rPr>
          <w:rFonts w:ascii="Arial" w:hAnsi="Arial" w:cs="Arial"/>
          <w:bCs/>
          <w:sz w:val="20"/>
        </w:rPr>
        <w:t xml:space="preserve"> foram: </w:t>
      </w:r>
      <w:proofErr w:type="spellStart"/>
      <w:r>
        <w:rPr>
          <w:rFonts w:ascii="Arial" w:hAnsi="Arial" w:cs="Arial"/>
          <w:bCs/>
          <w:sz w:val="20"/>
        </w:rPr>
        <w:t>difratometria</w:t>
      </w:r>
      <w:proofErr w:type="spellEnd"/>
      <w:r>
        <w:rPr>
          <w:rFonts w:ascii="Arial" w:hAnsi="Arial" w:cs="Arial"/>
          <w:bCs/>
          <w:sz w:val="20"/>
        </w:rPr>
        <w:t xml:space="preserve"> por raios X (DRX) e calorimetria exploratória diferencial (DSC). Para a análise de DRX foram utilizadas a faixa de varredura entre 10 e 90° (2θ), passo de 0,02° e tempo por passo entre 0,5 e 1 min. Por fim, a calorimetria exploratória diferencial foi realizada submetendo a amostra em um intervalo de temperatura entre 30 e 1000 °C e taxa de aquecimento de 10 °C/min em atmosfera inerte.</w:t>
      </w:r>
    </w:p>
    <w:p w14:paraId="6523CD76" w14:textId="77777777" w:rsidR="002D19CA" w:rsidRDefault="002D19CA" w:rsidP="002D19C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F835BFA" w14:textId="298E1437" w:rsidR="009A44F6" w:rsidRDefault="009A44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D6C6341" w14:textId="77777777" w:rsidR="009A44F6" w:rsidRDefault="00D554B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5228A1DC" w14:textId="77777777" w:rsidR="009A44F6" w:rsidRDefault="009A44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BF64178" w14:textId="6649F994" w:rsidR="002D19CA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Pr="002D333A">
        <w:rPr>
          <w:rFonts w:ascii="Arial" w:hAnsi="Arial" w:cs="Arial"/>
          <w:sz w:val="20"/>
        </w:rPr>
        <w:fldChar w:fldCharType="begin"/>
      </w:r>
      <w:r w:rsidRPr="002D333A">
        <w:rPr>
          <w:rFonts w:ascii="Arial" w:hAnsi="Arial" w:cs="Arial"/>
          <w:sz w:val="20"/>
        </w:rPr>
        <w:instrText xml:space="preserve"> REF _Ref132024028 \h  \* MERGEFORMAT </w:instrText>
      </w:r>
      <w:r w:rsidRPr="002D333A">
        <w:rPr>
          <w:rFonts w:ascii="Arial" w:hAnsi="Arial" w:cs="Arial"/>
          <w:sz w:val="20"/>
        </w:rPr>
      </w:r>
      <w:r w:rsidRPr="002D333A">
        <w:rPr>
          <w:rFonts w:ascii="Arial" w:hAnsi="Arial" w:cs="Arial"/>
          <w:sz w:val="20"/>
        </w:rPr>
        <w:fldChar w:fldCharType="separate"/>
      </w:r>
      <w:r w:rsidR="00031743" w:rsidRPr="00074A67">
        <w:rPr>
          <w:rFonts w:ascii="Arial" w:hAnsi="Arial" w:cs="Arial"/>
          <w:color w:val="000000" w:themeColor="text1"/>
          <w:sz w:val="20"/>
          <w:szCs w:val="20"/>
        </w:rPr>
        <w:t xml:space="preserve">Figura </w:t>
      </w:r>
      <w:r w:rsidR="00031743" w:rsidRPr="00031743">
        <w:rPr>
          <w:rFonts w:ascii="Arial" w:hAnsi="Arial" w:cs="Arial"/>
          <w:noProof/>
          <w:color w:val="000000" w:themeColor="text1"/>
          <w:sz w:val="20"/>
          <w:szCs w:val="20"/>
        </w:rPr>
        <w:t>1</w:t>
      </w:r>
      <w:r w:rsidRPr="002D333A">
        <w:rPr>
          <w:rFonts w:ascii="Arial" w:hAnsi="Arial" w:cs="Arial"/>
          <w:sz w:val="20"/>
        </w:rPr>
        <w:fldChar w:fldCharType="end"/>
      </w:r>
      <w:r w:rsidRPr="002D33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mostra os </w:t>
      </w:r>
      <w:proofErr w:type="spellStart"/>
      <w:r>
        <w:rPr>
          <w:rFonts w:ascii="Arial" w:hAnsi="Arial" w:cs="Arial"/>
          <w:sz w:val="20"/>
        </w:rPr>
        <w:t>difratogramas</w:t>
      </w:r>
      <w:proofErr w:type="spellEnd"/>
      <w:r>
        <w:rPr>
          <w:rFonts w:ascii="Arial" w:hAnsi="Arial" w:cs="Arial"/>
          <w:sz w:val="20"/>
        </w:rPr>
        <w:t xml:space="preserve"> de raios X obtidos para identificar as fases predominantes presentes da criolita, subprodutos das ligas de </w:t>
      </w:r>
      <w:proofErr w:type="spellStart"/>
      <w:r>
        <w:rPr>
          <w:rFonts w:ascii="Arial" w:hAnsi="Arial" w:cs="Arial"/>
          <w:sz w:val="20"/>
        </w:rPr>
        <w:t>TiBAl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TiAl</w:t>
      </w:r>
      <w:proofErr w:type="spellEnd"/>
      <w:r>
        <w:rPr>
          <w:rFonts w:ascii="Arial" w:hAnsi="Arial" w:cs="Arial"/>
          <w:sz w:val="20"/>
        </w:rPr>
        <w:t xml:space="preserve"> e </w:t>
      </w:r>
      <w:proofErr w:type="spellStart"/>
      <w:r>
        <w:rPr>
          <w:rFonts w:ascii="Arial" w:hAnsi="Arial" w:cs="Arial"/>
          <w:sz w:val="20"/>
        </w:rPr>
        <w:t>BAl.</w:t>
      </w:r>
      <w:proofErr w:type="spellEnd"/>
      <w:r>
        <w:rPr>
          <w:rFonts w:ascii="Arial" w:hAnsi="Arial" w:cs="Arial"/>
          <w:sz w:val="20"/>
        </w:rPr>
        <w:t xml:space="preserve"> Inicialmente, é possível observar que a criolita, independentemente do tipo de liga a qual foi obtida como subproduto, apresenta duas fases predominantes KAlF</w:t>
      </w:r>
      <w:r w:rsidRPr="007478F1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 xml:space="preserve"> e K</w:t>
      </w:r>
      <w:r w:rsidRPr="007478F1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>AlF</w:t>
      </w:r>
      <w:r w:rsidRPr="007478F1"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</w:rPr>
        <w:t>. A fase principal na qual aparece picos com maiores intensidades está relacionada com a presença da fase KAlF</w:t>
      </w:r>
      <w:r w:rsidRPr="007478F1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 xml:space="preserve"> conhecida como </w:t>
      </w:r>
      <w:proofErr w:type="spellStart"/>
      <w:r>
        <w:rPr>
          <w:rFonts w:ascii="Arial" w:hAnsi="Arial" w:cs="Arial"/>
          <w:sz w:val="20"/>
        </w:rPr>
        <w:t>tetrafluoroaluminato</w:t>
      </w:r>
      <w:proofErr w:type="spellEnd"/>
      <w:r>
        <w:rPr>
          <w:rFonts w:ascii="Arial" w:hAnsi="Arial" w:cs="Arial"/>
          <w:sz w:val="20"/>
        </w:rPr>
        <w:t xml:space="preserve"> de potássio ou criolita como </w:t>
      </w:r>
      <w:r>
        <w:rPr>
          <w:rFonts w:ascii="Arial" w:hAnsi="Arial" w:cs="Arial"/>
          <w:sz w:val="20"/>
        </w:rPr>
        <w:lastRenderedPageBreak/>
        <w:t xml:space="preserve">demostrada no gráfico da 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REF _Ref132024028 \h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031743" w:rsidRPr="00074A67">
        <w:rPr>
          <w:rFonts w:ascii="Arial" w:hAnsi="Arial" w:cs="Arial"/>
          <w:color w:val="000000" w:themeColor="text1"/>
          <w:sz w:val="20"/>
          <w:szCs w:val="20"/>
        </w:rPr>
        <w:t xml:space="preserve">Figura </w:t>
      </w:r>
      <w:r w:rsidR="00031743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w:t>1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 A outra fase presente, refere-se ao K</w:t>
      </w:r>
      <w:r w:rsidRPr="007478F1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>AlF</w:t>
      </w:r>
      <w:r w:rsidRPr="007478F1"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</w:rPr>
        <w:t>. Essas fases são previstas devido ao uso dos sais de KBF</w:t>
      </w:r>
      <w:r w:rsidRPr="007478F1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 xml:space="preserve"> e K</w:t>
      </w:r>
      <w:r w:rsidRPr="007478F1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TiF</w:t>
      </w:r>
      <w:r w:rsidRPr="007478F1"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</w:rPr>
        <w:t xml:space="preserve"> no processo reacional das ligas de alumínio em que KAlF</w:t>
      </w:r>
      <w:r w:rsidRPr="007478F1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 xml:space="preserve"> e K</w:t>
      </w:r>
      <w:r w:rsidRPr="007478F1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>AlF</w:t>
      </w:r>
      <w:r w:rsidRPr="007478F1"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</w:rPr>
        <w:t xml:space="preserve"> são subprodutos formados da reação de redução do alumínio.</w:t>
      </w:r>
      <w:r w:rsidRPr="002C08BA">
        <w:rPr>
          <w:rFonts w:ascii="Arial" w:hAnsi="Arial" w:cs="Arial"/>
          <w:sz w:val="20"/>
          <w:vertAlign w:val="superscript"/>
        </w:rPr>
        <w:t>1, 6</w:t>
      </w:r>
    </w:p>
    <w:p w14:paraId="613A95B9" w14:textId="77777777" w:rsidR="002D19CA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Nos </w:t>
      </w:r>
      <w:proofErr w:type="spellStart"/>
      <w:r>
        <w:rPr>
          <w:rFonts w:ascii="Arial" w:hAnsi="Arial" w:cs="Arial"/>
          <w:sz w:val="20"/>
        </w:rPr>
        <w:t>difratogramas</w:t>
      </w:r>
      <w:proofErr w:type="spellEnd"/>
      <w:r>
        <w:rPr>
          <w:rFonts w:ascii="Arial" w:hAnsi="Arial" w:cs="Arial"/>
          <w:sz w:val="20"/>
        </w:rPr>
        <w:t xml:space="preserve"> realizados nos produtos oriundos das ligas de </w:t>
      </w:r>
      <w:proofErr w:type="spellStart"/>
      <w:r>
        <w:rPr>
          <w:rFonts w:ascii="Arial" w:hAnsi="Arial" w:cs="Arial"/>
          <w:sz w:val="20"/>
        </w:rPr>
        <w:t>TiAl</w:t>
      </w:r>
      <w:proofErr w:type="spellEnd"/>
      <w:r>
        <w:rPr>
          <w:rFonts w:ascii="Arial" w:hAnsi="Arial" w:cs="Arial"/>
          <w:sz w:val="20"/>
        </w:rPr>
        <w:t xml:space="preserve"> e </w:t>
      </w:r>
      <w:proofErr w:type="spellStart"/>
      <w:r>
        <w:rPr>
          <w:rFonts w:ascii="Arial" w:hAnsi="Arial" w:cs="Arial"/>
          <w:sz w:val="20"/>
        </w:rPr>
        <w:t>TiBAl</w:t>
      </w:r>
      <w:proofErr w:type="spellEnd"/>
      <w:r>
        <w:rPr>
          <w:rFonts w:ascii="Arial" w:hAnsi="Arial" w:cs="Arial"/>
          <w:sz w:val="20"/>
        </w:rPr>
        <w:t xml:space="preserve">, esse resultado mostra que na reação de redução do alumínio pelo </w:t>
      </w:r>
      <w:proofErr w:type="spellStart"/>
      <w:r>
        <w:rPr>
          <w:rFonts w:ascii="Arial" w:hAnsi="Arial" w:cs="Arial"/>
          <w:sz w:val="20"/>
        </w:rPr>
        <w:t>fluorotitanato</w:t>
      </w:r>
      <w:proofErr w:type="spellEnd"/>
      <w:r>
        <w:rPr>
          <w:rFonts w:ascii="Arial" w:hAnsi="Arial" w:cs="Arial"/>
          <w:sz w:val="20"/>
        </w:rPr>
        <w:t xml:space="preserve"> de potássio (K</w:t>
      </w:r>
      <w:r w:rsidRPr="00E41B12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TiF</w:t>
      </w:r>
      <w:r w:rsidRPr="00E41B12"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</w:rPr>
        <w:t>), as fases presentes no subproduto são KAlF</w:t>
      </w:r>
      <w:r w:rsidRPr="00E41B12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 xml:space="preserve"> e K</w:t>
      </w:r>
      <w:r w:rsidRPr="00E41B12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>AlF</w:t>
      </w:r>
      <w:r w:rsidRPr="00E41B12"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  <w:vertAlign w:val="subscript"/>
        </w:rPr>
        <w:t>,</w:t>
      </w:r>
      <w:r>
        <w:rPr>
          <w:rFonts w:ascii="Arial" w:hAnsi="Arial" w:cs="Arial"/>
          <w:sz w:val="20"/>
        </w:rPr>
        <w:t xml:space="preserve"> possuem razão molar de 3:1, respectivamente, justificando a presença do pico da fase KAlF</w:t>
      </w:r>
      <w:r w:rsidRPr="00E41B12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>.</w:t>
      </w:r>
      <w:r w:rsidRPr="00430CC2">
        <w:rPr>
          <w:rFonts w:ascii="Arial" w:hAnsi="Arial" w:cs="Arial"/>
          <w:sz w:val="20"/>
          <w:vertAlign w:val="superscript"/>
        </w:rPr>
        <w:t>1,6</w:t>
      </w:r>
      <w:r>
        <w:rPr>
          <w:rFonts w:ascii="Arial" w:hAnsi="Arial" w:cs="Arial"/>
          <w:sz w:val="20"/>
        </w:rPr>
        <w:t xml:space="preserve"> No entanto, no </w:t>
      </w:r>
      <w:proofErr w:type="spellStart"/>
      <w:r>
        <w:rPr>
          <w:rFonts w:ascii="Arial" w:hAnsi="Arial" w:cs="Arial"/>
          <w:sz w:val="20"/>
        </w:rPr>
        <w:t>difratograma</w:t>
      </w:r>
      <w:proofErr w:type="spellEnd"/>
      <w:r>
        <w:rPr>
          <w:rFonts w:ascii="Arial" w:hAnsi="Arial" w:cs="Arial"/>
          <w:sz w:val="20"/>
        </w:rPr>
        <w:t xml:space="preserve"> da </w:t>
      </w:r>
      <w:proofErr w:type="spellStart"/>
      <w:r>
        <w:rPr>
          <w:rFonts w:ascii="Arial" w:hAnsi="Arial" w:cs="Arial"/>
          <w:sz w:val="20"/>
        </w:rPr>
        <w:t>criolita</w:t>
      </w:r>
      <w:proofErr w:type="spellEnd"/>
      <w:r>
        <w:rPr>
          <w:rFonts w:ascii="Arial" w:hAnsi="Arial" w:cs="Arial"/>
          <w:sz w:val="20"/>
        </w:rPr>
        <w:t xml:space="preserve"> de </w:t>
      </w:r>
      <w:proofErr w:type="spellStart"/>
      <w:r>
        <w:rPr>
          <w:rFonts w:ascii="Arial" w:hAnsi="Arial" w:cs="Arial"/>
          <w:sz w:val="20"/>
        </w:rPr>
        <w:t>BAl</w:t>
      </w:r>
      <w:proofErr w:type="spellEnd"/>
      <w:r>
        <w:rPr>
          <w:rFonts w:ascii="Arial" w:hAnsi="Arial" w:cs="Arial"/>
          <w:sz w:val="20"/>
        </w:rPr>
        <w:t xml:space="preserve"> não foi observada a presença da segunda fase de K</w:t>
      </w:r>
      <w:r w:rsidRPr="00E41B12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>AlF</w:t>
      </w:r>
      <w:r w:rsidRPr="00E41B12">
        <w:rPr>
          <w:rFonts w:ascii="Arial" w:hAnsi="Arial" w:cs="Arial"/>
          <w:sz w:val="20"/>
          <w:vertAlign w:val="subscript"/>
        </w:rPr>
        <w:t>6</w:t>
      </w:r>
      <w:r>
        <w:rPr>
          <w:rFonts w:ascii="Arial" w:hAnsi="Arial" w:cs="Arial"/>
          <w:sz w:val="20"/>
          <w:vertAlign w:val="subscript"/>
        </w:rPr>
        <w:t>,</w:t>
      </w:r>
      <w:r>
        <w:rPr>
          <w:rFonts w:ascii="Arial" w:hAnsi="Arial" w:cs="Arial"/>
          <w:sz w:val="20"/>
        </w:rPr>
        <w:t xml:space="preserve"> em que a fase KAlF</w:t>
      </w:r>
      <w:r w:rsidRPr="00E41B12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 xml:space="preserve"> é predominante para essa criolita. Sabe-se que, a redução do alumínio pelo </w:t>
      </w:r>
      <w:proofErr w:type="spellStart"/>
      <w:r>
        <w:rPr>
          <w:rFonts w:ascii="Arial" w:hAnsi="Arial" w:cs="Arial"/>
          <w:sz w:val="20"/>
        </w:rPr>
        <w:t>fluoroborato</w:t>
      </w:r>
      <w:proofErr w:type="spellEnd"/>
      <w:r>
        <w:rPr>
          <w:rFonts w:ascii="Arial" w:hAnsi="Arial" w:cs="Arial"/>
          <w:sz w:val="20"/>
        </w:rPr>
        <w:t xml:space="preserve"> de potássio (KBF</w:t>
      </w:r>
      <w:r w:rsidRPr="00E41B12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>) possui 65% do boro transferido para o metal na reação e como resultado tem-se apenas a presença da fase KAlF</w:t>
      </w:r>
      <w:r w:rsidRPr="00E41B12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 xml:space="preserve"> como subproduto reacional.</w:t>
      </w:r>
      <w:r w:rsidRPr="009F7C84">
        <w:rPr>
          <w:rFonts w:ascii="Arial" w:hAnsi="Arial" w:cs="Arial"/>
          <w:sz w:val="20"/>
          <w:vertAlign w:val="superscript"/>
        </w:rPr>
        <w:t>6</w:t>
      </w:r>
      <w:r>
        <w:rPr>
          <w:rFonts w:ascii="Arial" w:hAnsi="Arial" w:cs="Arial"/>
          <w:sz w:val="20"/>
        </w:rPr>
        <w:t xml:space="preserve"> Além disso, é possível inferir que existem átomos de boro presente na estrutura de criolita</w:t>
      </w:r>
      <w:r w:rsidRPr="009F7C84">
        <w:rPr>
          <w:rFonts w:ascii="Arial" w:hAnsi="Arial" w:cs="Arial"/>
          <w:sz w:val="20"/>
          <w:vertAlign w:val="superscript"/>
        </w:rPr>
        <w:t>7</w:t>
      </w:r>
      <w:r>
        <w:rPr>
          <w:rFonts w:ascii="Arial" w:hAnsi="Arial" w:cs="Arial"/>
          <w:sz w:val="20"/>
        </w:rPr>
        <w:t>, em que esse pode estar atuando no processo de cristalização.</w:t>
      </w:r>
    </w:p>
    <w:p w14:paraId="1F8EC13C" w14:textId="77777777" w:rsidR="002D19CA" w:rsidRDefault="002D19CA" w:rsidP="002D19C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297EB45" w14:textId="5FE8B6EF" w:rsidR="002D19CA" w:rsidRPr="00C64DE8" w:rsidRDefault="002D19CA" w:rsidP="002D19CA">
      <w:pPr>
        <w:pStyle w:val="Legenda"/>
        <w:jc w:val="both"/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</w:pPr>
      <w:bookmarkStart w:id="1" w:name="_Ref132024028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Figura </w:t>
      </w:r>
      <w:r w:rsidRPr="00C64DE8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begin"/>
      </w:r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instrText xml:space="preserve"> SEQ Figura \* ARABIC </w:instrText>
      </w:r>
      <w:r w:rsidRPr="00C64DE8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separate"/>
      </w:r>
      <w:r w:rsidR="00031743">
        <w:rPr>
          <w:rFonts w:ascii="Arial" w:hAnsi="Arial" w:cs="Arial"/>
          <w:i w:val="0"/>
          <w:iCs w:val="0"/>
          <w:noProof/>
          <w:color w:val="000000" w:themeColor="text1"/>
          <w:sz w:val="20"/>
          <w:szCs w:val="20"/>
          <w:lang w:val="pt-BR"/>
        </w:rPr>
        <w:t>1</w:t>
      </w:r>
      <w:r w:rsidRPr="00C64DE8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end"/>
      </w:r>
      <w:bookmarkEnd w:id="1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: </w:t>
      </w:r>
      <w:proofErr w:type="spellStart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>Difratogramas</w:t>
      </w:r>
      <w:proofErr w:type="spellEnd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 da </w:t>
      </w:r>
      <w:proofErr w:type="spellStart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>criolita</w:t>
      </w:r>
      <w:proofErr w:type="spellEnd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 obtidas como subprodutos da produção de ligas de </w:t>
      </w:r>
      <w:proofErr w:type="spellStart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>TiBAl</w:t>
      </w:r>
      <w:proofErr w:type="spellEnd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, </w:t>
      </w:r>
      <w:proofErr w:type="spellStart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>TiAl</w:t>
      </w:r>
      <w:proofErr w:type="spellEnd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 e </w:t>
      </w:r>
      <w:proofErr w:type="spellStart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>BAl.</w:t>
      </w:r>
      <w:proofErr w:type="spellEnd"/>
    </w:p>
    <w:p w14:paraId="5929930D" w14:textId="77777777" w:rsidR="002D19CA" w:rsidRDefault="002D19CA" w:rsidP="002D19CA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noProof/>
          <w:lang w:val="en-US" w:eastAsia="en-US"/>
        </w:rPr>
        <w:drawing>
          <wp:inline distT="0" distB="0" distL="0" distR="0" wp14:anchorId="331F8E7B" wp14:editId="5CA9D35B">
            <wp:extent cx="3105150" cy="2179100"/>
            <wp:effectExtent l="0" t="0" r="0" b="0"/>
            <wp:docPr id="1" name="Imagem 0" descr="DRX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X 1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03" cy="219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4386" w14:textId="77777777" w:rsidR="002D19CA" w:rsidRDefault="002D19CA" w:rsidP="002D19CA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045A3171" w14:textId="15BA5DFE" w:rsidR="002D19CA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 w:rsidRPr="007613D6">
        <w:rPr>
          <w:rFonts w:ascii="Arial" w:hAnsi="Arial" w:cs="Arial"/>
          <w:sz w:val="20"/>
        </w:rPr>
        <w:t xml:space="preserve">A </w:t>
      </w:r>
      <w:r w:rsidRPr="007613D6">
        <w:rPr>
          <w:rFonts w:ascii="Arial" w:hAnsi="Arial" w:cs="Arial"/>
          <w:sz w:val="20"/>
        </w:rPr>
        <w:fldChar w:fldCharType="begin"/>
      </w:r>
      <w:r w:rsidRPr="007613D6">
        <w:rPr>
          <w:rFonts w:ascii="Arial" w:hAnsi="Arial" w:cs="Arial"/>
          <w:sz w:val="20"/>
        </w:rPr>
        <w:instrText xml:space="preserve"> REF _Ref132027330 \h  \* MERGEFORMAT </w:instrText>
      </w:r>
      <w:r w:rsidRPr="007613D6">
        <w:rPr>
          <w:rFonts w:ascii="Arial" w:hAnsi="Arial" w:cs="Arial"/>
          <w:sz w:val="20"/>
        </w:rPr>
      </w:r>
      <w:r w:rsidRPr="007613D6">
        <w:rPr>
          <w:rFonts w:ascii="Arial" w:hAnsi="Arial" w:cs="Arial"/>
          <w:sz w:val="20"/>
        </w:rPr>
        <w:fldChar w:fldCharType="separate"/>
      </w:r>
      <w:r w:rsidR="00031743" w:rsidRPr="00074A67">
        <w:rPr>
          <w:rFonts w:ascii="Arial" w:hAnsi="Arial" w:cs="Arial"/>
          <w:color w:val="000000" w:themeColor="text1"/>
          <w:sz w:val="20"/>
          <w:szCs w:val="20"/>
        </w:rPr>
        <w:t xml:space="preserve">Figura </w:t>
      </w:r>
      <w:r w:rsidR="00031743" w:rsidRPr="00031743">
        <w:rPr>
          <w:rFonts w:ascii="Arial" w:hAnsi="Arial" w:cs="Arial"/>
          <w:noProof/>
          <w:color w:val="000000" w:themeColor="text1"/>
          <w:sz w:val="20"/>
          <w:szCs w:val="20"/>
        </w:rPr>
        <w:t>2</w:t>
      </w:r>
      <w:r w:rsidRPr="007613D6">
        <w:rPr>
          <w:rFonts w:ascii="Arial" w:hAnsi="Arial" w:cs="Arial"/>
          <w:sz w:val="20"/>
        </w:rPr>
        <w:fldChar w:fldCharType="end"/>
      </w:r>
      <w:r w:rsidRPr="007613D6">
        <w:rPr>
          <w:rFonts w:ascii="Arial" w:hAnsi="Arial" w:cs="Arial"/>
          <w:sz w:val="20"/>
        </w:rPr>
        <w:t xml:space="preserve"> mostra curvas obtidas por calorimetria exploratória diferencial para a criolita obtida como subproduto das ligas de (a)</w:t>
      </w:r>
      <w:proofErr w:type="spellStart"/>
      <w:r w:rsidRPr="007613D6">
        <w:rPr>
          <w:rFonts w:ascii="Arial" w:hAnsi="Arial" w:cs="Arial"/>
          <w:sz w:val="20"/>
        </w:rPr>
        <w:t>TiBAl</w:t>
      </w:r>
      <w:proofErr w:type="spellEnd"/>
      <w:r w:rsidRPr="007613D6">
        <w:rPr>
          <w:rFonts w:ascii="Arial" w:hAnsi="Arial" w:cs="Arial"/>
          <w:sz w:val="20"/>
        </w:rPr>
        <w:t xml:space="preserve">, (b) </w:t>
      </w:r>
      <w:proofErr w:type="spellStart"/>
      <w:r w:rsidRPr="007613D6">
        <w:rPr>
          <w:rFonts w:ascii="Arial" w:hAnsi="Arial" w:cs="Arial"/>
          <w:sz w:val="20"/>
        </w:rPr>
        <w:t>TiAl</w:t>
      </w:r>
      <w:proofErr w:type="spellEnd"/>
      <w:r w:rsidRPr="007613D6">
        <w:rPr>
          <w:rFonts w:ascii="Arial" w:hAnsi="Arial" w:cs="Arial"/>
          <w:sz w:val="20"/>
        </w:rPr>
        <w:t xml:space="preserve"> e (c) </w:t>
      </w:r>
      <w:proofErr w:type="spellStart"/>
      <w:r w:rsidRPr="007613D6">
        <w:rPr>
          <w:rFonts w:ascii="Arial" w:hAnsi="Arial" w:cs="Arial"/>
          <w:sz w:val="20"/>
        </w:rPr>
        <w:t>BAl.</w:t>
      </w:r>
      <w:proofErr w:type="spellEnd"/>
      <w:r w:rsidRPr="007613D6">
        <w:rPr>
          <w:rFonts w:ascii="Arial" w:hAnsi="Arial" w:cs="Arial"/>
          <w:sz w:val="20"/>
        </w:rPr>
        <w:t xml:space="preserve"> Inicialmente, é possível observar que o desvio da linha de base, mostrando o pico endotérmico bem definido, é referente </w:t>
      </w:r>
      <w:r>
        <w:rPr>
          <w:rFonts w:ascii="Arial" w:hAnsi="Arial" w:cs="Arial"/>
          <w:sz w:val="20"/>
        </w:rPr>
        <w:t>à</w:t>
      </w:r>
      <w:r w:rsidRPr="007613D6">
        <w:rPr>
          <w:rFonts w:ascii="Arial" w:hAnsi="Arial" w:cs="Arial"/>
          <w:sz w:val="20"/>
        </w:rPr>
        <w:t xml:space="preserve"> temperatura de fusão da criolita. Essas temperaturas de fusão se encontram no intervalo de 550 e 555 °C</w:t>
      </w:r>
      <w:r>
        <w:rPr>
          <w:rFonts w:ascii="Arial" w:hAnsi="Arial" w:cs="Arial"/>
          <w:sz w:val="20"/>
        </w:rPr>
        <w:t>,</w:t>
      </w:r>
      <w:r w:rsidRPr="007613D6">
        <w:rPr>
          <w:rFonts w:ascii="Arial" w:hAnsi="Arial" w:cs="Arial"/>
          <w:sz w:val="20"/>
        </w:rPr>
        <w:t xml:space="preserve"> referente </w:t>
      </w:r>
      <w:r>
        <w:rPr>
          <w:rFonts w:ascii="Arial" w:hAnsi="Arial" w:cs="Arial"/>
          <w:sz w:val="20"/>
        </w:rPr>
        <w:t>à</w:t>
      </w:r>
      <w:r w:rsidRPr="007613D6">
        <w:rPr>
          <w:rFonts w:ascii="Arial" w:hAnsi="Arial" w:cs="Arial"/>
          <w:sz w:val="20"/>
        </w:rPr>
        <w:t xml:space="preserve"> fase do </w:t>
      </w:r>
      <w:proofErr w:type="spellStart"/>
      <w:r w:rsidRPr="007613D6">
        <w:rPr>
          <w:rFonts w:ascii="Arial" w:hAnsi="Arial" w:cs="Arial"/>
          <w:sz w:val="20"/>
        </w:rPr>
        <w:t>tetrafluoroaluminato</w:t>
      </w:r>
      <w:proofErr w:type="spellEnd"/>
      <w:r w:rsidRPr="007613D6">
        <w:rPr>
          <w:rFonts w:ascii="Arial" w:hAnsi="Arial" w:cs="Arial"/>
          <w:sz w:val="20"/>
        </w:rPr>
        <w:t xml:space="preserve"> de potássio KAlF4. Essa faixa de temperatura de fusão está condizente com os valores observados na literatura</w:t>
      </w:r>
      <w:r>
        <w:rPr>
          <w:rFonts w:ascii="Arial" w:hAnsi="Arial" w:cs="Arial"/>
          <w:sz w:val="20"/>
        </w:rPr>
        <w:t>,</w:t>
      </w:r>
      <w:r w:rsidRPr="007613D6">
        <w:rPr>
          <w:rFonts w:ascii="Arial" w:hAnsi="Arial" w:cs="Arial"/>
          <w:sz w:val="20"/>
        </w:rPr>
        <w:t xml:space="preserve"> que normalmente estão dentro do intervalo de 540 e 600 °C.</w:t>
      </w:r>
      <w:r w:rsidRPr="00CD423D">
        <w:rPr>
          <w:rFonts w:ascii="Arial" w:hAnsi="Arial" w:cs="Arial"/>
          <w:sz w:val="20"/>
          <w:vertAlign w:val="superscript"/>
        </w:rPr>
        <w:t>4,8,9</w:t>
      </w:r>
    </w:p>
    <w:p w14:paraId="132773A7" w14:textId="77777777" w:rsidR="002D19CA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Diante dessas temperaturas de fusão observadas na criolita, independentemente do tipo, esse comportamento térmico é de interesse para aplicações. Um exemplo disso, é o emprego da </w:t>
      </w:r>
      <w:proofErr w:type="spellStart"/>
      <w:r>
        <w:rPr>
          <w:rFonts w:ascii="Arial" w:hAnsi="Arial" w:cs="Arial"/>
          <w:sz w:val="20"/>
        </w:rPr>
        <w:t>criolita</w:t>
      </w:r>
      <w:proofErr w:type="spellEnd"/>
      <w:r>
        <w:rPr>
          <w:rFonts w:ascii="Arial" w:hAnsi="Arial" w:cs="Arial"/>
          <w:sz w:val="20"/>
        </w:rPr>
        <w:t xml:space="preserve"> no processo Hall-</w:t>
      </w:r>
      <w:proofErr w:type="spellStart"/>
      <w:r>
        <w:rPr>
          <w:rFonts w:ascii="Arial" w:hAnsi="Arial" w:cs="Arial"/>
          <w:sz w:val="20"/>
        </w:rPr>
        <w:t>Heroult</w:t>
      </w:r>
      <w:proofErr w:type="spellEnd"/>
      <w:r>
        <w:rPr>
          <w:rFonts w:ascii="Arial" w:hAnsi="Arial" w:cs="Arial"/>
          <w:sz w:val="20"/>
        </w:rPr>
        <w:t>, utilizado para a produção e refino de alumínio. Nesse processo, a criolita atua reduzindo o ponto de fusão de sais fundidos presentes e que dissolve o óxido de alumínio.</w:t>
      </w:r>
      <w:r w:rsidRPr="009222FB">
        <w:rPr>
          <w:rFonts w:ascii="Arial" w:hAnsi="Arial" w:cs="Arial"/>
          <w:sz w:val="20"/>
          <w:vertAlign w:val="superscript"/>
        </w:rPr>
        <w:t>4</w:t>
      </w:r>
      <w:r>
        <w:rPr>
          <w:rFonts w:ascii="Arial" w:hAnsi="Arial" w:cs="Arial"/>
          <w:sz w:val="20"/>
        </w:rPr>
        <w:t xml:space="preserve"> </w:t>
      </w:r>
    </w:p>
    <w:p w14:paraId="6B8C7899" w14:textId="77777777" w:rsidR="002D19CA" w:rsidRPr="007613D6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</w:p>
    <w:p w14:paraId="06FB88DC" w14:textId="77777777" w:rsidR="002D19CA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</w:p>
    <w:p w14:paraId="7ABE1C63" w14:textId="74040BB1" w:rsidR="002D19CA" w:rsidRPr="00B7638F" w:rsidRDefault="002D19CA" w:rsidP="002D19CA">
      <w:pPr>
        <w:pStyle w:val="Legenda"/>
        <w:jc w:val="center"/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</w:pPr>
      <w:bookmarkStart w:id="2" w:name="_Ref132027330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Figura </w:t>
      </w:r>
      <w:r w:rsidRPr="00B7638F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begin"/>
      </w:r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instrText xml:space="preserve"> SEQ Figura \* ARABIC </w:instrText>
      </w:r>
      <w:r w:rsidRPr="00B7638F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separate"/>
      </w:r>
      <w:r w:rsidR="00031743">
        <w:rPr>
          <w:rFonts w:ascii="Arial" w:hAnsi="Arial" w:cs="Arial"/>
          <w:i w:val="0"/>
          <w:iCs w:val="0"/>
          <w:noProof/>
          <w:color w:val="000000" w:themeColor="text1"/>
          <w:sz w:val="20"/>
          <w:szCs w:val="20"/>
          <w:lang w:val="pt-BR"/>
        </w:rPr>
        <w:t>2</w:t>
      </w:r>
      <w:r w:rsidRPr="00B7638F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end"/>
      </w:r>
      <w:bookmarkEnd w:id="2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: Curvas de DSC para </w:t>
      </w:r>
      <w:proofErr w:type="spellStart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>criolita</w:t>
      </w:r>
      <w:proofErr w:type="spellEnd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 (a) </w:t>
      </w:r>
      <w:proofErr w:type="spellStart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>TiBAl</w:t>
      </w:r>
      <w:proofErr w:type="spellEnd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, (b) </w:t>
      </w:r>
      <w:proofErr w:type="spellStart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>TiAl</w:t>
      </w:r>
      <w:proofErr w:type="spellEnd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 e (c) </w:t>
      </w:r>
      <w:proofErr w:type="spellStart"/>
      <w:r w:rsidRPr="00074A67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pt-BR"/>
        </w:rPr>
        <w:t>BAl.</w:t>
      </w:r>
      <w:proofErr w:type="spellEnd"/>
    </w:p>
    <w:p w14:paraId="6A53F235" w14:textId="77777777" w:rsidR="002D19CA" w:rsidRDefault="002D19CA" w:rsidP="002D19CA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3F9E" wp14:editId="757B905F">
                <wp:simplePos x="0" y="0"/>
                <wp:positionH relativeFrom="column">
                  <wp:posOffset>2966085</wp:posOffset>
                </wp:positionH>
                <wp:positionV relativeFrom="paragraph">
                  <wp:posOffset>85090</wp:posOffset>
                </wp:positionV>
                <wp:extent cx="466725" cy="25717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EC681" w14:textId="77777777" w:rsidR="002D19CA" w:rsidRPr="00B7638F" w:rsidRDefault="002D19CA" w:rsidP="002D19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B7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1E3F9E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33.55pt;margin-top:6.7pt;width:36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" filled="f" stroked="f" strokeweight=".5pt">
                <v:textbox>
                  <w:txbxContent>
                    <w:p w14:paraId="03AEC681" w14:textId="77777777" w:rsidR="002D19CA" w:rsidRPr="00B7638F" w:rsidRDefault="002D19CA" w:rsidP="002D19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 w:rsidRPr="00B7638F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E9602" wp14:editId="67AD8A30">
                <wp:simplePos x="0" y="0"/>
                <wp:positionH relativeFrom="column">
                  <wp:posOffset>727710</wp:posOffset>
                </wp:positionH>
                <wp:positionV relativeFrom="paragraph">
                  <wp:posOffset>8890</wp:posOffset>
                </wp:positionV>
                <wp:extent cx="466725" cy="25717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B0CBB" w14:textId="77777777" w:rsidR="002D19CA" w:rsidRPr="00B7638F" w:rsidRDefault="002D19CA" w:rsidP="002D19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5E9602" id="Caixa de Texto 5" o:spid="_x0000_s1027" type="#_x0000_t202" style="position:absolute;left:0;text-align:left;margin-left:57.3pt;margin-top:.7pt;width:36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Jz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" filled="f" stroked="f" strokeweight=".5pt">
                <v:textbox>
                  <w:txbxContent>
                    <w:p w14:paraId="5E6B0CBB" w14:textId="77777777" w:rsidR="002D19CA" w:rsidRPr="00B7638F" w:rsidRDefault="002D19CA" w:rsidP="002D19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638F">
                        <w:rPr>
                          <w:rFonts w:ascii="Arial" w:hAnsi="Arial" w:cs="Arial"/>
                          <w:sz w:val="20"/>
                          <w:szCs w:val="2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079B4DE0" wp14:editId="6C073635">
            <wp:extent cx="2314575" cy="1778972"/>
            <wp:effectExtent l="0" t="0" r="0" b="0"/>
            <wp:docPr id="1604384215" name="Imagem 1604384215" descr="Interface gráfica do usuário, Aplicativo, Team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, Team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20" cy="179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6BB7730E" wp14:editId="77C5DE30">
            <wp:extent cx="2333625" cy="1791563"/>
            <wp:effectExtent l="0" t="0" r="0" b="0"/>
            <wp:docPr id="3" name="Imagem 3" descr="Interface gráfica do usuário, Aplicativo, Team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Aplicativo, Team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619" cy="183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B8FE" w14:textId="77777777" w:rsidR="002D19CA" w:rsidRDefault="002D19CA" w:rsidP="002D19CA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0BE8A4AB" w14:textId="77777777" w:rsidR="002D19CA" w:rsidRDefault="002D19CA" w:rsidP="002D19CA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9CC3F" wp14:editId="304D93FC">
                <wp:simplePos x="0" y="0"/>
                <wp:positionH relativeFrom="column">
                  <wp:posOffset>1813560</wp:posOffset>
                </wp:positionH>
                <wp:positionV relativeFrom="paragraph">
                  <wp:posOffset>5715</wp:posOffset>
                </wp:positionV>
                <wp:extent cx="466725" cy="25717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A66F8" w14:textId="77777777" w:rsidR="002D19CA" w:rsidRPr="00B7638F" w:rsidRDefault="002D19CA" w:rsidP="002D19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B76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E9CC3F" id="Caixa de Texto 7" o:spid="_x0000_s1028" type="#_x0000_t202" style="position:absolute;left:0;text-align:left;margin-left:142.8pt;margin-top:.45pt;width:36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" filled="f" stroked="f" strokeweight=".5pt">
                <v:textbox>
                  <w:txbxContent>
                    <w:p w14:paraId="2B4A66F8" w14:textId="77777777" w:rsidR="002D19CA" w:rsidRPr="00B7638F" w:rsidRDefault="002D19CA" w:rsidP="002D19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B7638F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2B32F135" wp14:editId="5C5C3CBE">
            <wp:extent cx="2506791" cy="1924050"/>
            <wp:effectExtent l="0" t="0" r="0" b="0"/>
            <wp:docPr id="4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39" cy="193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1F707" w14:textId="77777777" w:rsidR="002D19CA" w:rsidRDefault="002D19CA" w:rsidP="002D19C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DC99995" w14:textId="216ECF9D" w:rsidR="009A44F6" w:rsidRDefault="00D554B7" w:rsidP="002D19C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14:paraId="5A159C01" w14:textId="77777777" w:rsidR="009A44F6" w:rsidRDefault="009A44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A592B8" w14:textId="77777777" w:rsidR="002D19CA" w:rsidRDefault="00D554B7" w:rsidP="002D19C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D19CA">
        <w:rPr>
          <w:rFonts w:ascii="Arial" w:hAnsi="Arial" w:cs="Arial"/>
          <w:sz w:val="20"/>
        </w:rPr>
        <w:t>Dos resultados apresentados foi possível observar que KAlF</w:t>
      </w:r>
      <w:r w:rsidR="002D19CA" w:rsidRPr="00A6634B">
        <w:rPr>
          <w:rFonts w:ascii="Arial" w:hAnsi="Arial" w:cs="Arial"/>
          <w:sz w:val="20"/>
          <w:vertAlign w:val="subscript"/>
        </w:rPr>
        <w:t xml:space="preserve">4 </w:t>
      </w:r>
      <w:r w:rsidR="002D19CA">
        <w:rPr>
          <w:rFonts w:ascii="Arial" w:hAnsi="Arial" w:cs="Arial"/>
          <w:sz w:val="20"/>
        </w:rPr>
        <w:t>foi a principal fase identificada, sendo que a fase K</w:t>
      </w:r>
      <w:r w:rsidR="002D19CA" w:rsidRPr="00A6634B">
        <w:rPr>
          <w:rFonts w:ascii="Arial" w:hAnsi="Arial" w:cs="Arial"/>
          <w:sz w:val="20"/>
          <w:vertAlign w:val="subscript"/>
        </w:rPr>
        <w:t>3</w:t>
      </w:r>
      <w:r w:rsidR="002D19CA">
        <w:rPr>
          <w:rFonts w:ascii="Arial" w:hAnsi="Arial" w:cs="Arial"/>
          <w:sz w:val="20"/>
        </w:rPr>
        <w:t>AlF</w:t>
      </w:r>
      <w:r w:rsidR="002D19CA" w:rsidRPr="00A6634B">
        <w:rPr>
          <w:rFonts w:ascii="Arial" w:hAnsi="Arial" w:cs="Arial"/>
          <w:sz w:val="20"/>
          <w:vertAlign w:val="subscript"/>
        </w:rPr>
        <w:t>6</w:t>
      </w:r>
      <w:r w:rsidR="002D19CA">
        <w:rPr>
          <w:rFonts w:ascii="Arial" w:hAnsi="Arial" w:cs="Arial"/>
          <w:sz w:val="20"/>
        </w:rPr>
        <w:t xml:space="preserve"> foi a segunda fase predominante nas </w:t>
      </w:r>
      <w:proofErr w:type="spellStart"/>
      <w:r w:rsidR="002D19CA">
        <w:rPr>
          <w:rFonts w:ascii="Arial" w:hAnsi="Arial" w:cs="Arial"/>
          <w:sz w:val="20"/>
        </w:rPr>
        <w:t>criolitas</w:t>
      </w:r>
      <w:proofErr w:type="spellEnd"/>
      <w:r w:rsidR="002D19CA">
        <w:rPr>
          <w:rFonts w:ascii="Arial" w:hAnsi="Arial" w:cs="Arial"/>
          <w:sz w:val="20"/>
        </w:rPr>
        <w:t xml:space="preserve"> de </w:t>
      </w:r>
      <w:proofErr w:type="spellStart"/>
      <w:r w:rsidR="002D19CA">
        <w:rPr>
          <w:rFonts w:ascii="Arial" w:hAnsi="Arial" w:cs="Arial"/>
          <w:sz w:val="20"/>
        </w:rPr>
        <w:t>TiAl</w:t>
      </w:r>
      <w:proofErr w:type="spellEnd"/>
      <w:r w:rsidR="002D19CA">
        <w:rPr>
          <w:rFonts w:ascii="Arial" w:hAnsi="Arial" w:cs="Arial"/>
          <w:sz w:val="20"/>
        </w:rPr>
        <w:t xml:space="preserve"> e </w:t>
      </w:r>
      <w:proofErr w:type="spellStart"/>
      <w:r w:rsidR="002D19CA">
        <w:rPr>
          <w:rFonts w:ascii="Arial" w:hAnsi="Arial" w:cs="Arial"/>
          <w:sz w:val="20"/>
        </w:rPr>
        <w:t>TiBAl</w:t>
      </w:r>
      <w:proofErr w:type="spellEnd"/>
      <w:r w:rsidR="002D19CA">
        <w:rPr>
          <w:rFonts w:ascii="Arial" w:hAnsi="Arial" w:cs="Arial"/>
          <w:sz w:val="20"/>
        </w:rPr>
        <w:t xml:space="preserve">. As temperaturas de fusão obtidas se encontraram na faixa entre 550 e 555 ºC. Essa temperatura é considerada, pela literatura, adequada para esse composto atuar como fundente reduzindo a temperatura de fusão de metais como as ligas de alumínio, por exemplo. Além disso, um estudo futuro deverá ser realizado com o objetivo de entender a influência do átomo de boro na formação das </w:t>
      </w:r>
      <w:proofErr w:type="spellStart"/>
      <w:r w:rsidR="002D19CA">
        <w:rPr>
          <w:rFonts w:ascii="Arial" w:hAnsi="Arial" w:cs="Arial"/>
          <w:sz w:val="20"/>
        </w:rPr>
        <w:t>criolitas</w:t>
      </w:r>
      <w:proofErr w:type="spellEnd"/>
      <w:r w:rsidR="002D19CA">
        <w:rPr>
          <w:rFonts w:ascii="Arial" w:hAnsi="Arial" w:cs="Arial"/>
          <w:sz w:val="20"/>
        </w:rPr>
        <w:t xml:space="preserve"> de </w:t>
      </w:r>
      <w:proofErr w:type="spellStart"/>
      <w:r w:rsidR="002D19CA">
        <w:rPr>
          <w:rFonts w:ascii="Arial" w:hAnsi="Arial" w:cs="Arial"/>
          <w:sz w:val="20"/>
        </w:rPr>
        <w:t>BAl</w:t>
      </w:r>
      <w:proofErr w:type="spellEnd"/>
      <w:r w:rsidR="002D19CA">
        <w:rPr>
          <w:rFonts w:ascii="Arial" w:hAnsi="Arial" w:cs="Arial"/>
          <w:sz w:val="20"/>
        </w:rPr>
        <w:t xml:space="preserve"> e </w:t>
      </w:r>
      <w:proofErr w:type="spellStart"/>
      <w:r w:rsidR="002D19CA">
        <w:rPr>
          <w:rFonts w:ascii="Arial" w:hAnsi="Arial" w:cs="Arial"/>
          <w:sz w:val="20"/>
        </w:rPr>
        <w:t>TiBAl</w:t>
      </w:r>
      <w:proofErr w:type="spellEnd"/>
      <w:r w:rsidR="002D19CA">
        <w:rPr>
          <w:rFonts w:ascii="Arial" w:hAnsi="Arial" w:cs="Arial"/>
          <w:sz w:val="20"/>
        </w:rPr>
        <w:t>.</w:t>
      </w:r>
    </w:p>
    <w:p w14:paraId="310C73BD" w14:textId="40FA7E8D" w:rsidR="009A44F6" w:rsidRDefault="009A44F6" w:rsidP="002D19C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C0DB86" w14:textId="77777777" w:rsidR="009A44F6" w:rsidRDefault="009A44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B2708F" w14:textId="77777777" w:rsidR="009A44F6" w:rsidRDefault="00D554B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</w:p>
    <w:p w14:paraId="0B6B0973" w14:textId="74B04EE1" w:rsidR="002D19CA" w:rsidRDefault="002D19CA" w:rsidP="002D19CA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45627E4" w14:textId="77777777" w:rsidR="002D19CA" w:rsidRDefault="002D19CA" w:rsidP="002D19CA">
      <w:pPr>
        <w:spacing w:after="0" w:line="240" w:lineRule="auto"/>
        <w:ind w:firstLine="851"/>
        <w:jc w:val="both"/>
        <w:rPr>
          <w:rFonts w:ascii="Arial" w:hAnsi="Arial" w:cs="Arial"/>
          <w:bCs/>
          <w:sz w:val="20"/>
        </w:rPr>
      </w:pPr>
      <w:r w:rsidRPr="005D77C0">
        <w:rPr>
          <w:rFonts w:ascii="Arial" w:hAnsi="Arial" w:cs="Arial"/>
          <w:bCs/>
          <w:sz w:val="20"/>
        </w:rPr>
        <w:t>Os autores gostariam de agradecer a AMG Brasil, FERJAN</w:t>
      </w:r>
      <w:r>
        <w:rPr>
          <w:rFonts w:ascii="Arial" w:hAnsi="Arial" w:cs="Arial"/>
          <w:bCs/>
          <w:sz w:val="20"/>
        </w:rPr>
        <w:t xml:space="preserve">, </w:t>
      </w:r>
      <w:r w:rsidRPr="005D77C0">
        <w:rPr>
          <w:rFonts w:ascii="Arial" w:hAnsi="Arial" w:cs="Arial"/>
          <w:bCs/>
          <w:sz w:val="20"/>
        </w:rPr>
        <w:t>SENAI CIMATEC</w:t>
      </w:r>
      <w:r>
        <w:rPr>
          <w:rFonts w:ascii="Arial" w:hAnsi="Arial" w:cs="Arial"/>
          <w:bCs/>
          <w:sz w:val="20"/>
        </w:rPr>
        <w:t>, EMBRAPII e SEBRAE</w:t>
      </w:r>
      <w:r w:rsidRPr="005D77C0">
        <w:rPr>
          <w:rFonts w:ascii="Arial" w:hAnsi="Arial" w:cs="Arial"/>
          <w:bCs/>
          <w:sz w:val="20"/>
        </w:rPr>
        <w:t xml:space="preserve"> pelo apoio e suporte a essa pesquisa.</w:t>
      </w:r>
    </w:p>
    <w:p w14:paraId="24FBC072" w14:textId="184528A0" w:rsidR="009A44F6" w:rsidRDefault="009A44F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9129E51" w14:textId="77777777" w:rsidR="009A44F6" w:rsidRDefault="00D554B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0A507F84" w14:textId="77777777" w:rsidR="009A44F6" w:rsidRDefault="009A44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6A915AF" w14:textId="77777777" w:rsidR="002D19CA" w:rsidRPr="00074A67" w:rsidRDefault="002D19CA" w:rsidP="002D1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A67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074A67">
        <w:rPr>
          <w:rFonts w:ascii="Arial" w:hAnsi="Arial" w:cs="Arial"/>
          <w:sz w:val="20"/>
          <w:szCs w:val="20"/>
        </w:rPr>
        <w:t xml:space="preserve">LEE, Mark. </w:t>
      </w:r>
      <w:r w:rsidRPr="00074A67">
        <w:rPr>
          <w:rFonts w:ascii="Arial" w:hAnsi="Arial" w:cs="Arial"/>
          <w:b/>
          <w:bCs/>
          <w:sz w:val="20"/>
          <w:szCs w:val="20"/>
        </w:rPr>
        <w:t xml:space="preserve">The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production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aluminium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grain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refining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master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alloys</w:t>
      </w:r>
      <w:proofErr w:type="spellEnd"/>
      <w:r w:rsidRPr="00074A67">
        <w:rPr>
          <w:rFonts w:ascii="Arial" w:hAnsi="Arial" w:cs="Arial"/>
          <w:sz w:val="20"/>
          <w:szCs w:val="20"/>
        </w:rPr>
        <w:t>. Londres, 1989.</w:t>
      </w:r>
    </w:p>
    <w:p w14:paraId="1FB182F6" w14:textId="77777777" w:rsidR="002D19CA" w:rsidRPr="00074A67" w:rsidRDefault="002D19CA" w:rsidP="002D1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A67">
        <w:rPr>
          <w:rFonts w:ascii="Arial" w:hAnsi="Arial" w:cs="Arial"/>
          <w:sz w:val="20"/>
          <w:szCs w:val="20"/>
          <w:vertAlign w:val="superscript"/>
        </w:rPr>
        <w:t>2</w:t>
      </w:r>
      <w:r w:rsidRPr="00074A67">
        <w:rPr>
          <w:rFonts w:ascii="Arial" w:hAnsi="Arial" w:cs="Arial"/>
          <w:sz w:val="20"/>
          <w:szCs w:val="20"/>
        </w:rPr>
        <w:t xml:space="preserve">SCHOONMAN, J., HUGGINS, R.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Electrical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Properties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undoped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doped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potassium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tetrafluoaluminate</w:t>
      </w:r>
      <w:proofErr w:type="spellEnd"/>
      <w:r w:rsidRPr="00074A67">
        <w:rPr>
          <w:rFonts w:ascii="Arial" w:hAnsi="Arial" w:cs="Arial"/>
          <w:sz w:val="20"/>
          <w:szCs w:val="20"/>
        </w:rPr>
        <w:t>: KAlF</w:t>
      </w:r>
      <w:r w:rsidRPr="00074A67">
        <w:rPr>
          <w:rFonts w:ascii="Arial" w:hAnsi="Arial" w:cs="Arial"/>
          <w:sz w:val="20"/>
          <w:szCs w:val="20"/>
          <w:vertAlign w:val="subscript"/>
        </w:rPr>
        <w:t>4</w:t>
      </w:r>
      <w:r w:rsidRPr="00074A67">
        <w:rPr>
          <w:rFonts w:ascii="Arial" w:hAnsi="Arial" w:cs="Arial"/>
          <w:sz w:val="20"/>
          <w:szCs w:val="20"/>
        </w:rPr>
        <w:t xml:space="preserve">. </w:t>
      </w:r>
      <w:r w:rsidRPr="00074A67">
        <w:rPr>
          <w:rFonts w:ascii="Arial" w:hAnsi="Arial" w:cs="Arial"/>
          <w:i/>
          <w:iCs/>
          <w:sz w:val="20"/>
          <w:szCs w:val="20"/>
        </w:rPr>
        <w:t xml:space="preserve">Journal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solid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state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chemistry</w:t>
      </w:r>
      <w:proofErr w:type="spellEnd"/>
      <w:r w:rsidRPr="00074A67">
        <w:rPr>
          <w:rFonts w:ascii="Arial" w:hAnsi="Arial" w:cs="Arial"/>
          <w:sz w:val="20"/>
          <w:szCs w:val="20"/>
        </w:rPr>
        <w:t>, pp. 413-422, 1976.</w:t>
      </w:r>
    </w:p>
    <w:p w14:paraId="77F9ED88" w14:textId="77777777" w:rsidR="002D19CA" w:rsidRPr="00074A67" w:rsidRDefault="002D19CA" w:rsidP="002D19C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4A67">
        <w:rPr>
          <w:rFonts w:ascii="Arial" w:hAnsi="Arial" w:cs="Arial"/>
          <w:sz w:val="20"/>
          <w:szCs w:val="20"/>
          <w:vertAlign w:val="superscript"/>
        </w:rPr>
        <w:t>3</w:t>
      </w:r>
      <w:r w:rsidRPr="00074A67">
        <w:rPr>
          <w:rFonts w:ascii="Arial" w:hAnsi="Arial" w:cs="Arial"/>
          <w:sz w:val="20"/>
          <w:szCs w:val="20"/>
        </w:rPr>
        <w:t xml:space="preserve">WASHINGTON, D. </w:t>
      </w:r>
      <w:r w:rsidRPr="00074A67">
        <w:rPr>
          <w:rFonts w:ascii="Arial" w:hAnsi="Arial" w:cs="Arial"/>
          <w:b/>
          <w:bCs/>
          <w:sz w:val="20"/>
          <w:szCs w:val="20"/>
        </w:rPr>
        <w:t xml:space="preserve">United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states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environmental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protection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ageny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office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prevention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pesticides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toxic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substances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certified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mail.</w:t>
      </w:r>
    </w:p>
    <w:p w14:paraId="4A1A7643" w14:textId="77777777" w:rsidR="002D19CA" w:rsidRPr="009222FB" w:rsidRDefault="002D19CA" w:rsidP="002D1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A67">
        <w:rPr>
          <w:rFonts w:ascii="Arial" w:hAnsi="Arial" w:cs="Arial"/>
          <w:sz w:val="20"/>
          <w:szCs w:val="20"/>
          <w:vertAlign w:val="superscript"/>
        </w:rPr>
        <w:t>4</w:t>
      </w:r>
      <w:r w:rsidRPr="00074A67">
        <w:rPr>
          <w:rFonts w:ascii="Arial" w:hAnsi="Arial" w:cs="Arial"/>
          <w:sz w:val="20"/>
          <w:szCs w:val="20"/>
        </w:rPr>
        <w:t>MILANI, A., TAVANGAR, R.,</w:t>
      </w:r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Effect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NOCOLOK flux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dry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-off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temperature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on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mechanical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Properties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brazed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joint for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automative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aluminium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-based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heat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exchangers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9222FB">
        <w:rPr>
          <w:rFonts w:ascii="Arial" w:hAnsi="Arial" w:cs="Arial"/>
          <w:i/>
          <w:iCs/>
          <w:sz w:val="20"/>
          <w:szCs w:val="20"/>
        </w:rPr>
        <w:t>Engineering</w:t>
      </w:r>
      <w:proofErr w:type="spellEnd"/>
      <w:r w:rsidRPr="009222FB">
        <w:rPr>
          <w:rFonts w:ascii="Arial" w:hAnsi="Arial" w:cs="Arial"/>
          <w:i/>
          <w:iCs/>
          <w:sz w:val="20"/>
          <w:szCs w:val="20"/>
        </w:rPr>
        <w:t xml:space="preserve"> Research Express</w:t>
      </w:r>
      <w:r w:rsidRPr="009222FB">
        <w:rPr>
          <w:rFonts w:ascii="Arial" w:hAnsi="Arial" w:cs="Arial"/>
          <w:sz w:val="20"/>
          <w:szCs w:val="20"/>
        </w:rPr>
        <w:t>, 2020.</w:t>
      </w:r>
    </w:p>
    <w:p w14:paraId="7437CBEB" w14:textId="77777777" w:rsidR="002D19CA" w:rsidRPr="00074A67" w:rsidRDefault="002D19CA" w:rsidP="002D1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2FB">
        <w:rPr>
          <w:rFonts w:ascii="Arial" w:hAnsi="Arial" w:cs="Arial"/>
          <w:sz w:val="20"/>
          <w:szCs w:val="20"/>
        </w:rPr>
        <w:t xml:space="preserve"> Poderão conter referências de internet desde que seguidas as normas da ABNT, 14ª edição. </w:t>
      </w:r>
      <w:r w:rsidRPr="00074A67">
        <w:rPr>
          <w:rFonts w:ascii="Arial" w:hAnsi="Arial" w:cs="Arial"/>
          <w:sz w:val="20"/>
          <w:szCs w:val="20"/>
        </w:rPr>
        <w:t>A numeração segue a ordem de aparecimento no texto.</w:t>
      </w:r>
    </w:p>
    <w:p w14:paraId="1B96DF93" w14:textId="77777777" w:rsidR="002D19CA" w:rsidRPr="00074A67" w:rsidRDefault="002D19CA" w:rsidP="002D1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A67">
        <w:rPr>
          <w:rFonts w:ascii="Arial" w:hAnsi="Arial" w:cs="Arial"/>
          <w:sz w:val="20"/>
          <w:szCs w:val="20"/>
          <w:vertAlign w:val="superscript"/>
        </w:rPr>
        <w:t>5</w:t>
      </w:r>
      <w:r w:rsidRPr="00074A67">
        <w:rPr>
          <w:rFonts w:ascii="Arial" w:hAnsi="Arial" w:cs="Arial"/>
          <w:sz w:val="20"/>
          <w:szCs w:val="20"/>
        </w:rPr>
        <w:t xml:space="preserve">SAMOILO, A.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Structural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aspects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formation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solid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solutions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NaF-KF-ALF3 system</w:t>
      </w:r>
      <w:r w:rsidRPr="00074A67">
        <w:rPr>
          <w:rFonts w:ascii="Arial" w:hAnsi="Arial" w:cs="Arial"/>
          <w:sz w:val="20"/>
          <w:szCs w:val="20"/>
        </w:rPr>
        <w:t xml:space="preserve">. </w:t>
      </w:r>
      <w:r w:rsidRPr="00074A67">
        <w:rPr>
          <w:rFonts w:ascii="Arial" w:hAnsi="Arial" w:cs="Arial"/>
          <w:i/>
          <w:iCs/>
          <w:sz w:val="20"/>
          <w:szCs w:val="20"/>
        </w:rPr>
        <w:t xml:space="preserve">J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Solid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State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Chem</w:t>
      </w:r>
      <w:proofErr w:type="spellEnd"/>
      <w:r w:rsidRPr="00074A67">
        <w:rPr>
          <w:rFonts w:ascii="Arial" w:hAnsi="Arial" w:cs="Arial"/>
          <w:sz w:val="20"/>
          <w:szCs w:val="20"/>
        </w:rPr>
        <w:t>, pp. 1-7, 2017.</w:t>
      </w:r>
    </w:p>
    <w:p w14:paraId="060BBEC8" w14:textId="77777777" w:rsidR="002D19CA" w:rsidRPr="00074A67" w:rsidRDefault="002D19CA" w:rsidP="002D1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A67">
        <w:rPr>
          <w:rFonts w:ascii="Arial" w:hAnsi="Arial" w:cs="Arial"/>
          <w:sz w:val="20"/>
          <w:szCs w:val="20"/>
          <w:vertAlign w:val="superscript"/>
        </w:rPr>
        <w:t>6</w:t>
      </w:r>
      <w:r w:rsidRPr="00074A67">
        <w:rPr>
          <w:rFonts w:ascii="Arial" w:hAnsi="Arial" w:cs="Arial"/>
          <w:sz w:val="20"/>
          <w:szCs w:val="20"/>
        </w:rPr>
        <w:t xml:space="preserve">DONALDSON, J., SQUIRE, C. </w:t>
      </w:r>
      <w:r w:rsidRPr="00074A67">
        <w:rPr>
          <w:rFonts w:ascii="Arial" w:hAnsi="Arial" w:cs="Arial"/>
          <w:b/>
          <w:bCs/>
          <w:sz w:val="20"/>
          <w:szCs w:val="20"/>
        </w:rPr>
        <w:t xml:space="preserve">The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transfer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Titanium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boron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to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aluminium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master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alloys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via Na2TiF6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NaBF4</w:t>
      </w:r>
      <w:r w:rsidRPr="00074A67">
        <w:rPr>
          <w:rFonts w:ascii="Arial" w:hAnsi="Arial" w:cs="Arial"/>
          <w:sz w:val="20"/>
          <w:szCs w:val="20"/>
        </w:rPr>
        <w:t xml:space="preserve">. </w:t>
      </w:r>
      <w:r w:rsidRPr="00074A67">
        <w:rPr>
          <w:rFonts w:ascii="Arial" w:hAnsi="Arial" w:cs="Arial"/>
          <w:i/>
          <w:iCs/>
          <w:sz w:val="20"/>
          <w:szCs w:val="20"/>
        </w:rPr>
        <w:t xml:space="preserve">Journal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Materials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Science</w:t>
      </w:r>
      <w:r w:rsidRPr="00074A67">
        <w:rPr>
          <w:rFonts w:ascii="Arial" w:hAnsi="Arial" w:cs="Arial"/>
          <w:sz w:val="20"/>
          <w:szCs w:val="20"/>
        </w:rPr>
        <w:t>, pp. 421-426, 1978.</w:t>
      </w:r>
    </w:p>
    <w:p w14:paraId="0BA2B0DD" w14:textId="77777777" w:rsidR="002D19CA" w:rsidRPr="00074A67" w:rsidRDefault="002D19CA" w:rsidP="002D1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A67">
        <w:rPr>
          <w:rFonts w:ascii="Arial" w:hAnsi="Arial" w:cs="Arial"/>
          <w:sz w:val="20"/>
          <w:szCs w:val="20"/>
          <w:vertAlign w:val="superscript"/>
        </w:rPr>
        <w:t>7</w:t>
      </w:r>
      <w:r w:rsidRPr="00074A67">
        <w:rPr>
          <w:rFonts w:ascii="Arial" w:hAnsi="Arial" w:cs="Arial"/>
          <w:sz w:val="20"/>
          <w:szCs w:val="20"/>
        </w:rPr>
        <w:t xml:space="preserve">WANG, Q., ZHAO, H., et al.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Production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Al-b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master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alloys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by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mixing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KBF4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salt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into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molten</w:t>
      </w:r>
      <w:proofErr w:type="spellEnd"/>
      <w:r w:rsidRPr="00074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b/>
          <w:bCs/>
          <w:sz w:val="20"/>
          <w:szCs w:val="20"/>
        </w:rPr>
        <w:t>aluminium</w:t>
      </w:r>
      <w:proofErr w:type="spellEnd"/>
      <w:r w:rsidRPr="00074A6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Transactions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Nonferrous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Metas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Society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74A67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074A67">
        <w:rPr>
          <w:rFonts w:ascii="Arial" w:hAnsi="Arial" w:cs="Arial"/>
          <w:i/>
          <w:iCs/>
          <w:sz w:val="20"/>
          <w:szCs w:val="20"/>
        </w:rPr>
        <w:t xml:space="preserve"> China</w:t>
      </w:r>
      <w:r w:rsidRPr="00074A67">
        <w:rPr>
          <w:rFonts w:ascii="Arial" w:hAnsi="Arial" w:cs="Arial"/>
          <w:sz w:val="20"/>
          <w:szCs w:val="20"/>
        </w:rPr>
        <w:t>, pp. 294-300, 2013.</w:t>
      </w:r>
    </w:p>
    <w:p w14:paraId="7B67B638" w14:textId="77777777" w:rsidR="002D19CA" w:rsidRPr="009222FB" w:rsidRDefault="002D19CA" w:rsidP="002D19C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22FB">
        <w:rPr>
          <w:rFonts w:ascii="Arial" w:hAnsi="Arial" w:cs="Arial"/>
          <w:sz w:val="20"/>
          <w:szCs w:val="20"/>
          <w:vertAlign w:val="superscript"/>
        </w:rPr>
        <w:t>8</w:t>
      </w:r>
      <w:r w:rsidRPr="009222FB">
        <w:rPr>
          <w:rFonts w:ascii="Arial" w:hAnsi="Arial" w:cs="Arial"/>
          <w:sz w:val="20"/>
          <w:szCs w:val="20"/>
        </w:rPr>
        <w:t xml:space="preserve">KIRIK, S., et al. </w:t>
      </w:r>
      <w:r w:rsidRPr="009222FB">
        <w:rPr>
          <w:rFonts w:ascii="Arial" w:hAnsi="Arial" w:cs="Arial"/>
          <w:b/>
          <w:bCs/>
          <w:sz w:val="20"/>
          <w:szCs w:val="20"/>
        </w:rPr>
        <w:t>NaF-KF-AlF3 System</w:t>
      </w:r>
      <w:r w:rsidRPr="009222FB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222FB">
        <w:rPr>
          <w:rFonts w:ascii="Arial" w:hAnsi="Arial" w:cs="Arial"/>
          <w:sz w:val="20"/>
          <w:szCs w:val="20"/>
        </w:rPr>
        <w:t>Phase</w:t>
      </w:r>
      <w:proofErr w:type="spellEnd"/>
      <w:r w:rsidRPr="00922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sz w:val="20"/>
          <w:szCs w:val="20"/>
        </w:rPr>
        <w:t>transition</w:t>
      </w:r>
      <w:proofErr w:type="spellEnd"/>
      <w:r w:rsidRPr="009222FB">
        <w:rPr>
          <w:rFonts w:ascii="Arial" w:hAnsi="Arial" w:cs="Arial"/>
          <w:sz w:val="20"/>
          <w:szCs w:val="20"/>
        </w:rPr>
        <w:t xml:space="preserve"> in K2NaAl3F12 </w:t>
      </w:r>
      <w:proofErr w:type="spellStart"/>
      <w:r w:rsidRPr="009222FB">
        <w:rPr>
          <w:rFonts w:ascii="Arial" w:hAnsi="Arial" w:cs="Arial"/>
          <w:sz w:val="20"/>
          <w:szCs w:val="20"/>
        </w:rPr>
        <w:t>ternary</w:t>
      </w:r>
      <w:proofErr w:type="spellEnd"/>
      <w:r w:rsidRPr="00922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sz w:val="20"/>
          <w:szCs w:val="20"/>
        </w:rPr>
        <w:t>fluoride</w:t>
      </w:r>
      <w:proofErr w:type="spellEnd"/>
      <w:r w:rsidRPr="009222F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222FB">
        <w:rPr>
          <w:rFonts w:ascii="Arial" w:hAnsi="Arial" w:cs="Arial"/>
          <w:i/>
          <w:iCs/>
          <w:sz w:val="20"/>
          <w:szCs w:val="20"/>
        </w:rPr>
        <w:t>Inorg</w:t>
      </w:r>
      <w:proofErr w:type="spellEnd"/>
      <w:r w:rsidRPr="009222FB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9222FB">
        <w:rPr>
          <w:rFonts w:ascii="Arial" w:hAnsi="Arial" w:cs="Arial"/>
          <w:i/>
          <w:iCs/>
          <w:sz w:val="20"/>
          <w:szCs w:val="20"/>
        </w:rPr>
        <w:t>Chem</w:t>
      </w:r>
      <w:proofErr w:type="spellEnd"/>
      <w:r w:rsidRPr="009222FB">
        <w:rPr>
          <w:rFonts w:ascii="Arial" w:hAnsi="Arial" w:cs="Arial"/>
          <w:sz w:val="20"/>
          <w:szCs w:val="20"/>
        </w:rPr>
        <w:t>, pp. 5960-5969, 2015.</w:t>
      </w:r>
    </w:p>
    <w:p w14:paraId="54C67B6D" w14:textId="77777777" w:rsidR="002D19CA" w:rsidRPr="009222FB" w:rsidRDefault="002D19CA" w:rsidP="002D19C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22FB">
        <w:rPr>
          <w:rFonts w:ascii="Arial" w:hAnsi="Arial" w:cs="Arial"/>
          <w:sz w:val="20"/>
          <w:szCs w:val="20"/>
          <w:vertAlign w:val="superscript"/>
        </w:rPr>
        <w:t>9</w:t>
      </w:r>
      <w:r w:rsidRPr="009222FB">
        <w:rPr>
          <w:rFonts w:ascii="Arial" w:hAnsi="Arial" w:cs="Arial"/>
          <w:sz w:val="20"/>
          <w:szCs w:val="20"/>
        </w:rPr>
        <w:t xml:space="preserve">DOLEJS, D., BAKER, D. </w:t>
      </w:r>
      <w:proofErr w:type="spellStart"/>
      <w:r w:rsidRPr="009222FB">
        <w:rPr>
          <w:rFonts w:ascii="Arial" w:hAnsi="Arial" w:cs="Arial"/>
          <w:b/>
          <w:bCs/>
          <w:sz w:val="20"/>
          <w:szCs w:val="20"/>
        </w:rPr>
        <w:t>Phase</w:t>
      </w:r>
      <w:proofErr w:type="spellEnd"/>
      <w:r w:rsidRPr="009222F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b/>
          <w:bCs/>
          <w:sz w:val="20"/>
          <w:szCs w:val="20"/>
        </w:rPr>
        <w:t>transitions</w:t>
      </w:r>
      <w:proofErr w:type="spellEnd"/>
      <w:r w:rsidRPr="009222F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9222F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b/>
          <w:bCs/>
          <w:sz w:val="20"/>
          <w:szCs w:val="20"/>
        </w:rPr>
        <w:t>volumetric</w:t>
      </w:r>
      <w:proofErr w:type="spellEnd"/>
      <w:r w:rsidRPr="009222F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b/>
          <w:bCs/>
          <w:sz w:val="20"/>
          <w:szCs w:val="20"/>
        </w:rPr>
        <w:t>properties</w:t>
      </w:r>
      <w:proofErr w:type="spellEnd"/>
      <w:r w:rsidRPr="009222F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9222F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b/>
          <w:bCs/>
          <w:sz w:val="20"/>
          <w:szCs w:val="20"/>
        </w:rPr>
        <w:t>cryolite</w:t>
      </w:r>
      <w:proofErr w:type="spellEnd"/>
      <w:r w:rsidRPr="009222FB">
        <w:rPr>
          <w:rFonts w:ascii="Arial" w:hAnsi="Arial" w:cs="Arial"/>
          <w:b/>
          <w:bCs/>
          <w:sz w:val="20"/>
          <w:szCs w:val="20"/>
        </w:rPr>
        <w:t>, Na3AlF6</w:t>
      </w:r>
      <w:r w:rsidRPr="009222FB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222FB">
        <w:rPr>
          <w:rFonts w:ascii="Arial" w:hAnsi="Arial" w:cs="Arial"/>
          <w:sz w:val="20"/>
          <w:szCs w:val="20"/>
        </w:rPr>
        <w:t>Differential</w:t>
      </w:r>
      <w:proofErr w:type="spellEnd"/>
      <w:r w:rsidRPr="00922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sz w:val="20"/>
          <w:szCs w:val="20"/>
        </w:rPr>
        <w:t>thermal</w:t>
      </w:r>
      <w:proofErr w:type="spellEnd"/>
      <w:r w:rsidRPr="00922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sz w:val="20"/>
          <w:szCs w:val="20"/>
        </w:rPr>
        <w:t>analysis</w:t>
      </w:r>
      <w:proofErr w:type="spellEnd"/>
      <w:r w:rsidRPr="00922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22FB">
        <w:rPr>
          <w:rFonts w:ascii="Arial" w:hAnsi="Arial" w:cs="Arial"/>
          <w:sz w:val="20"/>
          <w:szCs w:val="20"/>
        </w:rPr>
        <w:t>to</w:t>
      </w:r>
      <w:proofErr w:type="spellEnd"/>
      <w:r w:rsidRPr="009222FB">
        <w:rPr>
          <w:rFonts w:ascii="Arial" w:hAnsi="Arial" w:cs="Arial"/>
          <w:sz w:val="20"/>
          <w:szCs w:val="20"/>
        </w:rPr>
        <w:t xml:space="preserve"> 100 MPa. </w:t>
      </w:r>
      <w:r w:rsidRPr="009222FB">
        <w:rPr>
          <w:rFonts w:ascii="Arial" w:hAnsi="Arial" w:cs="Arial"/>
          <w:i/>
          <w:iCs/>
          <w:sz w:val="20"/>
          <w:szCs w:val="20"/>
        </w:rPr>
        <w:t xml:space="preserve">American </w:t>
      </w:r>
      <w:proofErr w:type="spellStart"/>
      <w:r w:rsidRPr="009222FB">
        <w:rPr>
          <w:rFonts w:ascii="Arial" w:hAnsi="Arial" w:cs="Arial"/>
          <w:i/>
          <w:iCs/>
          <w:sz w:val="20"/>
          <w:szCs w:val="20"/>
        </w:rPr>
        <w:t>Mineralogist</w:t>
      </w:r>
      <w:proofErr w:type="spellEnd"/>
      <w:r w:rsidRPr="009222FB">
        <w:rPr>
          <w:rFonts w:ascii="Arial" w:hAnsi="Arial" w:cs="Arial"/>
          <w:sz w:val="20"/>
          <w:szCs w:val="20"/>
        </w:rPr>
        <w:t>, pp. 97-103, 2006.</w:t>
      </w:r>
    </w:p>
    <w:p w14:paraId="5D79F2D1" w14:textId="77777777" w:rsidR="002D19CA" w:rsidRDefault="002D19CA" w:rsidP="002D19CA"/>
    <w:p w14:paraId="2A651D2F" w14:textId="77777777" w:rsidR="002D19CA" w:rsidRDefault="002D19CA" w:rsidP="002D19CA"/>
    <w:p w14:paraId="1142DF54" w14:textId="77777777" w:rsidR="009A44F6" w:rsidRDefault="009A44F6">
      <w:pPr>
        <w:rPr>
          <w:rFonts w:ascii="Arial" w:eastAsia="Arial" w:hAnsi="Arial" w:cs="Arial"/>
          <w:sz w:val="20"/>
          <w:szCs w:val="20"/>
        </w:rPr>
      </w:pPr>
    </w:p>
    <w:p w14:paraId="4D7E52AF" w14:textId="77777777" w:rsidR="009A44F6" w:rsidRDefault="009A44F6"/>
    <w:p w14:paraId="0236F41F" w14:textId="77777777" w:rsidR="009A44F6" w:rsidRDefault="009A44F6"/>
    <w:sectPr w:rsidR="009A44F6">
      <w:headerReference w:type="default" r:id="rId11"/>
      <w:footerReference w:type="default" r:id="rId12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CB18" w14:textId="77777777" w:rsidR="00D554B7" w:rsidRDefault="00D554B7">
      <w:pPr>
        <w:spacing w:after="0" w:line="240" w:lineRule="auto"/>
      </w:pPr>
      <w:r>
        <w:separator/>
      </w:r>
    </w:p>
  </w:endnote>
  <w:endnote w:type="continuationSeparator" w:id="0">
    <w:p w14:paraId="4D9BADCF" w14:textId="77777777" w:rsidR="00D554B7" w:rsidRDefault="00D5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FEDC" w14:textId="77777777" w:rsidR="009A44F6" w:rsidRDefault="00D554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 xml:space="preserve">Anuário de </w:t>
    </w:r>
    <w:r>
      <w:rPr>
        <w:i/>
        <w:color w:val="000000"/>
      </w:rPr>
      <w:t>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5ADC3DE6" w14:textId="77777777" w:rsidR="009A44F6" w:rsidRDefault="009A44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5C0E7" w14:textId="77777777" w:rsidR="00D554B7" w:rsidRDefault="00D554B7">
      <w:pPr>
        <w:spacing w:after="0" w:line="240" w:lineRule="auto"/>
      </w:pPr>
      <w:r>
        <w:separator/>
      </w:r>
    </w:p>
  </w:footnote>
  <w:footnote w:type="continuationSeparator" w:id="0">
    <w:p w14:paraId="0084EC8C" w14:textId="77777777" w:rsidR="00D554B7" w:rsidRDefault="00D5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129D9" w14:textId="77777777" w:rsidR="009A44F6" w:rsidRDefault="00D554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577E819E" wp14:editId="2B3F60CB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F6"/>
    <w:rsid w:val="00031743"/>
    <w:rsid w:val="001B79BA"/>
    <w:rsid w:val="002D19CA"/>
    <w:rsid w:val="009A44F6"/>
    <w:rsid w:val="009E3DD2"/>
    <w:rsid w:val="00C40544"/>
    <w:rsid w:val="00D5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42CC"/>
  <w15:docId w15:val="{12AD1401-68B0-4199-A3B1-5DE6ACFB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egenda">
    <w:name w:val="caption"/>
    <w:basedOn w:val="Normal"/>
    <w:next w:val="Normal"/>
    <w:uiPriority w:val="35"/>
    <w:unhideWhenUsed/>
    <w:qFormat/>
    <w:rsid w:val="002D19CA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LILIAN Lefol Nani Guarieiro</cp:lastModifiedBy>
  <cp:revision>2</cp:revision>
  <cp:lastPrinted>2023-05-17T14:35:00Z</cp:lastPrinted>
  <dcterms:created xsi:type="dcterms:W3CDTF">2023-05-24T17:13:00Z</dcterms:created>
  <dcterms:modified xsi:type="dcterms:W3CDTF">2023-05-24T17:13:00Z</dcterms:modified>
</cp:coreProperties>
</file>