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3013D" w:rsidRPr="00D3013D" w:rsidRDefault="00C36314" w:rsidP="00D3013D">
      <w:pPr>
        <w:spacing w:after="0" w:line="240" w:lineRule="auto"/>
        <w:jc w:val="center"/>
        <w:rPr>
          <w:lang w:val="pt-BR"/>
        </w:rPr>
      </w:pPr>
      <w:r>
        <w:rPr>
          <w:rFonts w:ascii="Arial" w:hAnsi="Arial" w:cs="Arial"/>
          <w:b/>
          <w:lang w:val="pt-BR"/>
        </w:rPr>
        <w:t xml:space="preserve">Estudo físico </w:t>
      </w:r>
      <w:r w:rsidR="00001E1B">
        <w:rPr>
          <w:rFonts w:ascii="Arial" w:hAnsi="Arial" w:cs="Arial"/>
          <w:b/>
          <w:lang w:val="pt-BR"/>
        </w:rPr>
        <w:t xml:space="preserve">e numérico </w:t>
      </w:r>
      <w:r>
        <w:rPr>
          <w:rFonts w:ascii="Arial" w:hAnsi="Arial" w:cs="Arial"/>
          <w:b/>
          <w:lang w:val="pt-BR"/>
        </w:rPr>
        <w:t xml:space="preserve">do processo de aquecimento </w:t>
      </w:r>
      <w:r w:rsidR="00FD4BAF">
        <w:rPr>
          <w:rFonts w:ascii="Arial" w:hAnsi="Arial" w:cs="Arial"/>
          <w:b/>
          <w:lang w:val="pt-BR"/>
        </w:rPr>
        <w:t>direto</w:t>
      </w:r>
      <w:r>
        <w:rPr>
          <w:rFonts w:ascii="Arial" w:hAnsi="Arial" w:cs="Arial"/>
          <w:b/>
          <w:lang w:val="pt-BR"/>
        </w:rPr>
        <w:t xml:space="preserve"> e estampagem a quente do aço 22MnB5 com revestimento </w:t>
      </w:r>
      <w:proofErr w:type="spellStart"/>
      <w:r>
        <w:rPr>
          <w:rFonts w:ascii="Arial" w:hAnsi="Arial" w:cs="Arial"/>
          <w:b/>
          <w:lang w:val="pt-BR"/>
        </w:rPr>
        <w:t>ZnFe</w:t>
      </w:r>
      <w:proofErr w:type="spellEnd"/>
      <w:r>
        <w:rPr>
          <w:rFonts w:ascii="Arial" w:hAnsi="Arial" w:cs="Arial"/>
          <w:b/>
          <w:lang w:val="pt-BR"/>
        </w:rPr>
        <w:t xml:space="preserve"> para </w:t>
      </w:r>
      <w:r w:rsidR="001275C3">
        <w:rPr>
          <w:rFonts w:ascii="Arial" w:hAnsi="Arial" w:cs="Arial"/>
          <w:b/>
          <w:lang w:val="pt-BR"/>
        </w:rPr>
        <w:t>componentes automotivos</w:t>
      </w:r>
    </w:p>
    <w:p w:rsidR="00A51019" w:rsidRDefault="00A51019" w:rsidP="00A51019">
      <w:pPr>
        <w:spacing w:after="0" w:line="240" w:lineRule="auto"/>
        <w:rPr>
          <w:rFonts w:ascii="Arial" w:hAnsi="Arial" w:cs="Arial"/>
          <w:sz w:val="20"/>
          <w:lang w:val="pt-BR"/>
        </w:rPr>
      </w:pPr>
      <w:bookmarkStart w:id="0" w:name="_GoBack"/>
      <w:bookmarkEnd w:id="0"/>
    </w:p>
    <w:p w:rsidR="00D3013D" w:rsidRDefault="00D3013D" w:rsidP="00D3013D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  <w:r w:rsidRPr="00330650">
        <w:rPr>
          <w:rFonts w:ascii="Arial" w:hAnsi="Arial" w:cs="Arial"/>
          <w:b/>
          <w:sz w:val="20"/>
          <w:lang w:val="pt-BR"/>
        </w:rPr>
        <w:t>RESUMO</w:t>
      </w:r>
    </w:p>
    <w:p w:rsidR="00D3013D" w:rsidRPr="00D3013D" w:rsidRDefault="00D3013D" w:rsidP="00D3013D">
      <w:pPr>
        <w:spacing w:after="0" w:line="240" w:lineRule="auto"/>
        <w:jc w:val="center"/>
        <w:rPr>
          <w:rFonts w:ascii="Arial" w:hAnsi="Arial" w:cs="Arial"/>
          <w:b/>
          <w:lang w:val="pt-BR"/>
        </w:rPr>
      </w:pPr>
    </w:p>
    <w:p w:rsidR="00D3013D" w:rsidRDefault="00391DBA" w:rsidP="00D3013D">
      <w:pPr>
        <w:spacing w:after="0" w:line="240" w:lineRule="auto"/>
        <w:jc w:val="both"/>
        <w:rPr>
          <w:rFonts w:ascii="Arial" w:hAnsi="Arial" w:cs="Arial"/>
          <w:sz w:val="18"/>
          <w:lang w:val="pt-BR"/>
        </w:rPr>
      </w:pPr>
      <w:r>
        <w:rPr>
          <w:rFonts w:ascii="Arial" w:hAnsi="Arial" w:cs="Arial"/>
          <w:sz w:val="18"/>
          <w:lang w:val="pt-BR"/>
        </w:rPr>
        <w:t>O 22MnB5 é</w:t>
      </w:r>
      <w:r w:rsidRPr="00391DBA">
        <w:rPr>
          <w:rFonts w:ascii="Arial" w:hAnsi="Arial" w:cs="Arial"/>
          <w:sz w:val="18"/>
          <w:lang w:val="pt-BR"/>
        </w:rPr>
        <w:t xml:space="preserve"> um tipo de aço de ultra-alta resistência usado </w:t>
      </w:r>
      <w:r>
        <w:rPr>
          <w:rFonts w:ascii="Arial" w:hAnsi="Arial" w:cs="Arial"/>
          <w:sz w:val="18"/>
          <w:lang w:val="pt-BR"/>
        </w:rPr>
        <w:t>em</w:t>
      </w:r>
      <w:r w:rsidRPr="00391DBA">
        <w:rPr>
          <w:rFonts w:ascii="Arial" w:hAnsi="Arial" w:cs="Arial"/>
          <w:sz w:val="18"/>
          <w:lang w:val="pt-BR"/>
        </w:rPr>
        <w:t xml:space="preserve"> peças automotivas para reduzir o peso dos automóveis e manter os requisitos de segurança. Com base em dados experimentais de propriedades mecânicas e térmicas</w:t>
      </w:r>
      <w:r>
        <w:rPr>
          <w:rFonts w:ascii="Arial" w:hAnsi="Arial" w:cs="Arial"/>
          <w:sz w:val="18"/>
          <w:lang w:val="pt-BR"/>
        </w:rPr>
        <w:t xml:space="preserve"> obtidas através da utilização de uma Gleeble 540</w:t>
      </w:r>
      <w:r w:rsidRPr="00391DBA">
        <w:rPr>
          <w:rFonts w:ascii="Arial" w:hAnsi="Arial" w:cs="Arial"/>
          <w:sz w:val="18"/>
          <w:lang w:val="pt-BR"/>
        </w:rPr>
        <w:t>, um modelo</w:t>
      </w:r>
      <w:r>
        <w:rPr>
          <w:rFonts w:ascii="Arial" w:hAnsi="Arial" w:cs="Arial"/>
          <w:sz w:val="18"/>
          <w:lang w:val="pt-BR"/>
        </w:rPr>
        <w:t xml:space="preserve"> </w:t>
      </w:r>
      <w:r w:rsidR="00611F9C">
        <w:rPr>
          <w:rFonts w:ascii="Arial" w:hAnsi="Arial" w:cs="Arial"/>
          <w:sz w:val="18"/>
          <w:lang w:val="pt-BR"/>
        </w:rPr>
        <w:t>computacional</w:t>
      </w:r>
      <w:r>
        <w:rPr>
          <w:rFonts w:ascii="Arial" w:hAnsi="Arial" w:cs="Arial"/>
          <w:sz w:val="18"/>
          <w:lang w:val="pt-BR"/>
        </w:rPr>
        <w:t xml:space="preserve"> </w:t>
      </w:r>
      <w:r w:rsidRPr="00391DBA">
        <w:rPr>
          <w:rFonts w:ascii="Arial" w:hAnsi="Arial" w:cs="Arial"/>
          <w:sz w:val="18"/>
          <w:lang w:val="pt-BR"/>
        </w:rPr>
        <w:t xml:space="preserve">sob condição de </w:t>
      </w:r>
      <w:r w:rsidR="00611F9C">
        <w:rPr>
          <w:rFonts w:ascii="Arial" w:hAnsi="Arial" w:cs="Arial"/>
          <w:sz w:val="18"/>
          <w:lang w:val="pt-BR"/>
        </w:rPr>
        <w:t>conformação</w:t>
      </w:r>
      <w:r w:rsidRPr="00391DBA">
        <w:rPr>
          <w:rFonts w:ascii="Arial" w:hAnsi="Arial" w:cs="Arial"/>
          <w:sz w:val="18"/>
          <w:lang w:val="pt-BR"/>
        </w:rPr>
        <w:t xml:space="preserve"> a quente d</w:t>
      </w:r>
      <w:r>
        <w:rPr>
          <w:rFonts w:ascii="Arial" w:hAnsi="Arial" w:cs="Arial"/>
          <w:sz w:val="18"/>
          <w:lang w:val="pt-BR"/>
        </w:rPr>
        <w:t xml:space="preserve">este aço </w:t>
      </w:r>
      <w:r w:rsidRPr="00391DBA">
        <w:rPr>
          <w:rFonts w:ascii="Arial" w:hAnsi="Arial" w:cs="Arial"/>
          <w:sz w:val="18"/>
          <w:lang w:val="pt-BR"/>
        </w:rPr>
        <w:t>foi montado</w:t>
      </w:r>
      <w:r w:rsidR="00EC2000">
        <w:rPr>
          <w:rFonts w:ascii="Arial" w:hAnsi="Arial" w:cs="Arial"/>
          <w:sz w:val="18"/>
          <w:lang w:val="pt-BR"/>
        </w:rPr>
        <w:t>.</w:t>
      </w:r>
      <w:r w:rsidRPr="00391DBA">
        <w:rPr>
          <w:rFonts w:ascii="Arial" w:hAnsi="Arial" w:cs="Arial"/>
          <w:sz w:val="18"/>
          <w:lang w:val="pt-BR"/>
        </w:rPr>
        <w:t xml:space="preserve"> </w:t>
      </w:r>
      <w:r w:rsidR="00EC2000">
        <w:rPr>
          <w:rFonts w:ascii="Arial" w:hAnsi="Arial" w:cs="Arial"/>
          <w:sz w:val="18"/>
          <w:lang w:val="pt-BR"/>
        </w:rPr>
        <w:t>Realizou-se a s</w:t>
      </w:r>
      <w:r w:rsidRPr="00391DBA">
        <w:rPr>
          <w:rFonts w:ascii="Arial" w:hAnsi="Arial" w:cs="Arial"/>
          <w:sz w:val="18"/>
          <w:lang w:val="pt-BR"/>
        </w:rPr>
        <w:t>imulação numérica</w:t>
      </w:r>
      <w:r w:rsidR="00EC2000">
        <w:rPr>
          <w:rFonts w:ascii="Arial" w:hAnsi="Arial" w:cs="Arial"/>
          <w:sz w:val="18"/>
          <w:lang w:val="pt-BR"/>
        </w:rPr>
        <w:t xml:space="preserve"> completa de</w:t>
      </w:r>
      <w:r w:rsidRPr="00391DBA">
        <w:rPr>
          <w:rFonts w:ascii="Arial" w:hAnsi="Arial" w:cs="Arial"/>
          <w:sz w:val="18"/>
          <w:lang w:val="pt-BR"/>
        </w:rPr>
        <w:t xml:space="preserve"> todo o processo de estampagem a quente</w:t>
      </w:r>
      <w:r w:rsidR="00EC2000">
        <w:rPr>
          <w:rFonts w:ascii="Arial" w:hAnsi="Arial" w:cs="Arial"/>
          <w:sz w:val="18"/>
          <w:lang w:val="pt-BR"/>
        </w:rPr>
        <w:t>: aquecimento</w:t>
      </w:r>
      <w:r w:rsidRPr="00391DBA">
        <w:rPr>
          <w:rFonts w:ascii="Arial" w:hAnsi="Arial" w:cs="Arial"/>
          <w:sz w:val="18"/>
          <w:lang w:val="pt-BR"/>
        </w:rPr>
        <w:t xml:space="preserve">, têmpera </w:t>
      </w:r>
      <w:r w:rsidR="00EC2000">
        <w:rPr>
          <w:rFonts w:ascii="Arial" w:hAnsi="Arial" w:cs="Arial"/>
          <w:sz w:val="18"/>
          <w:lang w:val="pt-BR"/>
        </w:rPr>
        <w:t xml:space="preserve">em ferramenta </w:t>
      </w:r>
      <w:r w:rsidRPr="00391DBA">
        <w:rPr>
          <w:rFonts w:ascii="Arial" w:hAnsi="Arial" w:cs="Arial"/>
          <w:sz w:val="18"/>
          <w:lang w:val="pt-BR"/>
        </w:rPr>
        <w:t xml:space="preserve">e </w:t>
      </w:r>
      <w:r w:rsidR="00EC2000">
        <w:rPr>
          <w:rFonts w:ascii="Arial" w:hAnsi="Arial" w:cs="Arial"/>
          <w:sz w:val="18"/>
          <w:lang w:val="pt-BR"/>
        </w:rPr>
        <w:t xml:space="preserve">observação do springback no software Simufact </w:t>
      </w:r>
      <w:proofErr w:type="spellStart"/>
      <w:r w:rsidR="00EC2000">
        <w:rPr>
          <w:rFonts w:ascii="Arial" w:hAnsi="Arial" w:cs="Arial"/>
          <w:sz w:val="18"/>
          <w:lang w:val="pt-BR"/>
        </w:rPr>
        <w:t>Forming</w:t>
      </w:r>
      <w:proofErr w:type="spellEnd"/>
      <w:r w:rsidRPr="00391DBA">
        <w:rPr>
          <w:rFonts w:ascii="Arial" w:hAnsi="Arial" w:cs="Arial"/>
          <w:sz w:val="18"/>
          <w:lang w:val="pt-BR"/>
        </w:rPr>
        <w:t xml:space="preserve">. </w:t>
      </w:r>
      <w:r w:rsidR="0042455B">
        <w:rPr>
          <w:rFonts w:ascii="Arial" w:hAnsi="Arial" w:cs="Arial"/>
          <w:sz w:val="18"/>
          <w:lang w:val="pt-BR"/>
        </w:rPr>
        <w:t xml:space="preserve">Os resultados revelaram-se </w:t>
      </w:r>
      <w:r w:rsidR="00EC2000">
        <w:rPr>
          <w:rFonts w:ascii="Arial" w:hAnsi="Arial" w:cs="Arial"/>
          <w:sz w:val="18"/>
          <w:lang w:val="pt-BR"/>
        </w:rPr>
        <w:t xml:space="preserve">relevantes para o processo em escala industrial tais como: economia de energia através do aquecimento </w:t>
      </w:r>
      <w:r w:rsidR="00680119">
        <w:rPr>
          <w:rFonts w:ascii="Arial" w:hAnsi="Arial" w:cs="Arial"/>
          <w:sz w:val="18"/>
          <w:lang w:val="pt-BR"/>
        </w:rPr>
        <w:t>direto</w:t>
      </w:r>
      <w:r w:rsidR="00EC2000">
        <w:rPr>
          <w:rFonts w:ascii="Arial" w:hAnsi="Arial" w:cs="Arial"/>
          <w:sz w:val="18"/>
          <w:lang w:val="pt-BR"/>
        </w:rPr>
        <w:t>, influência da pressão de contato, customização da microestrutura (</w:t>
      </w:r>
      <w:proofErr w:type="spellStart"/>
      <w:r w:rsidR="00EC2000" w:rsidRPr="0074129F">
        <w:rPr>
          <w:rFonts w:ascii="Arial" w:hAnsi="Arial" w:cs="Arial"/>
          <w:i/>
          <w:sz w:val="18"/>
          <w:lang w:val="pt-BR"/>
        </w:rPr>
        <w:t>tailor</w:t>
      </w:r>
      <w:proofErr w:type="spellEnd"/>
      <w:r w:rsidR="00EC2000" w:rsidRPr="0074129F">
        <w:rPr>
          <w:rFonts w:ascii="Arial" w:hAnsi="Arial" w:cs="Arial"/>
          <w:i/>
          <w:sz w:val="18"/>
          <w:lang w:val="pt-BR"/>
        </w:rPr>
        <w:t xml:space="preserve"> </w:t>
      </w:r>
      <w:proofErr w:type="spellStart"/>
      <w:r w:rsidR="00EC2000" w:rsidRPr="0074129F">
        <w:rPr>
          <w:rFonts w:ascii="Arial" w:hAnsi="Arial" w:cs="Arial"/>
          <w:i/>
          <w:sz w:val="18"/>
          <w:lang w:val="pt-BR"/>
        </w:rPr>
        <w:t>formed</w:t>
      </w:r>
      <w:proofErr w:type="spellEnd"/>
      <w:r w:rsidR="00EC2000">
        <w:rPr>
          <w:rFonts w:ascii="Arial" w:hAnsi="Arial" w:cs="Arial"/>
          <w:sz w:val="18"/>
          <w:lang w:val="pt-BR"/>
        </w:rPr>
        <w:t>) e geração de dados para simulação de soldagem e análise estrutural.</w:t>
      </w:r>
    </w:p>
    <w:p w:rsidR="00EC2000" w:rsidRDefault="00EC2000" w:rsidP="00D3013D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3013D" w:rsidRPr="00330650" w:rsidRDefault="00D3013D" w:rsidP="00D3013D">
      <w:pPr>
        <w:spacing w:after="0" w:line="240" w:lineRule="auto"/>
        <w:jc w:val="both"/>
        <w:rPr>
          <w:rFonts w:ascii="Arial" w:hAnsi="Arial" w:cs="Arial"/>
          <w:sz w:val="18"/>
          <w:lang w:val="pt-BR"/>
        </w:rPr>
      </w:pPr>
      <w:r w:rsidRPr="00330650">
        <w:rPr>
          <w:rFonts w:ascii="Arial" w:hAnsi="Arial" w:cs="Arial"/>
          <w:b/>
          <w:sz w:val="18"/>
          <w:lang w:val="pt-BR"/>
        </w:rPr>
        <w:t>PALAVRAS-CHAVE:</w:t>
      </w:r>
      <w:r w:rsidRPr="00330650">
        <w:rPr>
          <w:rFonts w:ascii="Arial" w:hAnsi="Arial" w:cs="Arial"/>
          <w:sz w:val="18"/>
          <w:lang w:val="pt-BR"/>
        </w:rPr>
        <w:t xml:space="preserve"> </w:t>
      </w:r>
      <w:r w:rsidR="00EA4299">
        <w:rPr>
          <w:rFonts w:ascii="Arial" w:hAnsi="Arial" w:cs="Arial"/>
          <w:sz w:val="18"/>
          <w:lang w:val="pt-BR"/>
        </w:rPr>
        <w:t xml:space="preserve">Simulação; Gleeble; Press </w:t>
      </w:r>
      <w:proofErr w:type="spellStart"/>
      <w:r w:rsidR="00EA4299">
        <w:rPr>
          <w:rFonts w:ascii="Arial" w:hAnsi="Arial" w:cs="Arial"/>
          <w:sz w:val="18"/>
          <w:lang w:val="pt-BR"/>
        </w:rPr>
        <w:t>Hardening</w:t>
      </w:r>
      <w:proofErr w:type="spellEnd"/>
      <w:r w:rsidR="00EA4299">
        <w:rPr>
          <w:rFonts w:ascii="Arial" w:hAnsi="Arial" w:cs="Arial"/>
          <w:sz w:val="18"/>
          <w:lang w:val="pt-BR"/>
        </w:rPr>
        <w:t>; Revestimento</w:t>
      </w:r>
    </w:p>
    <w:p w:rsidR="00D3013D" w:rsidRDefault="00D3013D" w:rsidP="00D3013D">
      <w:pPr>
        <w:spacing w:after="0" w:line="240" w:lineRule="auto"/>
        <w:jc w:val="both"/>
        <w:rPr>
          <w:rFonts w:ascii="Arial" w:hAnsi="Arial" w:cs="Arial"/>
          <w:lang w:val="pt-BR"/>
        </w:rPr>
      </w:pPr>
    </w:p>
    <w:p w:rsidR="00D3013D" w:rsidRPr="00330650" w:rsidRDefault="008173D6" w:rsidP="00D3013D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1. </w:t>
      </w:r>
      <w:r w:rsidR="00D3013D" w:rsidRPr="00330650">
        <w:rPr>
          <w:rFonts w:ascii="Arial" w:hAnsi="Arial" w:cs="Arial"/>
          <w:b/>
          <w:sz w:val="20"/>
          <w:lang w:val="pt-BR"/>
        </w:rPr>
        <w:t>INTRODUÇÃO</w:t>
      </w:r>
    </w:p>
    <w:p w:rsidR="00330650" w:rsidRPr="00330650" w:rsidRDefault="00330650" w:rsidP="00D3013D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 w:rsidRPr="00330650">
        <w:rPr>
          <w:rFonts w:ascii="Arial" w:hAnsi="Arial" w:cs="Arial"/>
          <w:sz w:val="20"/>
          <w:lang w:val="pt-BR"/>
        </w:rPr>
        <w:tab/>
      </w:r>
    </w:p>
    <w:p w:rsidR="00330650" w:rsidRDefault="00780B1D" w:rsidP="0013696C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N</w:t>
      </w:r>
      <w:r w:rsidR="00A65F11" w:rsidRPr="00A65F11">
        <w:rPr>
          <w:rFonts w:ascii="Arial" w:hAnsi="Arial" w:cs="Arial"/>
          <w:sz w:val="20"/>
          <w:lang w:val="pt-BR"/>
        </w:rPr>
        <w:t xml:space="preserve">o processo de </w:t>
      </w:r>
      <w:r w:rsidR="0013696C">
        <w:rPr>
          <w:rFonts w:ascii="Arial" w:hAnsi="Arial" w:cs="Arial"/>
          <w:sz w:val="20"/>
          <w:lang w:val="pt-BR"/>
        </w:rPr>
        <w:t>con</w:t>
      </w:r>
      <w:r w:rsidR="00A65F11" w:rsidRPr="00A65F11">
        <w:rPr>
          <w:rFonts w:ascii="Arial" w:hAnsi="Arial" w:cs="Arial"/>
          <w:sz w:val="20"/>
          <w:lang w:val="pt-BR"/>
        </w:rPr>
        <w:t xml:space="preserve">formação de chapas de aço de alta e ultra-alta resistência há problemas como </w:t>
      </w:r>
      <w:r w:rsidR="0013696C">
        <w:rPr>
          <w:rFonts w:ascii="Arial" w:hAnsi="Arial" w:cs="Arial"/>
          <w:sz w:val="20"/>
          <w:lang w:val="pt-BR"/>
        </w:rPr>
        <w:t>elevada</w:t>
      </w:r>
      <w:r w:rsidR="00A65F11" w:rsidRPr="00A65F11">
        <w:rPr>
          <w:rFonts w:ascii="Arial" w:hAnsi="Arial" w:cs="Arial"/>
          <w:sz w:val="20"/>
          <w:lang w:val="pt-BR"/>
        </w:rPr>
        <w:t xml:space="preserve"> força de </w:t>
      </w:r>
      <w:r w:rsidR="0013696C">
        <w:rPr>
          <w:rFonts w:ascii="Arial" w:hAnsi="Arial" w:cs="Arial"/>
          <w:sz w:val="20"/>
          <w:lang w:val="pt-BR"/>
        </w:rPr>
        <w:t>con</w:t>
      </w:r>
      <w:r w:rsidR="00A65F11" w:rsidRPr="00A65F11">
        <w:rPr>
          <w:rFonts w:ascii="Arial" w:hAnsi="Arial" w:cs="Arial"/>
          <w:sz w:val="20"/>
          <w:lang w:val="pt-BR"/>
        </w:rPr>
        <w:t xml:space="preserve">formação, o retorno </w:t>
      </w:r>
      <w:r w:rsidR="0013696C">
        <w:rPr>
          <w:rFonts w:ascii="Arial" w:hAnsi="Arial" w:cs="Arial"/>
          <w:sz w:val="20"/>
          <w:lang w:val="pt-BR"/>
        </w:rPr>
        <w:t>elástico</w:t>
      </w:r>
      <w:r w:rsidR="00A65F11" w:rsidRPr="00A65F11">
        <w:rPr>
          <w:rFonts w:ascii="Arial" w:hAnsi="Arial" w:cs="Arial"/>
          <w:sz w:val="20"/>
          <w:lang w:val="pt-BR"/>
        </w:rPr>
        <w:t xml:space="preserve">, a fratura e </w:t>
      </w:r>
      <w:r w:rsidR="0013696C">
        <w:rPr>
          <w:rFonts w:ascii="Arial" w:hAnsi="Arial" w:cs="Arial"/>
          <w:sz w:val="20"/>
          <w:lang w:val="pt-BR"/>
        </w:rPr>
        <w:t>a limitação em complexidade de forma dos componentes</w:t>
      </w:r>
      <w:r w:rsidR="00A65F11" w:rsidRPr="00A65F11">
        <w:rPr>
          <w:rFonts w:ascii="Arial" w:hAnsi="Arial" w:cs="Arial"/>
          <w:sz w:val="20"/>
          <w:lang w:val="pt-BR"/>
        </w:rPr>
        <w:t xml:space="preserve">. A tecnologia que utiliza chapas de aço </w:t>
      </w:r>
      <w:r w:rsidR="0013696C">
        <w:rPr>
          <w:rFonts w:ascii="Arial" w:hAnsi="Arial" w:cs="Arial"/>
          <w:sz w:val="20"/>
          <w:lang w:val="pt-BR"/>
        </w:rPr>
        <w:t>temperáveis</w:t>
      </w:r>
      <w:r w:rsidR="00A65F11" w:rsidRPr="00A65F11">
        <w:rPr>
          <w:rFonts w:ascii="Arial" w:hAnsi="Arial" w:cs="Arial"/>
          <w:sz w:val="20"/>
          <w:lang w:val="pt-BR"/>
        </w:rPr>
        <w:t xml:space="preserve"> para realizar</w:t>
      </w:r>
      <w:r w:rsidR="0013696C">
        <w:rPr>
          <w:rFonts w:ascii="Arial" w:hAnsi="Arial" w:cs="Arial"/>
          <w:sz w:val="20"/>
          <w:lang w:val="pt-BR"/>
        </w:rPr>
        <w:t xml:space="preserve"> a conformação a quente</w:t>
      </w:r>
      <w:r w:rsidR="00A65F11" w:rsidRPr="00A65F11">
        <w:rPr>
          <w:rFonts w:ascii="Arial" w:hAnsi="Arial" w:cs="Arial"/>
          <w:sz w:val="20"/>
          <w:lang w:val="pt-BR"/>
        </w:rPr>
        <w:t xml:space="preserve"> é considerada uma solução para superar </w:t>
      </w:r>
      <w:r w:rsidR="0013696C">
        <w:rPr>
          <w:rFonts w:ascii="Arial" w:hAnsi="Arial" w:cs="Arial"/>
          <w:sz w:val="20"/>
          <w:lang w:val="pt-BR"/>
        </w:rPr>
        <w:t>estas</w:t>
      </w:r>
      <w:r w:rsidR="00A65F11" w:rsidRPr="00A65F11">
        <w:rPr>
          <w:rFonts w:ascii="Arial" w:hAnsi="Arial" w:cs="Arial"/>
          <w:sz w:val="20"/>
          <w:lang w:val="pt-BR"/>
        </w:rPr>
        <w:t xml:space="preserve"> dificuldades mencionadas.</w:t>
      </w:r>
      <w:r w:rsidR="00645173">
        <w:rPr>
          <w:rFonts w:ascii="Arial" w:hAnsi="Arial" w:cs="Arial"/>
          <w:sz w:val="20"/>
          <w:lang w:val="pt-BR"/>
        </w:rPr>
        <w:fldChar w:fldCharType="begin">
          <w:fldData xml:space="preserve">PEVuZE5vdGU+PENpdGU+PEF1dGhvcj7DhWtlcnN0csO2bTwvQXV0aG9yPjxZZWFyPjIwMDc8L1ll
YXI+PFJlY051bT4yNTwvUmVjTnVtPjxEaXNwbGF5VGV4dD48c3R5bGUgZmFjZT0ic3VwZXJzY3Jp
cHQiPjE7IDI7IDM8L3N0eWxlPjwvRGlzcGxheVRleHQ+PHJlY29yZD48cmVjLW51bWJlcj4yNTwv
cmVjLW51bWJlcj48Zm9yZWlnbi1rZXlzPjxrZXkgYXBwPSJFTiIgZGItaWQ9IjAwcHgweHZ6ZmY5
czJvZTByNWM1MGZ3ZGZ0ZjlwMHB2NXRhZCIgdGltZXN0YW1wPSIxNTUzMTc5OTY4Ij4yNTwva2V5
PjwvZm9yZWlnbi1rZXlzPjxyZWYtdHlwZSBuYW1lPSJKb3VybmFsIEFydGljbGUiPjE3PC9yZWYt
dHlwZT48Y29udHJpYnV0b3JzPjxhdXRob3JzPjxhdXRob3I+w4VrZXJzdHLDtm0sIFBhdWw8L2F1
dGhvcj48YXV0aG9yPkJlcmdtYW4sIEdyZWdlcjwvYXV0aG9yPjxhdXRob3I+T2xkZW5idXJnLCBN
YXRzPC9hdXRob3I+PC9hdXRob3JzPjwvY29udHJpYnV0b3JzPjx0aXRsZXM+PHRpdGxlPk51bWVy
aWNhbCBpbXBsZW1lbnRhdGlvbiBvZiBhIGNvbnN0aXR1dGl2ZSBtb2RlbCBmb3Igc2ltdWxhdGlv
biBvZiBob3Qgc3RhbXBpbmc8L3RpdGxlPjxzZWNvbmRhcnktdGl0bGU+TW9kZWxsaW5nIGFuZCBT
aW11bGF0aW9uIGluIE1hdGVyaWFscyBTY2llbmNlIGFuZCBFbmdpbmVlcmluZzwvc2Vjb25kYXJ5
LXRpdGxlPjwvdGl0bGVzPjxwZXJpb2RpY2FsPjxmdWxsLXRpdGxlPk1vZGVsbGluZyBhbmQgU2lt
dWxhdGlvbiBpbiBNYXRlcmlhbHMgU2NpZW5jZSBhbmQgRW5naW5lZXJpbmc8L2Z1bGwtdGl0bGU+
PC9wZXJpb2RpY2FsPjxwYWdlcz4xMDU8L3BhZ2VzPjx2b2x1bWU+MTU8L3ZvbHVtZT48bnVtYmVy
PjI8L251bWJlcj48ZGF0ZXM+PHllYXI+MjAwNzwveWVhcj48L2RhdGVzPjxpc2JuPjA5NjUtMDM5
MzwvaXNibj48dXJscz48L3VybHM+PC9yZWNvcmQ+PC9DaXRlPjxDaXRlPjxBdXRob3I+TmV1Z2Vi
YXVlcjwvQXV0aG9yPjxZZWFyPjIwMDY8L1llYXI+PFJlY051bT4yNjwvUmVjTnVtPjxyZWNvcmQ+
PHJlYy1udW1iZXI+MjY8L3JlYy1udW1iZXI+PGZvcmVpZ24ta2V5cz48a2V5IGFwcD0iRU4iIGRi
LWlkPSIwMHB4MHh2emZmOXMyb2UwcjVjNTBmd2RmdGY5cDBwdjV0YWQiIHRpbWVzdGFtcD0iMTU1
MzE4MDA1NSI+MjY8L2tleT48L2ZvcmVpZ24ta2V5cz48cmVmLXR5cGUgbmFtZT0iSm91cm5hbCBB
cnRpY2xlIj4xNzwvcmVmLXR5cGU+PGNvbnRyaWJ1dG9ycz48YXV0aG9ycz48YXV0aG9yPk5ldWdl
YmF1ZXIsIFI8L2F1dGhvcj48YXV0aG9yPkFsdGFuLCBUPC9hdXRob3I+PGF1dGhvcj5HZWlnZXIs
IE08L2F1dGhvcj48YXV0aG9yPktsZWluZXIsIE08L2F1dGhvcj48YXV0aG9yPlN0ZXJ6aW5nLCBB
PC9hdXRob3I+PC9hdXRob3JzPjwvY29udHJpYnV0b3JzPjx0aXRsZXM+PHRpdGxlPlNoZWV0IG1l
dGFsIGZvcm1pbmcgYXQgZWxldmF0ZWQgdGVtcGVyYXR1cmVzPC90aXRsZT48c2Vjb25kYXJ5LXRp
dGxlPkNJUlAgYW5uYWxzPC9zZWNvbmRhcnktdGl0bGU+PC90aXRsZXM+PHBlcmlvZGljYWw+PGZ1
bGwtdGl0bGU+Q0lSUCBBbm5hbHM8L2Z1bGwtdGl0bGU+PC9wZXJpb2RpY2FsPjxwYWdlcz43OTMt
ODE2PC9wYWdlcz48dm9sdW1lPjU1PC92b2x1bWU+PG51bWJlcj4yPC9udW1iZXI+PGRhdGVzPjx5
ZWFyPjIwMDY8L3llYXI+PC9kYXRlcz48aXNibj4wMDA3LTg1MDY8L2lzYm4+PHVybHM+PC91cmxz
PjwvcmVjb3JkPjwvQ2l0ZT48Q2l0ZT48QXV0aG9yPkluZ2FyYW88L0F1dGhvcj48WWVhcj4yMDEx
PC9ZZWFyPjxSZWNOdW0+Mjc8L1JlY051bT48cmVjb3JkPjxyZWMtbnVtYmVyPjI3PC9yZWMtbnVt
YmVyPjxmb3JlaWduLWtleXM+PGtleSBhcHA9IkVOIiBkYi1pZD0iMDBweDB4dnpmZjlzMm9lMHI1
YzUwZndkZnRmOXAwcHY1dGFkIiB0aW1lc3RhbXA9IjE1NTMxODAxMTEiPjI3PC9rZXk+PC9mb3Jl
aWduLWtleXM+PHJlZi10eXBlIG5hbWU9IkpvdXJuYWwgQXJ0aWNsZSI+MTc8L3JlZi10eXBlPjxj
b250cmlidXRvcnM+PGF1dGhvcnM+PGF1dGhvcj5JbmdhcmFvLCBHPC9hdXRob3I+PGF1dGhvcj5E
aSBMb3JlbnpvLCBSPC9hdXRob3I+PGF1dGhvcj5NaWNhcmksIEY8L2F1dGhvcj48L2F1dGhvcnM+
PC9jb250cmlidXRvcnM+PHRpdGxlcz48dGl0bGU+U3VzdGFpbmFiaWxpdHkgaXNzdWVzIGluIHNo
ZWV0IG1ldGFsIGZvcm1pbmcgcHJvY2Vzc2VzOiBhbiBvdmVydmlldzwvdGl0bGU+PHNlY29uZGFy
eS10aXRsZT5Kb3VybmFsIG9mIENsZWFuZXIgUHJvZHVjdGlvbjwvc2Vjb25kYXJ5LXRpdGxlPjwv
dGl0bGVzPjxwZXJpb2RpY2FsPjxmdWxsLXRpdGxlPkpvdXJuYWwgb2YgQ2xlYW5lciBQcm9kdWN0
aW9uPC9mdWxsLXRpdGxlPjwvcGVyaW9kaWNhbD48cGFnZXM+MzM3LTM0NzwvcGFnZXM+PHZvbHVt
ZT4xOTwvdm9sdW1lPjxudW1iZXI+NDwvbnVtYmVyPjxkYXRlcz48eWVhcj4yMDExPC95ZWFyPjwv
ZGF0ZXM+PGlzYm4+MDk1OS02NTI2PC9pc2JuPjx1cmxzPjwvdXJscz48L3JlY29yZD48L0NpdGU+
PC9FbmROb3RlPn==
</w:fldData>
        </w:fldChar>
      </w:r>
      <w:r w:rsidR="00C50C92">
        <w:rPr>
          <w:rFonts w:ascii="Arial" w:hAnsi="Arial" w:cs="Arial"/>
          <w:sz w:val="20"/>
          <w:lang w:val="pt-BR"/>
        </w:rPr>
        <w:instrText xml:space="preserve"> ADDIN EN.CITE </w:instrText>
      </w:r>
      <w:r w:rsidR="00C50C92">
        <w:rPr>
          <w:rFonts w:ascii="Arial" w:hAnsi="Arial" w:cs="Arial"/>
          <w:sz w:val="20"/>
          <w:lang w:val="pt-BR"/>
        </w:rPr>
        <w:fldChar w:fldCharType="begin">
          <w:fldData xml:space="preserve">PEVuZE5vdGU+PENpdGU+PEF1dGhvcj7DhWtlcnN0csO2bTwvQXV0aG9yPjxZZWFyPjIwMDc8L1ll
YXI+PFJlY051bT4yNTwvUmVjTnVtPjxEaXNwbGF5VGV4dD48c3R5bGUgZmFjZT0ic3VwZXJzY3Jp
cHQiPjE7IDI7IDM8L3N0eWxlPjwvRGlzcGxheVRleHQ+PHJlY29yZD48cmVjLW51bWJlcj4yNTwv
cmVjLW51bWJlcj48Zm9yZWlnbi1rZXlzPjxrZXkgYXBwPSJFTiIgZGItaWQ9IjAwcHgweHZ6ZmY5
czJvZTByNWM1MGZ3ZGZ0ZjlwMHB2NXRhZCIgdGltZXN0YW1wPSIxNTUzMTc5OTY4Ij4yNTwva2V5
PjwvZm9yZWlnbi1rZXlzPjxyZWYtdHlwZSBuYW1lPSJKb3VybmFsIEFydGljbGUiPjE3PC9yZWYt
dHlwZT48Y29udHJpYnV0b3JzPjxhdXRob3JzPjxhdXRob3I+w4VrZXJzdHLDtm0sIFBhdWw8L2F1
dGhvcj48YXV0aG9yPkJlcmdtYW4sIEdyZWdlcjwvYXV0aG9yPjxhdXRob3I+T2xkZW5idXJnLCBN
YXRzPC9hdXRob3I+PC9hdXRob3JzPjwvY29udHJpYnV0b3JzPjx0aXRsZXM+PHRpdGxlPk51bWVy
aWNhbCBpbXBsZW1lbnRhdGlvbiBvZiBhIGNvbnN0aXR1dGl2ZSBtb2RlbCBmb3Igc2ltdWxhdGlv
biBvZiBob3Qgc3RhbXBpbmc8L3RpdGxlPjxzZWNvbmRhcnktdGl0bGU+TW9kZWxsaW5nIGFuZCBT
aW11bGF0aW9uIGluIE1hdGVyaWFscyBTY2llbmNlIGFuZCBFbmdpbmVlcmluZzwvc2Vjb25kYXJ5
LXRpdGxlPjwvdGl0bGVzPjxwZXJpb2RpY2FsPjxmdWxsLXRpdGxlPk1vZGVsbGluZyBhbmQgU2lt
dWxhdGlvbiBpbiBNYXRlcmlhbHMgU2NpZW5jZSBhbmQgRW5naW5lZXJpbmc8L2Z1bGwtdGl0bGU+
PC9wZXJpb2RpY2FsPjxwYWdlcz4xMDU8L3BhZ2VzPjx2b2x1bWU+MTU8L3ZvbHVtZT48bnVtYmVy
PjI8L251bWJlcj48ZGF0ZXM+PHllYXI+MjAwNzwveWVhcj48L2RhdGVzPjxpc2JuPjA5NjUtMDM5
MzwvaXNibj48dXJscz48L3VybHM+PC9yZWNvcmQ+PC9DaXRlPjxDaXRlPjxBdXRob3I+TmV1Z2Vi
YXVlcjwvQXV0aG9yPjxZZWFyPjIwMDY8L1llYXI+PFJlY051bT4yNjwvUmVjTnVtPjxyZWNvcmQ+
PHJlYy1udW1iZXI+MjY8L3JlYy1udW1iZXI+PGZvcmVpZ24ta2V5cz48a2V5IGFwcD0iRU4iIGRi
LWlkPSIwMHB4MHh2emZmOXMyb2UwcjVjNTBmd2RmdGY5cDBwdjV0YWQiIHRpbWVzdGFtcD0iMTU1
MzE4MDA1NSI+MjY8L2tleT48L2ZvcmVpZ24ta2V5cz48cmVmLXR5cGUgbmFtZT0iSm91cm5hbCBB
cnRpY2xlIj4xNzwvcmVmLXR5cGU+PGNvbnRyaWJ1dG9ycz48YXV0aG9ycz48YXV0aG9yPk5ldWdl
YmF1ZXIsIFI8L2F1dGhvcj48YXV0aG9yPkFsdGFuLCBUPC9hdXRob3I+PGF1dGhvcj5HZWlnZXIs
IE08L2F1dGhvcj48YXV0aG9yPktsZWluZXIsIE08L2F1dGhvcj48YXV0aG9yPlN0ZXJ6aW5nLCBB
PC9hdXRob3I+PC9hdXRob3JzPjwvY29udHJpYnV0b3JzPjx0aXRsZXM+PHRpdGxlPlNoZWV0IG1l
dGFsIGZvcm1pbmcgYXQgZWxldmF0ZWQgdGVtcGVyYXR1cmVzPC90aXRsZT48c2Vjb25kYXJ5LXRp
dGxlPkNJUlAgYW5uYWxzPC9zZWNvbmRhcnktdGl0bGU+PC90aXRsZXM+PHBlcmlvZGljYWw+PGZ1
bGwtdGl0bGU+Q0lSUCBBbm5hbHM8L2Z1bGwtdGl0bGU+PC9wZXJpb2RpY2FsPjxwYWdlcz43OTMt
ODE2PC9wYWdlcz48dm9sdW1lPjU1PC92b2x1bWU+PG51bWJlcj4yPC9udW1iZXI+PGRhdGVzPjx5
ZWFyPjIwMDY8L3llYXI+PC9kYXRlcz48aXNibj4wMDA3LTg1MDY8L2lzYm4+PHVybHM+PC91cmxz
PjwvcmVjb3JkPjwvQ2l0ZT48Q2l0ZT48QXV0aG9yPkluZ2FyYW88L0F1dGhvcj48WWVhcj4yMDEx
PC9ZZWFyPjxSZWNOdW0+Mjc8L1JlY051bT48cmVjb3JkPjxyZWMtbnVtYmVyPjI3PC9yZWMtbnVt
YmVyPjxmb3JlaWduLWtleXM+PGtleSBhcHA9IkVOIiBkYi1pZD0iMDBweDB4dnpmZjlzMm9lMHI1
YzUwZndkZnRmOXAwcHY1dGFkIiB0aW1lc3RhbXA9IjE1NTMxODAxMTEiPjI3PC9rZXk+PC9mb3Jl
aWduLWtleXM+PHJlZi10eXBlIG5hbWU9IkpvdXJuYWwgQXJ0aWNsZSI+MTc8L3JlZi10eXBlPjxj
b250cmlidXRvcnM+PGF1dGhvcnM+PGF1dGhvcj5JbmdhcmFvLCBHPC9hdXRob3I+PGF1dGhvcj5E
aSBMb3JlbnpvLCBSPC9hdXRob3I+PGF1dGhvcj5NaWNhcmksIEY8L2F1dGhvcj48L2F1dGhvcnM+
PC9jb250cmlidXRvcnM+PHRpdGxlcz48dGl0bGU+U3VzdGFpbmFiaWxpdHkgaXNzdWVzIGluIHNo
ZWV0IG1ldGFsIGZvcm1pbmcgcHJvY2Vzc2VzOiBhbiBvdmVydmlldzwvdGl0bGU+PHNlY29uZGFy
eS10aXRsZT5Kb3VybmFsIG9mIENsZWFuZXIgUHJvZHVjdGlvbjwvc2Vjb25kYXJ5LXRpdGxlPjwv
dGl0bGVzPjxwZXJpb2RpY2FsPjxmdWxsLXRpdGxlPkpvdXJuYWwgb2YgQ2xlYW5lciBQcm9kdWN0
aW9uPC9mdWxsLXRpdGxlPjwvcGVyaW9kaWNhbD48cGFnZXM+MzM3LTM0NzwvcGFnZXM+PHZvbHVt
ZT4xOTwvdm9sdW1lPjxudW1iZXI+NDwvbnVtYmVyPjxkYXRlcz48eWVhcj4yMDExPC95ZWFyPjwv
ZGF0ZXM+PGlzYm4+MDk1OS02NTI2PC9pc2JuPjx1cmxzPjwvdXJscz48L3JlY29yZD48L0NpdGU+
PC9FbmROb3RlPn==
</w:fldData>
        </w:fldChar>
      </w:r>
      <w:r w:rsidR="00C50C92">
        <w:rPr>
          <w:rFonts w:ascii="Arial" w:hAnsi="Arial" w:cs="Arial"/>
          <w:sz w:val="20"/>
          <w:lang w:val="pt-BR"/>
        </w:rPr>
        <w:instrText xml:space="preserve"> ADDIN EN.CITE.DATA </w:instrText>
      </w:r>
      <w:r w:rsidR="00C50C92">
        <w:rPr>
          <w:rFonts w:ascii="Arial" w:hAnsi="Arial" w:cs="Arial"/>
          <w:sz w:val="20"/>
          <w:lang w:val="pt-BR"/>
        </w:rPr>
      </w:r>
      <w:r w:rsidR="00C50C92">
        <w:rPr>
          <w:rFonts w:ascii="Arial" w:hAnsi="Arial" w:cs="Arial"/>
          <w:sz w:val="20"/>
          <w:lang w:val="pt-BR"/>
        </w:rPr>
        <w:fldChar w:fldCharType="end"/>
      </w:r>
      <w:r w:rsidR="00645173">
        <w:rPr>
          <w:rFonts w:ascii="Arial" w:hAnsi="Arial" w:cs="Arial"/>
          <w:sz w:val="20"/>
          <w:lang w:val="pt-BR"/>
        </w:rPr>
      </w:r>
      <w:r w:rsidR="00645173">
        <w:rPr>
          <w:rFonts w:ascii="Arial" w:hAnsi="Arial" w:cs="Arial"/>
          <w:sz w:val="20"/>
          <w:lang w:val="pt-BR"/>
        </w:rPr>
        <w:fldChar w:fldCharType="separate"/>
      </w:r>
      <w:r w:rsidR="00C50C92" w:rsidRPr="00C50C92">
        <w:rPr>
          <w:rFonts w:ascii="Arial" w:hAnsi="Arial" w:cs="Arial"/>
          <w:noProof/>
          <w:sz w:val="20"/>
          <w:vertAlign w:val="superscript"/>
          <w:lang w:val="pt-BR"/>
        </w:rPr>
        <w:t>1; 2; 3</w:t>
      </w:r>
      <w:r w:rsidR="00645173">
        <w:rPr>
          <w:rFonts w:ascii="Arial" w:hAnsi="Arial" w:cs="Arial"/>
          <w:sz w:val="20"/>
          <w:lang w:val="pt-BR"/>
        </w:rPr>
        <w:fldChar w:fldCharType="end"/>
      </w:r>
      <w:r w:rsidR="00A65F11" w:rsidRPr="00A65F11">
        <w:rPr>
          <w:rFonts w:ascii="Arial" w:hAnsi="Arial" w:cs="Arial"/>
          <w:sz w:val="20"/>
          <w:lang w:val="pt-BR"/>
        </w:rPr>
        <w:t xml:space="preserve"> </w:t>
      </w:r>
      <w:r w:rsidR="0013696C">
        <w:rPr>
          <w:rFonts w:ascii="Arial" w:hAnsi="Arial" w:cs="Arial"/>
          <w:sz w:val="20"/>
          <w:lang w:val="pt-BR"/>
        </w:rPr>
        <w:t>Este é</w:t>
      </w:r>
      <w:r w:rsidR="00A65F11" w:rsidRPr="00A65F11">
        <w:rPr>
          <w:rFonts w:ascii="Arial" w:hAnsi="Arial" w:cs="Arial"/>
          <w:sz w:val="20"/>
          <w:lang w:val="pt-BR"/>
        </w:rPr>
        <w:t xml:space="preserve"> </w:t>
      </w:r>
      <w:r w:rsidR="0013696C">
        <w:rPr>
          <w:rFonts w:ascii="Arial" w:hAnsi="Arial" w:cs="Arial"/>
          <w:sz w:val="20"/>
          <w:lang w:val="pt-BR"/>
        </w:rPr>
        <w:t>um tema abordado</w:t>
      </w:r>
      <w:r w:rsidR="00A65F11" w:rsidRPr="00A65F11">
        <w:rPr>
          <w:rFonts w:ascii="Arial" w:hAnsi="Arial" w:cs="Arial"/>
          <w:sz w:val="20"/>
          <w:lang w:val="pt-BR"/>
        </w:rPr>
        <w:t xml:space="preserve"> por muitos fabricantes de automóveis e pesquisadores </w:t>
      </w:r>
      <w:r w:rsidR="0013696C">
        <w:rPr>
          <w:rFonts w:ascii="Arial" w:hAnsi="Arial" w:cs="Arial"/>
          <w:sz w:val="20"/>
          <w:lang w:val="pt-BR"/>
        </w:rPr>
        <w:t>no mundo</w:t>
      </w:r>
      <w:r w:rsidR="00A65F11" w:rsidRPr="00A65F11">
        <w:rPr>
          <w:rFonts w:ascii="Arial" w:hAnsi="Arial" w:cs="Arial"/>
          <w:sz w:val="20"/>
          <w:lang w:val="pt-BR"/>
        </w:rPr>
        <w:t>. Antes da estampagem, a resistência à tração de tal chapa de aço é de cerca de 600MPa, e a microestrutura é ferrítica</w:t>
      </w:r>
      <w:r w:rsidR="007E616B">
        <w:rPr>
          <w:rFonts w:ascii="Arial" w:hAnsi="Arial" w:cs="Arial"/>
          <w:sz w:val="20"/>
          <w:lang w:val="pt-BR"/>
        </w:rPr>
        <w:t>-</w:t>
      </w:r>
      <w:r w:rsidR="00A65F11" w:rsidRPr="00A65F11">
        <w:rPr>
          <w:rFonts w:ascii="Arial" w:hAnsi="Arial" w:cs="Arial"/>
          <w:sz w:val="20"/>
          <w:lang w:val="pt-BR"/>
        </w:rPr>
        <w:t>perl</w:t>
      </w:r>
      <w:r w:rsidR="007E616B">
        <w:rPr>
          <w:rFonts w:ascii="Arial" w:hAnsi="Arial" w:cs="Arial"/>
          <w:sz w:val="20"/>
          <w:lang w:val="pt-BR"/>
        </w:rPr>
        <w:t>ítica</w:t>
      </w:r>
      <w:r w:rsidR="00A65F11" w:rsidRPr="00A65F11">
        <w:rPr>
          <w:rFonts w:ascii="Arial" w:hAnsi="Arial" w:cs="Arial"/>
          <w:sz w:val="20"/>
          <w:lang w:val="pt-BR"/>
        </w:rPr>
        <w:t>.</w:t>
      </w:r>
      <w:r w:rsidR="0013696C">
        <w:rPr>
          <w:rFonts w:ascii="Arial" w:hAnsi="Arial" w:cs="Arial"/>
          <w:sz w:val="20"/>
          <w:lang w:val="pt-BR"/>
        </w:rPr>
        <w:fldChar w:fldCharType="begin"/>
      </w:r>
      <w:r w:rsidR="00077DF3">
        <w:rPr>
          <w:rFonts w:ascii="Arial" w:hAnsi="Arial" w:cs="Arial"/>
          <w:sz w:val="20"/>
          <w:lang w:val="pt-BR"/>
        </w:rPr>
        <w:instrText xml:space="preserve"> ADDIN EN.CITE &lt;EndNote&gt;&lt;Cite&gt;&lt;Author&gt;Lee&lt;/Author&gt;&lt;Year&gt;2012&lt;/Year&gt;&lt;RecNum&gt;28&lt;/RecNum&gt;&lt;DisplayText&gt;&lt;style face="superscript"&gt;4; 5&lt;/style&gt;&lt;/DisplayText&gt;&lt;record&gt;&lt;rec-number&gt;28&lt;/rec-number&gt;&lt;foreign-keys&gt;&lt;key app="EN" db-id="00px0xvzff9s2oe0r5c50fwdftf9p0pv5tad" timestamp="1553180492"&gt;28&lt;/key&gt;&lt;/foreign-keys&gt;&lt;ref-type name="Journal Article"&gt;17&lt;/ref-type&gt;&lt;contributors&gt;&lt;authors&gt;&lt;author&gt;Lee, Chang Wook&lt;/author&gt;&lt;author&gt;Fan, Dong Wei&lt;/author&gt;&lt;author&gt;Sohn, Il Ryoung&lt;/author&gt;&lt;author&gt;Lee, Seok-Jae&lt;/author&gt;&lt;author&gt;De Cooman, Bruno C.&lt;/author&gt;&lt;/authors&gt;&lt;/contributors&gt;&lt;titles&gt;&lt;title&gt;Liquid-Metal-Induced Embrittlement of Zn-Coated Hot Stamping Steel&lt;/title&gt;&lt;secondary-title&gt;Metallurgical and Materials Transactions A&lt;/secondary-title&gt;&lt;/titles&gt;&lt;periodical&gt;&lt;full-title&gt;Metallurgical and Materials Transactions A&lt;/full-title&gt;&lt;/periodical&gt;&lt;pages&gt;5122-5127&lt;/pages&gt;&lt;volume&gt;43&lt;/volume&gt;&lt;number&gt;13&lt;/number&gt;&lt;dates&gt;&lt;year&gt;2012&lt;/year&gt;&lt;pub-dates&gt;&lt;date&gt;December 01&lt;/date&gt;&lt;/pub-dates&gt;&lt;/dates&gt;&lt;isbn&gt;1543-1940&lt;/isbn&gt;&lt;label&gt;Lee2012&lt;/label&gt;&lt;work-type&gt;journal article&lt;/work-type&gt;&lt;urls&gt;&lt;related-urls&gt;&lt;url&gt;https://doi.org/10.1007/s11661-012-1316-0&lt;/url&gt;&lt;/related-urls&gt;&lt;/urls&gt;&lt;electronic-resource-num&gt;10.1007/s11661-012-1316-0&lt;/electronic-resource-num&gt;&lt;/record&gt;&lt;/Cite&gt;&lt;Cite&gt;&lt;Author&gt;Xing&lt;/Author&gt;&lt;Year&gt;2009&lt;/Year&gt;&lt;RecNum&gt;29&lt;/RecNum&gt;&lt;record&gt;&lt;rec-number&gt;29&lt;/rec-number&gt;&lt;foreign-keys&gt;&lt;key app="EN" db-id="00px0xvzff9s2oe0r5c50fwdftf9p0pv5tad" timestamp="1553180560"&gt;29&lt;/key&gt;&lt;/foreign-keys&gt;&lt;ref-type name="Journal Article"&gt;17&lt;/ref-type&gt;&lt;contributors&gt;&lt;authors&gt;&lt;author&gt;Xing, ZW&lt;/author&gt;&lt;author&gt;Bao, Jun&lt;/author&gt;&lt;author&gt;Yang, YY&lt;/author&gt;&lt;/authors&gt;&lt;/contributors&gt;&lt;titles&gt;&lt;title&gt;Numerical simulation of hot stamping of quenchable boron steel&lt;/title&gt;&lt;secondary-title&gt;Materials science and engineering: A&lt;/secondary-title&gt;&lt;/titles&gt;&lt;periodical&gt;&lt;full-title&gt;Materials science and engineering: A&lt;/full-title&gt;&lt;/periodical&gt;&lt;pages&gt;28-31&lt;/pages&gt;&lt;volume&gt;499&lt;/volume&gt;&lt;number&gt;1-2&lt;/number&gt;&lt;dates&gt;&lt;year&gt;2009&lt;/year&gt;&lt;/dates&gt;&lt;isbn&gt;0921-5093&lt;/isbn&gt;&lt;urls&gt;&lt;/urls&gt;&lt;/record&gt;&lt;/Cite&gt;&lt;/EndNote&gt;</w:instrText>
      </w:r>
      <w:r w:rsidR="0013696C">
        <w:rPr>
          <w:rFonts w:ascii="Arial" w:hAnsi="Arial" w:cs="Arial"/>
          <w:sz w:val="20"/>
          <w:lang w:val="pt-BR"/>
        </w:rPr>
        <w:fldChar w:fldCharType="separate"/>
      </w:r>
      <w:r w:rsidR="00077DF3" w:rsidRPr="00077DF3">
        <w:rPr>
          <w:rFonts w:ascii="Arial" w:hAnsi="Arial" w:cs="Arial"/>
          <w:noProof/>
          <w:sz w:val="20"/>
          <w:vertAlign w:val="superscript"/>
          <w:lang w:val="pt-BR"/>
        </w:rPr>
        <w:t>4; 5</w:t>
      </w:r>
      <w:r w:rsidR="0013696C">
        <w:rPr>
          <w:rFonts w:ascii="Arial" w:hAnsi="Arial" w:cs="Arial"/>
          <w:sz w:val="20"/>
          <w:lang w:val="pt-BR"/>
        </w:rPr>
        <w:fldChar w:fldCharType="end"/>
      </w:r>
      <w:r w:rsidR="00A65F11" w:rsidRPr="00A65F11">
        <w:rPr>
          <w:rFonts w:ascii="Arial" w:hAnsi="Arial" w:cs="Arial"/>
          <w:sz w:val="20"/>
          <w:lang w:val="pt-BR"/>
        </w:rPr>
        <w:t xml:space="preserve"> </w:t>
      </w:r>
      <w:r w:rsidR="007E616B">
        <w:rPr>
          <w:rFonts w:ascii="Arial" w:hAnsi="Arial" w:cs="Arial"/>
          <w:sz w:val="20"/>
          <w:lang w:val="pt-BR"/>
        </w:rPr>
        <w:t>Convencionalmente, a</w:t>
      </w:r>
      <w:r w:rsidR="00A65F11" w:rsidRPr="00A65F11">
        <w:rPr>
          <w:rFonts w:ascii="Arial" w:hAnsi="Arial" w:cs="Arial"/>
          <w:sz w:val="20"/>
          <w:lang w:val="pt-BR"/>
        </w:rPr>
        <w:t xml:space="preserve"> chapa de aço é aquecida </w:t>
      </w:r>
      <w:r w:rsidR="007E616B">
        <w:rPr>
          <w:rFonts w:ascii="Arial" w:hAnsi="Arial" w:cs="Arial"/>
          <w:sz w:val="20"/>
          <w:lang w:val="pt-BR"/>
        </w:rPr>
        <w:t>em</w:t>
      </w:r>
      <w:r w:rsidR="00A65F11" w:rsidRPr="00A65F11">
        <w:rPr>
          <w:rFonts w:ascii="Arial" w:hAnsi="Arial" w:cs="Arial"/>
          <w:sz w:val="20"/>
          <w:lang w:val="pt-BR"/>
        </w:rPr>
        <w:t xml:space="preserve"> forno</w:t>
      </w:r>
      <w:r w:rsidR="007E616B">
        <w:rPr>
          <w:rFonts w:ascii="Arial" w:hAnsi="Arial" w:cs="Arial"/>
          <w:sz w:val="20"/>
          <w:lang w:val="pt-BR"/>
        </w:rPr>
        <w:t>s convectivos</w:t>
      </w:r>
      <w:r w:rsidR="00A65F11" w:rsidRPr="00A65F11">
        <w:rPr>
          <w:rFonts w:ascii="Arial" w:hAnsi="Arial" w:cs="Arial"/>
          <w:sz w:val="20"/>
          <w:lang w:val="pt-BR"/>
        </w:rPr>
        <w:t xml:space="preserve"> </w:t>
      </w:r>
      <w:r w:rsidR="007E616B">
        <w:rPr>
          <w:rFonts w:ascii="Arial" w:hAnsi="Arial" w:cs="Arial"/>
          <w:sz w:val="20"/>
          <w:lang w:val="pt-BR"/>
        </w:rPr>
        <w:t xml:space="preserve">para a conversão </w:t>
      </w:r>
      <w:r w:rsidR="00A65F11" w:rsidRPr="00A65F11">
        <w:rPr>
          <w:rFonts w:ascii="Arial" w:hAnsi="Arial" w:cs="Arial"/>
          <w:sz w:val="20"/>
          <w:lang w:val="pt-BR"/>
        </w:rPr>
        <w:t>austenítica</w:t>
      </w:r>
      <w:r w:rsidR="007E616B">
        <w:rPr>
          <w:rFonts w:ascii="Arial" w:hAnsi="Arial" w:cs="Arial"/>
          <w:sz w:val="20"/>
          <w:lang w:val="pt-BR"/>
        </w:rPr>
        <w:t xml:space="preserve"> para</w:t>
      </w:r>
      <w:r w:rsidR="00A65F11" w:rsidRPr="00A65F11">
        <w:rPr>
          <w:rFonts w:ascii="Arial" w:hAnsi="Arial" w:cs="Arial"/>
          <w:sz w:val="20"/>
          <w:lang w:val="pt-BR"/>
        </w:rPr>
        <w:t xml:space="preserve"> então</w:t>
      </w:r>
      <w:r w:rsidR="007E616B">
        <w:rPr>
          <w:rFonts w:ascii="Arial" w:hAnsi="Arial" w:cs="Arial"/>
          <w:sz w:val="20"/>
          <w:lang w:val="pt-BR"/>
        </w:rPr>
        <w:t xml:space="preserve"> ser con</w:t>
      </w:r>
      <w:r w:rsidR="00A65F11" w:rsidRPr="00A65F11">
        <w:rPr>
          <w:rFonts w:ascii="Arial" w:hAnsi="Arial" w:cs="Arial"/>
          <w:sz w:val="20"/>
          <w:lang w:val="pt-BR"/>
        </w:rPr>
        <w:t xml:space="preserve">formada por estampagem </w:t>
      </w:r>
      <w:r w:rsidR="007E616B">
        <w:rPr>
          <w:rFonts w:ascii="Arial" w:hAnsi="Arial" w:cs="Arial"/>
          <w:sz w:val="20"/>
          <w:lang w:val="pt-BR"/>
        </w:rPr>
        <w:t>em uma</w:t>
      </w:r>
      <w:r w:rsidR="00A65F11" w:rsidRPr="00A65F11">
        <w:rPr>
          <w:rFonts w:ascii="Arial" w:hAnsi="Arial" w:cs="Arial"/>
          <w:sz w:val="20"/>
          <w:lang w:val="pt-BR"/>
        </w:rPr>
        <w:t xml:space="preserve"> matriz</w:t>
      </w:r>
      <w:r w:rsidR="007E616B">
        <w:rPr>
          <w:rFonts w:ascii="Arial" w:hAnsi="Arial" w:cs="Arial"/>
          <w:sz w:val="20"/>
          <w:lang w:val="pt-BR"/>
        </w:rPr>
        <w:t xml:space="preserve"> equipada com</w:t>
      </w:r>
      <w:r w:rsidR="00A65F11" w:rsidRPr="00A65F11">
        <w:rPr>
          <w:rFonts w:ascii="Arial" w:hAnsi="Arial" w:cs="Arial"/>
          <w:sz w:val="20"/>
          <w:lang w:val="pt-BR"/>
        </w:rPr>
        <w:t xml:space="preserve"> um sistema de resfriamento para garantir que a </w:t>
      </w:r>
      <w:r w:rsidR="007E616B">
        <w:rPr>
          <w:rFonts w:ascii="Arial" w:hAnsi="Arial" w:cs="Arial"/>
          <w:sz w:val="20"/>
          <w:lang w:val="pt-BR"/>
        </w:rPr>
        <w:t>microestrutura final</w:t>
      </w:r>
      <w:r w:rsidR="00A65F11" w:rsidRPr="00A65F11">
        <w:rPr>
          <w:rFonts w:ascii="Arial" w:hAnsi="Arial" w:cs="Arial"/>
          <w:sz w:val="20"/>
          <w:lang w:val="pt-BR"/>
        </w:rPr>
        <w:t xml:space="preserve"> se</w:t>
      </w:r>
      <w:r w:rsidR="007E616B">
        <w:rPr>
          <w:rFonts w:ascii="Arial" w:hAnsi="Arial" w:cs="Arial"/>
          <w:sz w:val="20"/>
          <w:lang w:val="pt-BR"/>
        </w:rPr>
        <w:t>ja</w:t>
      </w:r>
      <w:r w:rsidR="00A65F11" w:rsidRPr="00A65F11">
        <w:rPr>
          <w:rFonts w:ascii="Arial" w:hAnsi="Arial" w:cs="Arial"/>
          <w:sz w:val="20"/>
          <w:lang w:val="pt-BR"/>
        </w:rPr>
        <w:t xml:space="preserve"> </w:t>
      </w:r>
      <w:r w:rsidR="007E616B">
        <w:rPr>
          <w:rFonts w:ascii="Arial" w:hAnsi="Arial" w:cs="Arial"/>
          <w:sz w:val="20"/>
          <w:lang w:val="pt-BR"/>
        </w:rPr>
        <w:t>martensítica</w:t>
      </w:r>
      <w:r w:rsidR="00A65F11" w:rsidRPr="00A65F11">
        <w:rPr>
          <w:rFonts w:ascii="Arial" w:hAnsi="Arial" w:cs="Arial"/>
          <w:sz w:val="20"/>
          <w:lang w:val="pt-BR"/>
        </w:rPr>
        <w:t xml:space="preserve">. A resistência à </w:t>
      </w:r>
      <w:r w:rsidR="007E616B">
        <w:rPr>
          <w:rFonts w:ascii="Arial" w:hAnsi="Arial" w:cs="Arial"/>
          <w:sz w:val="20"/>
          <w:lang w:val="pt-BR"/>
        </w:rPr>
        <w:t>tração</w:t>
      </w:r>
      <w:r w:rsidR="00A65F11" w:rsidRPr="00A65F11">
        <w:rPr>
          <w:rFonts w:ascii="Arial" w:hAnsi="Arial" w:cs="Arial"/>
          <w:sz w:val="20"/>
          <w:lang w:val="pt-BR"/>
        </w:rPr>
        <w:t xml:space="preserve"> da chapa de aço após estampagem a quente pode ser </w:t>
      </w:r>
      <w:r w:rsidR="007E616B">
        <w:rPr>
          <w:rFonts w:ascii="Arial" w:hAnsi="Arial" w:cs="Arial"/>
          <w:sz w:val="20"/>
          <w:lang w:val="pt-BR"/>
        </w:rPr>
        <w:t xml:space="preserve">aumentada em até </w:t>
      </w:r>
      <w:r w:rsidR="00A65F11" w:rsidRPr="00A65F11">
        <w:rPr>
          <w:rFonts w:ascii="Arial" w:hAnsi="Arial" w:cs="Arial"/>
          <w:sz w:val="20"/>
          <w:lang w:val="pt-BR"/>
        </w:rPr>
        <w:t xml:space="preserve">250% do valor inicial, isto é, acima de 1500MPa. A deformação plástica, a </w:t>
      </w:r>
      <w:r w:rsidR="007E616B">
        <w:rPr>
          <w:rFonts w:ascii="Arial" w:hAnsi="Arial" w:cs="Arial"/>
          <w:sz w:val="20"/>
          <w:lang w:val="pt-BR"/>
        </w:rPr>
        <w:t xml:space="preserve">alta taxa de resfriamento </w:t>
      </w:r>
      <w:r w:rsidR="00A65F11" w:rsidRPr="00A65F11">
        <w:rPr>
          <w:rFonts w:ascii="Arial" w:hAnsi="Arial" w:cs="Arial"/>
          <w:sz w:val="20"/>
          <w:lang w:val="pt-BR"/>
        </w:rPr>
        <w:t>a e a transformação de fase d</w:t>
      </w:r>
      <w:r w:rsidR="007E616B">
        <w:rPr>
          <w:rFonts w:ascii="Arial" w:hAnsi="Arial" w:cs="Arial"/>
          <w:sz w:val="20"/>
          <w:lang w:val="pt-BR"/>
        </w:rPr>
        <w:t xml:space="preserve">o </w:t>
      </w:r>
      <w:r w:rsidR="00A65F11" w:rsidRPr="00A65F11">
        <w:rPr>
          <w:rFonts w:ascii="Arial" w:hAnsi="Arial" w:cs="Arial"/>
          <w:sz w:val="20"/>
          <w:lang w:val="pt-BR"/>
        </w:rPr>
        <w:t xml:space="preserve">aço </w:t>
      </w:r>
      <w:r w:rsidR="007E616B">
        <w:rPr>
          <w:rFonts w:ascii="Arial" w:hAnsi="Arial" w:cs="Arial"/>
          <w:sz w:val="20"/>
          <w:lang w:val="pt-BR"/>
        </w:rPr>
        <w:t>são fenômenos que ocorrem em um curto espaço de tempo</w:t>
      </w:r>
      <w:r w:rsidR="00A65F11" w:rsidRPr="00A65F11">
        <w:rPr>
          <w:rFonts w:ascii="Arial" w:hAnsi="Arial" w:cs="Arial"/>
          <w:sz w:val="20"/>
          <w:lang w:val="pt-BR"/>
        </w:rPr>
        <w:t xml:space="preserve"> no processo de estampagem a quente</w:t>
      </w:r>
      <w:r w:rsidR="007E616B">
        <w:rPr>
          <w:rFonts w:ascii="Arial" w:hAnsi="Arial" w:cs="Arial"/>
          <w:sz w:val="20"/>
          <w:lang w:val="pt-BR"/>
        </w:rPr>
        <w:t xml:space="preserve"> tornando-o</w:t>
      </w:r>
      <w:r w:rsidR="00A65F11" w:rsidRPr="00A65F11">
        <w:rPr>
          <w:rFonts w:ascii="Arial" w:hAnsi="Arial" w:cs="Arial"/>
          <w:sz w:val="20"/>
          <w:lang w:val="pt-BR"/>
        </w:rPr>
        <w:t xml:space="preserve"> um processo </w:t>
      </w:r>
      <w:r w:rsidR="0046572B">
        <w:rPr>
          <w:rFonts w:ascii="Arial" w:hAnsi="Arial" w:cs="Arial"/>
          <w:sz w:val="20"/>
          <w:lang w:val="pt-BR"/>
        </w:rPr>
        <w:t>complexo</w:t>
      </w:r>
      <w:r w:rsidR="00A65F11" w:rsidRPr="00A65F11">
        <w:rPr>
          <w:rFonts w:ascii="Arial" w:hAnsi="Arial" w:cs="Arial"/>
          <w:sz w:val="20"/>
          <w:lang w:val="pt-BR"/>
        </w:rPr>
        <w:t xml:space="preserve"> de acoplamento </w:t>
      </w:r>
      <w:r w:rsidR="007E616B" w:rsidRPr="00A65F11">
        <w:rPr>
          <w:rFonts w:ascii="Arial" w:hAnsi="Arial" w:cs="Arial"/>
          <w:sz w:val="20"/>
          <w:lang w:val="pt-BR"/>
        </w:rPr>
        <w:t>termomecânico</w:t>
      </w:r>
      <w:r w:rsidR="00A65F11">
        <w:rPr>
          <w:rFonts w:ascii="Arial" w:hAnsi="Arial" w:cs="Arial"/>
          <w:sz w:val="20"/>
          <w:lang w:val="pt-BR"/>
        </w:rPr>
        <w:t>.</w:t>
      </w:r>
    </w:p>
    <w:p w:rsidR="00FD4CA9" w:rsidRDefault="0046572B" w:rsidP="0013696C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O objetivo deste trabalho foi abordar o aquecimento direto (efeito Joule) como forma alternativa de se realizar a austenitização da chapa de aço. Tal processo mostra-se mais eficiente tanto energeticamente</w:t>
      </w:r>
      <w:r>
        <w:rPr>
          <w:rFonts w:ascii="Arial" w:hAnsi="Arial" w:cs="Arial"/>
          <w:sz w:val="20"/>
          <w:lang w:val="pt-BR"/>
        </w:rPr>
        <w:fldChar w:fldCharType="begin"/>
      </w:r>
      <w:r>
        <w:rPr>
          <w:rFonts w:ascii="Arial" w:hAnsi="Arial" w:cs="Arial"/>
          <w:sz w:val="20"/>
          <w:lang w:val="pt-BR"/>
        </w:rPr>
        <w:instrText xml:space="preserve"> ADDIN EN.CITE &lt;EndNote&gt;&lt;Cite&gt;&lt;Author&gt;Aliferov&lt;/Author&gt;&lt;Year&gt;2004&lt;/Year&gt;&lt;RecNum&gt;8&lt;/RecNum&gt;&lt;DisplayText&gt;&lt;style face="superscript"&gt;6&lt;/style&gt;&lt;/DisplayText&gt;&lt;record&gt;&lt;rec-number&gt;8&lt;/rec-number&gt;&lt;foreign-keys&gt;&lt;key app="EN" db-id="00px0xvzff9s2oe0r5c50fwdftf9p0pv5tad" timestamp="1550232099"&gt;8&lt;/key&gt;&lt;/foreign-keys&gt;&lt;ref-type name="Report"&gt;27&lt;/ref-type&gt;&lt;contributors&gt;&lt;authors&gt;&lt;author&gt;Aliferov, A&lt;/author&gt;&lt;author&gt;Lupi, S&lt;/author&gt;&lt;/authors&gt;&lt;/contributors&gt;&lt;titles&gt;&lt;title&gt;Direct Resistance Heating of Metals. Novosibirsk State Tecnical University Publishing House, 223 p&lt;/title&gt;&lt;/titles&gt;&lt;dates&gt;&lt;year&gt;2004&lt;/year&gt;&lt;/dates&gt;&lt;publisher&gt;ISBN 5-7782-0475-2&lt;/publisher&gt;&lt;urls&gt;&lt;/urls&gt;&lt;/record&gt;&lt;/Cite&gt;&lt;/EndNote&gt;</w:instrText>
      </w:r>
      <w:r>
        <w:rPr>
          <w:rFonts w:ascii="Arial" w:hAnsi="Arial" w:cs="Arial"/>
          <w:sz w:val="20"/>
          <w:lang w:val="pt-BR"/>
        </w:rPr>
        <w:fldChar w:fldCharType="separate"/>
      </w:r>
      <w:r w:rsidRPr="0046572B">
        <w:rPr>
          <w:rFonts w:ascii="Arial" w:hAnsi="Arial" w:cs="Arial"/>
          <w:noProof/>
          <w:sz w:val="20"/>
          <w:vertAlign w:val="superscript"/>
          <w:lang w:val="pt-BR"/>
        </w:rPr>
        <w:t>6</w:t>
      </w:r>
      <w:r>
        <w:rPr>
          <w:rFonts w:ascii="Arial" w:hAnsi="Arial" w:cs="Arial"/>
          <w:sz w:val="20"/>
          <w:lang w:val="pt-BR"/>
        </w:rPr>
        <w:fldChar w:fldCharType="end"/>
      </w:r>
      <w:r>
        <w:rPr>
          <w:rFonts w:ascii="Arial" w:hAnsi="Arial" w:cs="Arial"/>
          <w:sz w:val="20"/>
          <w:lang w:val="pt-BR"/>
        </w:rPr>
        <w:t xml:space="preserve"> quanto financeiramente</w:t>
      </w:r>
      <w:r>
        <w:rPr>
          <w:rFonts w:ascii="Arial" w:hAnsi="Arial" w:cs="Arial"/>
          <w:sz w:val="20"/>
          <w:lang w:val="pt-BR"/>
        </w:rPr>
        <w:fldChar w:fldCharType="begin"/>
      </w:r>
      <w:r>
        <w:rPr>
          <w:rFonts w:ascii="Arial" w:hAnsi="Arial" w:cs="Arial"/>
          <w:sz w:val="20"/>
          <w:lang w:val="pt-BR"/>
        </w:rPr>
        <w:instrText xml:space="preserve"> ADDIN EN.CITE &lt;EndNote&gt;&lt;Cite&gt;&lt;Author&gt;Lupi&lt;/Author&gt;&lt;Year&gt;2015&lt;/Year&gt;&lt;RecNum&gt;9&lt;/RecNum&gt;&lt;DisplayText&gt;&lt;style face="superscript"&gt;7&lt;/style&gt;&lt;/DisplayText&gt;&lt;record&gt;&lt;rec-number&gt;9&lt;/rec-number&gt;&lt;foreign-keys&gt;&lt;key app="EN" db-id="00px0xvzff9s2oe0r5c50fwdftf9p0pv5tad" timestamp="1550232123"&gt;9&lt;/key&gt;&lt;/foreign-keys&gt;&lt;ref-type name="Book"&gt;6&lt;/ref-type&gt;&lt;contributors&gt;&lt;authors&gt;&lt;author&gt;Lupi, Sergio&lt;/author&gt;&lt;author&gt;Forzan, Michele&lt;/author&gt;&lt;author&gt;Aliferov, Aleksandr&lt;/author&gt;&lt;/authors&gt;&lt;/contributors&gt;&lt;titles&gt;&lt;title&gt;Induction and direct resistance heating&lt;/title&gt;&lt;/titles&gt;&lt;dates&gt;&lt;year&gt;2015&lt;/year&gt;&lt;/dates&gt;&lt;publisher&gt;Springer&lt;/publisher&gt;&lt;urls&gt;&lt;/urls&gt;&lt;/record&gt;&lt;/Cite&gt;&lt;/EndNote&gt;</w:instrText>
      </w:r>
      <w:r>
        <w:rPr>
          <w:rFonts w:ascii="Arial" w:hAnsi="Arial" w:cs="Arial"/>
          <w:sz w:val="20"/>
          <w:lang w:val="pt-BR"/>
        </w:rPr>
        <w:fldChar w:fldCharType="separate"/>
      </w:r>
      <w:r w:rsidRPr="0046572B">
        <w:rPr>
          <w:rFonts w:ascii="Arial" w:hAnsi="Arial" w:cs="Arial"/>
          <w:noProof/>
          <w:sz w:val="20"/>
          <w:vertAlign w:val="superscript"/>
          <w:lang w:val="pt-BR"/>
        </w:rPr>
        <w:t>7</w:t>
      </w:r>
      <w:r>
        <w:rPr>
          <w:rFonts w:ascii="Arial" w:hAnsi="Arial" w:cs="Arial"/>
          <w:sz w:val="20"/>
          <w:lang w:val="pt-BR"/>
        </w:rPr>
        <w:fldChar w:fldCharType="end"/>
      </w:r>
      <w:r>
        <w:rPr>
          <w:rFonts w:ascii="Arial" w:hAnsi="Arial" w:cs="Arial"/>
          <w:sz w:val="20"/>
          <w:lang w:val="pt-BR"/>
        </w:rPr>
        <w:t xml:space="preserve"> devido à possibilidade de serem atingidas altas taxas de aquecimento. Tanto no modelo físico (Gleeble) quanto no modelo numérico (Simufact), foram abordados os aspectos eletro-termo-mecânico-metalúrgicos envolvidos no processo de obtenção de um componente estampado a quente.</w:t>
      </w:r>
    </w:p>
    <w:p w:rsidR="00A65F11" w:rsidRDefault="00A65F11" w:rsidP="00A65F11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D3013D" w:rsidRPr="00330650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2. </w:t>
      </w:r>
      <w:r w:rsidR="00D3013D" w:rsidRPr="00330650">
        <w:rPr>
          <w:rFonts w:ascii="Arial" w:hAnsi="Arial" w:cs="Arial"/>
          <w:b/>
          <w:sz w:val="20"/>
          <w:lang w:val="pt-BR"/>
        </w:rPr>
        <w:t>METODOLOGIA</w:t>
      </w:r>
    </w:p>
    <w:p w:rsidR="00330650" w:rsidRDefault="00330650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FD4CA9" w:rsidRDefault="00FD4CA9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  <w:r w:rsidR="00526F2A">
        <w:rPr>
          <w:rFonts w:ascii="Arial" w:hAnsi="Arial" w:cs="Arial"/>
          <w:sz w:val="20"/>
          <w:lang w:val="pt-BR"/>
        </w:rPr>
        <w:t>Para o estudo realizado, foram ensaiados corpos de prova planos com configuração similar a um ensaio de tração convencional. A taxa de aquecimento foi definida como 90</w:t>
      </w:r>
      <w:r w:rsidR="00526F2A">
        <w:rPr>
          <w:rFonts w:ascii="Times New Roman" w:hAnsi="Times New Roman" w:cs="Times New Roman"/>
          <w:sz w:val="20"/>
          <w:lang w:val="pt-BR"/>
        </w:rPr>
        <w:t>℃</w:t>
      </w:r>
      <w:r w:rsidR="00526F2A">
        <w:rPr>
          <w:rFonts w:ascii="Arial" w:hAnsi="Arial" w:cs="Arial"/>
          <w:sz w:val="20"/>
          <w:lang w:val="pt-BR"/>
        </w:rPr>
        <w:t xml:space="preserve">/s para uma janela de </w:t>
      </w:r>
      <w:r w:rsidR="003212C6">
        <w:rPr>
          <w:rFonts w:ascii="Arial" w:hAnsi="Arial" w:cs="Arial"/>
          <w:sz w:val="20"/>
          <w:lang w:val="pt-BR"/>
        </w:rPr>
        <w:t>2</w:t>
      </w:r>
      <w:r w:rsidR="00526F2A">
        <w:rPr>
          <w:rFonts w:ascii="Arial" w:hAnsi="Arial" w:cs="Arial"/>
          <w:sz w:val="20"/>
          <w:lang w:val="pt-BR"/>
        </w:rPr>
        <w:t>0s de tempo de aquecimento. A taxa de deformação foi estabelecida em 1s</w:t>
      </w:r>
      <w:r w:rsidR="00526F2A" w:rsidRPr="00526F2A">
        <w:rPr>
          <w:rFonts w:ascii="Arial" w:hAnsi="Arial" w:cs="Arial"/>
          <w:sz w:val="20"/>
          <w:vertAlign w:val="superscript"/>
          <w:lang w:val="pt-BR"/>
        </w:rPr>
        <w:t>-1</w:t>
      </w:r>
      <w:r w:rsidR="00526F2A">
        <w:rPr>
          <w:rFonts w:ascii="Arial" w:hAnsi="Arial" w:cs="Arial"/>
          <w:sz w:val="20"/>
          <w:lang w:val="pt-BR"/>
        </w:rPr>
        <w:t xml:space="preserve"> e um total de 20% de estiramento.</w:t>
      </w:r>
      <w:r w:rsidR="00FC59BF">
        <w:rPr>
          <w:rFonts w:ascii="Arial" w:hAnsi="Arial" w:cs="Arial"/>
          <w:sz w:val="20"/>
          <w:lang w:val="pt-BR"/>
        </w:rPr>
        <w:t xml:space="preserve"> </w:t>
      </w:r>
      <w:r w:rsidR="005270DF">
        <w:rPr>
          <w:rFonts w:ascii="Arial" w:hAnsi="Arial" w:cs="Arial"/>
          <w:sz w:val="20"/>
          <w:lang w:val="pt-BR"/>
        </w:rPr>
        <w:t xml:space="preserve">Foram ensaiados quatro corpos de prova nesta configuração. </w:t>
      </w:r>
      <w:r w:rsidR="00B22035">
        <w:rPr>
          <w:rFonts w:ascii="Arial" w:hAnsi="Arial" w:cs="Arial"/>
          <w:sz w:val="20"/>
          <w:lang w:val="pt-BR"/>
        </w:rPr>
        <w:t xml:space="preserve">A análise microestrutural foi realizada em um </w:t>
      </w:r>
      <w:r w:rsidR="00721E13">
        <w:rPr>
          <w:rFonts w:ascii="Arial" w:hAnsi="Arial" w:cs="Arial"/>
          <w:sz w:val="20"/>
          <w:lang w:val="pt-BR"/>
        </w:rPr>
        <w:t>MEV</w:t>
      </w:r>
      <w:r w:rsidR="00B22035">
        <w:rPr>
          <w:rFonts w:ascii="Arial" w:hAnsi="Arial" w:cs="Arial"/>
          <w:sz w:val="20"/>
          <w:lang w:val="pt-BR"/>
        </w:rPr>
        <w:t xml:space="preserve"> JEOL modelo JSM-6510LV após preparação e ataque químico com </w:t>
      </w:r>
      <w:proofErr w:type="spellStart"/>
      <w:r w:rsidR="004901B1">
        <w:rPr>
          <w:rFonts w:ascii="Arial" w:hAnsi="Arial" w:cs="Arial"/>
          <w:sz w:val="20"/>
          <w:lang w:val="pt-BR"/>
        </w:rPr>
        <w:t>nital</w:t>
      </w:r>
      <w:proofErr w:type="spellEnd"/>
      <w:r w:rsidR="00B22035">
        <w:rPr>
          <w:rFonts w:ascii="Arial" w:hAnsi="Arial" w:cs="Arial"/>
          <w:sz w:val="20"/>
          <w:lang w:val="pt-BR"/>
        </w:rPr>
        <w:t xml:space="preserve"> 2%</w:t>
      </w:r>
      <w:r w:rsidR="004901B1">
        <w:rPr>
          <w:rFonts w:ascii="Arial" w:hAnsi="Arial" w:cs="Arial"/>
          <w:sz w:val="20"/>
          <w:lang w:val="pt-BR"/>
        </w:rPr>
        <w:t xml:space="preserve"> por 5s</w:t>
      </w:r>
      <w:r w:rsidR="00B22035">
        <w:rPr>
          <w:rFonts w:ascii="Arial" w:hAnsi="Arial" w:cs="Arial"/>
          <w:sz w:val="20"/>
          <w:lang w:val="pt-BR"/>
        </w:rPr>
        <w:t xml:space="preserve">. </w:t>
      </w:r>
      <w:r w:rsidR="00FC59BF">
        <w:rPr>
          <w:rFonts w:ascii="Arial" w:hAnsi="Arial" w:cs="Arial"/>
          <w:sz w:val="20"/>
          <w:lang w:val="pt-BR"/>
        </w:rPr>
        <w:t xml:space="preserve">Os mesmos parâmetros </w:t>
      </w:r>
      <w:r w:rsidR="00B22035">
        <w:rPr>
          <w:rFonts w:ascii="Arial" w:hAnsi="Arial" w:cs="Arial"/>
          <w:sz w:val="20"/>
          <w:lang w:val="pt-BR"/>
        </w:rPr>
        <w:t xml:space="preserve">de ensaio </w:t>
      </w:r>
      <w:r w:rsidR="00FC59BF">
        <w:rPr>
          <w:rFonts w:ascii="Arial" w:hAnsi="Arial" w:cs="Arial"/>
          <w:sz w:val="20"/>
          <w:lang w:val="pt-BR"/>
        </w:rPr>
        <w:t>foram adotados para a simulação numérica, oferecendo futuramente a possibilidade de um estudo de calibração e correlação.</w:t>
      </w:r>
    </w:p>
    <w:p w:rsidR="00330650" w:rsidRDefault="00330650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ab/>
      </w:r>
    </w:p>
    <w:p w:rsidR="00D3013D" w:rsidRPr="00330650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3. </w:t>
      </w:r>
      <w:r w:rsidR="00330650" w:rsidRPr="00330650">
        <w:rPr>
          <w:rFonts w:ascii="Arial" w:hAnsi="Arial" w:cs="Arial"/>
          <w:b/>
          <w:sz w:val="20"/>
          <w:lang w:val="pt-BR"/>
        </w:rPr>
        <w:t>RESULTADOS</w:t>
      </w:r>
      <w:r w:rsidR="00D3013D" w:rsidRPr="00330650">
        <w:rPr>
          <w:rFonts w:ascii="Arial" w:hAnsi="Arial" w:cs="Arial"/>
          <w:b/>
          <w:sz w:val="20"/>
          <w:lang w:val="pt-BR"/>
        </w:rPr>
        <w:t xml:space="preserve"> </w:t>
      </w:r>
      <w:r w:rsidR="00330650" w:rsidRPr="00330650">
        <w:rPr>
          <w:rFonts w:ascii="Arial" w:hAnsi="Arial" w:cs="Arial"/>
          <w:b/>
          <w:sz w:val="20"/>
          <w:lang w:val="pt-BR"/>
        </w:rPr>
        <w:t>E</w:t>
      </w:r>
      <w:r w:rsidR="00D3013D" w:rsidRPr="00330650">
        <w:rPr>
          <w:rFonts w:ascii="Arial" w:hAnsi="Arial" w:cs="Arial"/>
          <w:b/>
          <w:sz w:val="20"/>
          <w:lang w:val="pt-BR"/>
        </w:rPr>
        <w:t xml:space="preserve"> DISCUSS</w:t>
      </w:r>
      <w:r w:rsidR="00330650" w:rsidRPr="00330650">
        <w:rPr>
          <w:rFonts w:ascii="Arial" w:hAnsi="Arial" w:cs="Arial"/>
          <w:b/>
          <w:sz w:val="20"/>
          <w:lang w:val="pt-BR"/>
        </w:rPr>
        <w:t>ÃO</w:t>
      </w:r>
    </w:p>
    <w:p w:rsidR="00330650" w:rsidRPr="00330650" w:rsidRDefault="00330650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847FE8" w:rsidRPr="00C05131" w:rsidRDefault="003212C6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lang w:val="pt-BR"/>
        </w:rPr>
        <w:t>De acordo com o explicado na seção anterior, as seguintes curvas com dados provenientes dos ensaios na Gleeble</w:t>
      </w:r>
      <w:r w:rsidR="00847FE8">
        <w:rPr>
          <w:rFonts w:ascii="Arial" w:hAnsi="Arial" w:cs="Arial"/>
          <w:sz w:val="20"/>
          <w:lang w:val="pt-BR"/>
        </w:rPr>
        <w:t xml:space="preserve"> foram utilizadas. </w:t>
      </w:r>
      <w:r w:rsidR="00847FE8" w:rsidRPr="00C05131">
        <w:rPr>
          <w:rFonts w:ascii="Arial" w:hAnsi="Arial" w:cs="Arial"/>
          <w:sz w:val="20"/>
          <w:szCs w:val="20"/>
          <w:lang w:val="pt-BR"/>
        </w:rPr>
        <w:t xml:space="preserve">Nas curvas da </w:t>
      </w:r>
      <w:r w:rsidR="00847FE8" w:rsidRPr="00C05131">
        <w:rPr>
          <w:rFonts w:ascii="Arial" w:hAnsi="Arial" w:cs="Arial"/>
          <w:sz w:val="20"/>
          <w:szCs w:val="20"/>
        </w:rPr>
        <w:fldChar w:fldCharType="begin"/>
      </w:r>
      <w:r w:rsidR="00847FE8" w:rsidRPr="00C05131">
        <w:rPr>
          <w:rFonts w:ascii="Arial" w:hAnsi="Arial" w:cs="Arial"/>
          <w:sz w:val="20"/>
          <w:szCs w:val="20"/>
          <w:lang w:val="pt-BR"/>
        </w:rPr>
        <w:instrText xml:space="preserve"> REF _Ref4405996 \h  \* MERGEFORMAT </w:instrText>
      </w:r>
      <w:r w:rsidR="00847FE8" w:rsidRPr="00C05131">
        <w:rPr>
          <w:rFonts w:ascii="Arial" w:hAnsi="Arial" w:cs="Arial"/>
          <w:sz w:val="20"/>
          <w:szCs w:val="20"/>
        </w:rPr>
      </w:r>
      <w:r w:rsidR="00847FE8" w:rsidRPr="00C05131">
        <w:rPr>
          <w:rFonts w:ascii="Arial" w:hAnsi="Arial" w:cs="Arial"/>
          <w:sz w:val="20"/>
          <w:szCs w:val="20"/>
        </w:rPr>
        <w:fldChar w:fldCharType="separate"/>
      </w:r>
      <w:r w:rsidR="00847FE8" w:rsidRPr="00C05131">
        <w:rPr>
          <w:rFonts w:ascii="Arial" w:hAnsi="Arial" w:cs="Arial"/>
          <w:sz w:val="20"/>
          <w:szCs w:val="20"/>
          <w:lang w:val="pt-BR"/>
        </w:rPr>
        <w:t xml:space="preserve">Figura </w:t>
      </w:r>
      <w:r w:rsidR="00847FE8" w:rsidRPr="00C05131">
        <w:rPr>
          <w:rFonts w:ascii="Arial" w:hAnsi="Arial" w:cs="Arial"/>
          <w:noProof/>
          <w:sz w:val="20"/>
          <w:szCs w:val="20"/>
          <w:lang w:val="pt-BR"/>
        </w:rPr>
        <w:t>1</w:t>
      </w:r>
      <w:r w:rsidR="00847FE8" w:rsidRPr="00C05131">
        <w:rPr>
          <w:rFonts w:ascii="Arial" w:hAnsi="Arial" w:cs="Arial"/>
          <w:sz w:val="20"/>
          <w:szCs w:val="20"/>
        </w:rPr>
        <w:fldChar w:fldCharType="end"/>
      </w:r>
      <w:r w:rsidR="00847FE8" w:rsidRPr="00C05131">
        <w:rPr>
          <w:rFonts w:ascii="Arial" w:hAnsi="Arial" w:cs="Arial"/>
          <w:sz w:val="20"/>
          <w:szCs w:val="20"/>
          <w:lang w:val="pt-BR"/>
        </w:rPr>
        <w:t xml:space="preserve"> é possível observar uma interdependência da resistividade do material com a transformação de fase para </w:t>
      </w:r>
      <w:proofErr w:type="spellStart"/>
      <w:r w:rsidR="00847FE8" w:rsidRPr="00C05131">
        <w:rPr>
          <w:rFonts w:ascii="Arial" w:hAnsi="Arial" w:cs="Arial"/>
          <w:sz w:val="20"/>
          <w:szCs w:val="20"/>
          <w:lang w:val="pt-BR"/>
        </w:rPr>
        <w:t>austenita</w:t>
      </w:r>
      <w:proofErr w:type="spellEnd"/>
      <w:r w:rsidR="00847FE8" w:rsidRPr="00C05131">
        <w:rPr>
          <w:rFonts w:ascii="Arial" w:hAnsi="Arial" w:cs="Arial"/>
          <w:sz w:val="20"/>
          <w:szCs w:val="20"/>
          <w:lang w:val="pt-BR"/>
        </w:rPr>
        <w:t xml:space="preserve"> em torno de 710</w:t>
      </w:r>
      <w:r w:rsidR="00847FE8" w:rsidRPr="00C05131">
        <w:rPr>
          <w:rFonts w:ascii="Cambria Math" w:hAnsi="Cambria Math" w:cs="Cambria Math"/>
          <w:sz w:val="20"/>
          <w:szCs w:val="20"/>
          <w:lang w:val="pt-BR"/>
        </w:rPr>
        <w:t>℃</w:t>
      </w:r>
      <w:r w:rsidR="00847FE8" w:rsidRPr="00C05131">
        <w:rPr>
          <w:rFonts w:ascii="Arial" w:hAnsi="Arial" w:cs="Arial"/>
          <w:sz w:val="20"/>
          <w:szCs w:val="20"/>
          <w:lang w:val="pt-BR"/>
        </w:rPr>
        <w:t xml:space="preserve">. Há uma súbita necessidade de </w:t>
      </w:r>
      <w:r w:rsidR="00847FE8">
        <w:rPr>
          <w:rFonts w:ascii="Arial" w:hAnsi="Arial" w:cs="Arial"/>
          <w:sz w:val="20"/>
          <w:szCs w:val="20"/>
          <w:lang w:val="pt-BR"/>
        </w:rPr>
        <w:t>elevação d</w:t>
      </w:r>
      <w:r w:rsidR="00847FE8" w:rsidRPr="00C05131">
        <w:rPr>
          <w:rFonts w:ascii="Arial" w:hAnsi="Arial" w:cs="Arial"/>
          <w:sz w:val="20"/>
          <w:szCs w:val="20"/>
          <w:lang w:val="pt-BR"/>
        </w:rPr>
        <w:t xml:space="preserve">a taxa de aquecimento </w:t>
      </w:r>
      <w:r w:rsidR="00847FE8">
        <w:rPr>
          <w:rFonts w:ascii="Arial" w:hAnsi="Arial" w:cs="Arial"/>
          <w:sz w:val="20"/>
          <w:szCs w:val="20"/>
          <w:lang w:val="pt-BR"/>
        </w:rPr>
        <w:t>para se atingir os 900</w:t>
      </w:r>
      <w:r w:rsidR="00847FE8">
        <w:rPr>
          <w:rFonts w:ascii="Times New Roman" w:hAnsi="Times New Roman" w:cs="Times New Roman"/>
          <w:sz w:val="20"/>
          <w:szCs w:val="20"/>
          <w:lang w:val="pt-BR"/>
        </w:rPr>
        <w:t>℃</w:t>
      </w:r>
      <w:r w:rsidR="00847FE8">
        <w:rPr>
          <w:rFonts w:ascii="Arial" w:hAnsi="Arial" w:cs="Arial"/>
          <w:sz w:val="20"/>
          <w:szCs w:val="20"/>
          <w:lang w:val="pt-BR"/>
        </w:rPr>
        <w:t xml:space="preserve"> em 20s.</w:t>
      </w:r>
    </w:p>
    <w:p w:rsidR="00330650" w:rsidRDefault="00330650" w:rsidP="00FD4CA9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7F39FC" w:rsidRPr="00D72447" w:rsidRDefault="007F39FC" w:rsidP="007F39FC">
      <w:pPr>
        <w:pStyle w:val="Caption"/>
        <w:keepNext/>
        <w:jc w:val="center"/>
        <w:rPr>
          <w:color w:val="000000" w:themeColor="text1"/>
          <w:lang w:val="pt-BR"/>
        </w:rPr>
      </w:pPr>
      <w:bookmarkStart w:id="1" w:name="_Ref4405996"/>
      <w:r w:rsidRPr="00D72447">
        <w:rPr>
          <w:b/>
          <w:color w:val="000000" w:themeColor="text1"/>
          <w:lang w:val="pt-BR"/>
        </w:rPr>
        <w:lastRenderedPageBreak/>
        <w:t xml:space="preserve">Figura </w:t>
      </w:r>
      <w:r w:rsidRPr="00D72447">
        <w:rPr>
          <w:b/>
          <w:color w:val="000000" w:themeColor="text1"/>
        </w:rPr>
        <w:fldChar w:fldCharType="begin"/>
      </w:r>
      <w:r w:rsidRPr="00D72447">
        <w:rPr>
          <w:b/>
          <w:color w:val="000000" w:themeColor="text1"/>
          <w:lang w:val="pt-BR"/>
        </w:rPr>
        <w:instrText xml:space="preserve"> SEQ Figura \* ARABIC </w:instrText>
      </w:r>
      <w:r w:rsidRPr="00D72447">
        <w:rPr>
          <w:b/>
          <w:color w:val="000000" w:themeColor="text1"/>
        </w:rPr>
        <w:fldChar w:fldCharType="separate"/>
      </w:r>
      <w:r w:rsidR="009617F0" w:rsidRPr="00D72447">
        <w:rPr>
          <w:b/>
          <w:noProof/>
          <w:color w:val="000000" w:themeColor="text1"/>
          <w:lang w:val="pt-BR"/>
        </w:rPr>
        <w:t>1</w:t>
      </w:r>
      <w:r w:rsidRPr="00D72447">
        <w:rPr>
          <w:b/>
          <w:color w:val="000000" w:themeColor="text1"/>
        </w:rPr>
        <w:fldChar w:fldCharType="end"/>
      </w:r>
      <w:bookmarkEnd w:id="1"/>
      <w:r w:rsidRPr="00D72447">
        <w:rPr>
          <w:color w:val="000000" w:themeColor="text1"/>
          <w:lang w:val="pt-BR"/>
        </w:rPr>
        <w:t xml:space="preserve"> - Curvas dos ensaios realizados na Gleeble.</w:t>
      </w:r>
    </w:p>
    <w:p w:rsidR="00CD53E4" w:rsidRDefault="00D257FA" w:rsidP="00CD53E4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C364838" wp14:editId="7274125C">
            <wp:extent cx="4174699" cy="1693147"/>
            <wp:effectExtent l="0" t="0" r="0" b="2540"/>
            <wp:docPr id="6" name="Picture 5">
              <a:extLst xmlns:a="http://schemas.openxmlformats.org/drawingml/2006/main">
                <a:ext uri="{FF2B5EF4-FFF2-40B4-BE49-F238E27FC236}">
                  <a16:creationId xmlns:a16="http://schemas.microsoft.com/office/drawing/2014/main" id="{D16928EE-23CD-49CC-95E5-79C7657E832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>
                      <a:extLst>
                        <a:ext uri="{FF2B5EF4-FFF2-40B4-BE49-F238E27FC236}">
                          <a16:creationId xmlns:a16="http://schemas.microsoft.com/office/drawing/2014/main" id="{D16928EE-23CD-49CC-95E5-79C7657E832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7"/>
                    <a:srcRect b="4637"/>
                    <a:stretch/>
                  </pic:blipFill>
                  <pic:spPr bwMode="auto">
                    <a:xfrm>
                      <a:off x="0" y="0"/>
                      <a:ext cx="4267088" cy="17306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47FE8" w:rsidRDefault="00847FE8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pt-BR"/>
        </w:rPr>
      </w:pPr>
      <w:r>
        <w:rPr>
          <w:rFonts w:ascii="Arial" w:hAnsi="Arial" w:cs="Arial"/>
          <w:sz w:val="20"/>
          <w:szCs w:val="20"/>
          <w:lang w:val="pt-BR"/>
        </w:rPr>
        <w:t xml:space="preserve">Após preparação e observação da amostra </w:t>
      </w:r>
      <w:r w:rsidRPr="00D72447">
        <w:rPr>
          <w:rFonts w:ascii="Arial" w:hAnsi="Arial" w:cs="Arial"/>
          <w:i/>
          <w:sz w:val="20"/>
          <w:szCs w:val="20"/>
          <w:lang w:val="pt-BR"/>
        </w:rPr>
        <w:t>as-</w:t>
      </w:r>
      <w:proofErr w:type="spellStart"/>
      <w:r w:rsidRPr="00D72447">
        <w:rPr>
          <w:rFonts w:ascii="Arial" w:hAnsi="Arial" w:cs="Arial"/>
          <w:i/>
          <w:sz w:val="20"/>
          <w:szCs w:val="20"/>
          <w:lang w:val="pt-BR"/>
        </w:rPr>
        <w:t>received</w:t>
      </w:r>
      <w:proofErr w:type="spellEnd"/>
      <w:r>
        <w:rPr>
          <w:rFonts w:ascii="Arial" w:hAnsi="Arial" w:cs="Arial"/>
          <w:sz w:val="20"/>
          <w:szCs w:val="20"/>
          <w:lang w:val="pt-BR"/>
        </w:rPr>
        <w:t xml:space="preserve"> e pós tratamento térmico, nota-se a clara transformação de fase ocorrida de ferrita-</w:t>
      </w:r>
      <w:proofErr w:type="spellStart"/>
      <w:r>
        <w:rPr>
          <w:rFonts w:ascii="Arial" w:hAnsi="Arial" w:cs="Arial"/>
          <w:sz w:val="20"/>
          <w:szCs w:val="20"/>
          <w:lang w:val="pt-BR"/>
        </w:rPr>
        <w:t>perlita</w:t>
      </w:r>
      <w:proofErr w:type="spellEnd"/>
      <w:r>
        <w:rPr>
          <w:rFonts w:ascii="Arial" w:hAnsi="Arial" w:cs="Arial"/>
          <w:sz w:val="20"/>
          <w:szCs w:val="20"/>
          <w:lang w:val="pt-BR"/>
        </w:rPr>
        <w:t xml:space="preserve"> para </w:t>
      </w:r>
      <w:proofErr w:type="spellStart"/>
      <w:r>
        <w:rPr>
          <w:rFonts w:ascii="Arial" w:hAnsi="Arial" w:cs="Arial"/>
          <w:sz w:val="20"/>
          <w:szCs w:val="20"/>
          <w:lang w:val="pt-BR"/>
        </w:rPr>
        <w:t>martensita-bainita</w:t>
      </w:r>
      <w:proofErr w:type="spellEnd"/>
      <w:r>
        <w:rPr>
          <w:rFonts w:ascii="Arial" w:hAnsi="Arial" w:cs="Arial"/>
          <w:sz w:val="20"/>
          <w:szCs w:val="20"/>
          <w:lang w:val="pt-BR"/>
        </w:rPr>
        <w:t xml:space="preserve"> (Figura 2). </w:t>
      </w:r>
    </w:p>
    <w:p w:rsidR="004D497A" w:rsidRDefault="004D497A" w:rsidP="003212C6">
      <w:pPr>
        <w:spacing w:after="0" w:line="240" w:lineRule="auto"/>
        <w:jc w:val="center"/>
        <w:rPr>
          <w:rFonts w:ascii="Arial" w:hAnsi="Arial" w:cs="Arial"/>
          <w:sz w:val="20"/>
          <w:lang w:val="pt-BR"/>
        </w:rPr>
      </w:pPr>
    </w:p>
    <w:p w:rsidR="007F39FC" w:rsidRPr="00D72447" w:rsidRDefault="007F39FC" w:rsidP="007F39FC">
      <w:pPr>
        <w:pStyle w:val="Caption"/>
        <w:keepNext/>
        <w:jc w:val="center"/>
        <w:rPr>
          <w:color w:val="000000" w:themeColor="text1"/>
          <w:lang w:val="pt-BR"/>
        </w:rPr>
      </w:pPr>
      <w:r w:rsidRPr="00D72447">
        <w:rPr>
          <w:b/>
          <w:color w:val="000000" w:themeColor="text1"/>
          <w:lang w:val="pt-BR"/>
        </w:rPr>
        <w:t xml:space="preserve">Figura </w:t>
      </w:r>
      <w:r w:rsidRPr="00D72447">
        <w:rPr>
          <w:b/>
          <w:color w:val="000000" w:themeColor="text1"/>
        </w:rPr>
        <w:fldChar w:fldCharType="begin"/>
      </w:r>
      <w:r w:rsidRPr="00D72447">
        <w:rPr>
          <w:b/>
          <w:color w:val="000000" w:themeColor="text1"/>
          <w:lang w:val="pt-BR"/>
        </w:rPr>
        <w:instrText xml:space="preserve"> SEQ Figura \* ARABIC </w:instrText>
      </w:r>
      <w:r w:rsidRPr="00D72447">
        <w:rPr>
          <w:b/>
          <w:color w:val="000000" w:themeColor="text1"/>
        </w:rPr>
        <w:fldChar w:fldCharType="separate"/>
      </w:r>
      <w:r w:rsidR="009617F0" w:rsidRPr="00D72447">
        <w:rPr>
          <w:b/>
          <w:noProof/>
          <w:color w:val="000000" w:themeColor="text1"/>
          <w:lang w:val="pt-BR"/>
        </w:rPr>
        <w:t>2</w:t>
      </w:r>
      <w:r w:rsidRPr="00D72447">
        <w:rPr>
          <w:b/>
          <w:color w:val="000000" w:themeColor="text1"/>
        </w:rPr>
        <w:fldChar w:fldCharType="end"/>
      </w:r>
      <w:r w:rsidRPr="00D72447">
        <w:rPr>
          <w:color w:val="000000" w:themeColor="text1"/>
          <w:lang w:val="pt-BR"/>
        </w:rPr>
        <w:t xml:space="preserve"> - Microestrutura do substrato antes (esq.) e após simulação de estampagem a quente (</w:t>
      </w:r>
      <w:proofErr w:type="spellStart"/>
      <w:r w:rsidRPr="00D72447">
        <w:rPr>
          <w:color w:val="000000" w:themeColor="text1"/>
          <w:lang w:val="pt-BR"/>
        </w:rPr>
        <w:t>dir</w:t>
      </w:r>
      <w:proofErr w:type="spellEnd"/>
      <w:r w:rsidRPr="00D72447">
        <w:rPr>
          <w:color w:val="000000" w:themeColor="text1"/>
          <w:lang w:val="pt-BR"/>
        </w:rPr>
        <w:t>).</w:t>
      </w:r>
    </w:p>
    <w:p w:rsidR="00423077" w:rsidRDefault="00423077" w:rsidP="00423077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56806E77" wp14:editId="502781A0">
            <wp:extent cx="3421464" cy="1219059"/>
            <wp:effectExtent l="0" t="0" r="7620" b="635"/>
            <wp:docPr id="12" name="Picture 11">
              <a:extLst xmlns:a="http://schemas.openxmlformats.org/drawingml/2006/main">
                <a:ext uri="{FF2B5EF4-FFF2-40B4-BE49-F238E27FC236}">
                  <a16:creationId xmlns:a16="http://schemas.microsoft.com/office/drawing/2014/main" id="{41D870B6-918C-4B60-9BA6-960B63410D2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1">
                      <a:extLst>
                        <a:ext uri="{FF2B5EF4-FFF2-40B4-BE49-F238E27FC236}">
                          <a16:creationId xmlns:a16="http://schemas.microsoft.com/office/drawing/2014/main" id="{41D870B6-918C-4B60-9BA6-960B63410D2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500803" cy="1247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8" w:rsidRDefault="00847FE8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szCs w:val="20"/>
          <w:lang w:val="pt-BR"/>
        </w:rPr>
      </w:pPr>
    </w:p>
    <w:p w:rsidR="00F63D56" w:rsidRDefault="00847FE8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 w:rsidRPr="00847FE8">
        <w:rPr>
          <w:rFonts w:ascii="Arial" w:hAnsi="Arial" w:cs="Arial"/>
          <w:sz w:val="20"/>
          <w:szCs w:val="20"/>
          <w:lang w:val="pt-BR"/>
        </w:rPr>
        <w:t>Em</w:t>
      </w:r>
      <w:r>
        <w:rPr>
          <w:rFonts w:ascii="Arial" w:hAnsi="Arial" w:cs="Arial"/>
          <w:sz w:val="20"/>
          <w:lang w:val="pt-BR"/>
        </w:rPr>
        <w:t xml:space="preserve"> paralelo às simulações físicas, foram realizadas simulações numéricas, possibilitando então o estudo mais aprofundado dos mecanismos de aquecimento e transformação de fase. </w:t>
      </w:r>
      <w:r w:rsidR="00062B80">
        <w:rPr>
          <w:rFonts w:ascii="Arial" w:hAnsi="Arial" w:cs="Arial"/>
          <w:sz w:val="20"/>
          <w:lang w:val="pt-BR"/>
        </w:rPr>
        <w:t>A Figura 3 mostra a</w:t>
      </w:r>
      <w:r>
        <w:rPr>
          <w:rFonts w:ascii="Arial" w:hAnsi="Arial" w:cs="Arial"/>
          <w:sz w:val="20"/>
          <w:lang w:val="pt-BR"/>
        </w:rPr>
        <w:t xml:space="preserve"> relação entre temperatura e densidade de corrente </w:t>
      </w:r>
      <w:r w:rsidR="00062B80">
        <w:rPr>
          <w:rFonts w:ascii="Arial" w:hAnsi="Arial" w:cs="Arial"/>
          <w:sz w:val="20"/>
          <w:lang w:val="pt-BR"/>
        </w:rPr>
        <w:t>aplicadas no processo e analises</w:t>
      </w:r>
      <w:r>
        <w:rPr>
          <w:rFonts w:ascii="Arial" w:hAnsi="Arial" w:cs="Arial"/>
          <w:sz w:val="20"/>
          <w:lang w:val="pt-BR"/>
        </w:rPr>
        <w:t xml:space="preserve"> estima</w:t>
      </w:r>
      <w:r w:rsidR="00062B80">
        <w:rPr>
          <w:rFonts w:ascii="Arial" w:hAnsi="Arial" w:cs="Arial"/>
          <w:sz w:val="20"/>
          <w:lang w:val="pt-BR"/>
        </w:rPr>
        <w:t>ndo</w:t>
      </w:r>
      <w:r>
        <w:rPr>
          <w:rFonts w:ascii="Arial" w:hAnsi="Arial" w:cs="Arial"/>
          <w:sz w:val="20"/>
          <w:lang w:val="pt-BR"/>
        </w:rPr>
        <w:t xml:space="preserve"> </w:t>
      </w:r>
      <w:r w:rsidR="00062B80">
        <w:rPr>
          <w:rFonts w:ascii="Arial" w:hAnsi="Arial" w:cs="Arial"/>
          <w:sz w:val="20"/>
          <w:lang w:val="pt-BR"/>
        </w:rPr>
        <w:t xml:space="preserve">as </w:t>
      </w:r>
      <w:r>
        <w:rPr>
          <w:rFonts w:ascii="Arial" w:hAnsi="Arial" w:cs="Arial"/>
          <w:sz w:val="20"/>
          <w:lang w:val="pt-BR"/>
        </w:rPr>
        <w:t xml:space="preserve">taxas de transformação </w:t>
      </w:r>
      <w:r w:rsidR="00062B80">
        <w:rPr>
          <w:rFonts w:ascii="Arial" w:hAnsi="Arial" w:cs="Arial"/>
          <w:sz w:val="20"/>
          <w:lang w:val="pt-BR"/>
        </w:rPr>
        <w:t>austenítica</w:t>
      </w:r>
      <w:r>
        <w:rPr>
          <w:rFonts w:ascii="Arial" w:hAnsi="Arial" w:cs="Arial"/>
          <w:sz w:val="20"/>
          <w:lang w:val="pt-BR"/>
        </w:rPr>
        <w:t xml:space="preserve"> e </w:t>
      </w:r>
      <w:r w:rsidR="00062B80">
        <w:rPr>
          <w:rFonts w:ascii="Arial" w:hAnsi="Arial" w:cs="Arial"/>
          <w:sz w:val="20"/>
          <w:lang w:val="pt-BR"/>
        </w:rPr>
        <w:t xml:space="preserve">de </w:t>
      </w:r>
      <w:r>
        <w:rPr>
          <w:rFonts w:ascii="Arial" w:hAnsi="Arial" w:cs="Arial"/>
          <w:sz w:val="20"/>
          <w:lang w:val="pt-BR"/>
        </w:rPr>
        <w:t>tensões residuais formadas após processo.</w:t>
      </w:r>
    </w:p>
    <w:p w:rsidR="00847FE8" w:rsidRPr="00847FE8" w:rsidRDefault="00847FE8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</w:p>
    <w:p w:rsidR="007F39FC" w:rsidRPr="00D72447" w:rsidRDefault="007F39FC" w:rsidP="007F39FC">
      <w:pPr>
        <w:pStyle w:val="Caption"/>
        <w:keepNext/>
        <w:jc w:val="center"/>
        <w:rPr>
          <w:color w:val="000000" w:themeColor="text1"/>
          <w:lang w:val="pt-BR"/>
        </w:rPr>
      </w:pPr>
      <w:r w:rsidRPr="00D72447">
        <w:rPr>
          <w:b/>
          <w:color w:val="000000" w:themeColor="text1"/>
          <w:lang w:val="pt-BR"/>
        </w:rPr>
        <w:t xml:space="preserve">Figura </w:t>
      </w:r>
      <w:r w:rsidRPr="00D72447">
        <w:rPr>
          <w:b/>
          <w:color w:val="000000" w:themeColor="text1"/>
        </w:rPr>
        <w:fldChar w:fldCharType="begin"/>
      </w:r>
      <w:r w:rsidRPr="00D72447">
        <w:rPr>
          <w:b/>
          <w:color w:val="000000" w:themeColor="text1"/>
          <w:lang w:val="pt-BR"/>
        </w:rPr>
        <w:instrText xml:space="preserve"> SEQ Figura \* ARABIC </w:instrText>
      </w:r>
      <w:r w:rsidRPr="00D72447">
        <w:rPr>
          <w:b/>
          <w:color w:val="000000" w:themeColor="text1"/>
        </w:rPr>
        <w:fldChar w:fldCharType="separate"/>
      </w:r>
      <w:r w:rsidR="009617F0" w:rsidRPr="00D72447">
        <w:rPr>
          <w:b/>
          <w:noProof/>
          <w:color w:val="000000" w:themeColor="text1"/>
          <w:lang w:val="pt-BR"/>
        </w:rPr>
        <w:t>3</w:t>
      </w:r>
      <w:r w:rsidRPr="00D72447">
        <w:rPr>
          <w:b/>
          <w:color w:val="000000" w:themeColor="text1"/>
        </w:rPr>
        <w:fldChar w:fldCharType="end"/>
      </w:r>
      <w:r w:rsidRPr="00D72447">
        <w:rPr>
          <w:color w:val="000000" w:themeColor="text1"/>
          <w:lang w:val="pt-BR"/>
        </w:rPr>
        <w:t xml:space="preserve"> - Simulação Simufact </w:t>
      </w:r>
      <w:proofErr w:type="spellStart"/>
      <w:r w:rsidRPr="00D72447">
        <w:rPr>
          <w:color w:val="000000" w:themeColor="text1"/>
          <w:lang w:val="pt-BR"/>
        </w:rPr>
        <w:t>Forming</w:t>
      </w:r>
      <w:proofErr w:type="spellEnd"/>
      <w:r w:rsidRPr="00D72447">
        <w:rPr>
          <w:color w:val="000000" w:themeColor="text1"/>
          <w:lang w:val="pt-BR"/>
        </w:rPr>
        <w:t xml:space="preserve"> de aquecimento direto: temperatura, fração de </w:t>
      </w:r>
      <w:proofErr w:type="spellStart"/>
      <w:r w:rsidRPr="00D72447">
        <w:rPr>
          <w:color w:val="000000" w:themeColor="text1"/>
          <w:lang w:val="pt-BR"/>
        </w:rPr>
        <w:t>austenita</w:t>
      </w:r>
      <w:proofErr w:type="spellEnd"/>
      <w:r w:rsidRPr="00D72447">
        <w:rPr>
          <w:color w:val="000000" w:themeColor="text1"/>
          <w:lang w:val="pt-BR"/>
        </w:rPr>
        <w:t>, densidade de corrente e tensão residual devido ao aquecimento.</w:t>
      </w:r>
    </w:p>
    <w:p w:rsidR="00CD53E4" w:rsidRDefault="00CD53E4" w:rsidP="00CD53E4">
      <w:pPr>
        <w:keepNext/>
        <w:spacing w:after="0" w:line="240" w:lineRule="auto"/>
        <w:jc w:val="center"/>
      </w:pPr>
      <w:r>
        <w:rPr>
          <w:noProof/>
        </w:rPr>
        <w:drawing>
          <wp:inline distT="0" distB="0" distL="0" distR="0" wp14:anchorId="7FC3F926" wp14:editId="7BB2A398">
            <wp:extent cx="3797764" cy="2403498"/>
            <wp:effectExtent l="0" t="0" r="0" b="0"/>
            <wp:docPr id="10" name="Picture 9">
              <a:extLst xmlns:a="http://schemas.openxmlformats.org/drawingml/2006/main">
                <a:ext uri="{FF2B5EF4-FFF2-40B4-BE49-F238E27FC236}">
                  <a16:creationId xmlns:a16="http://schemas.microsoft.com/office/drawing/2014/main" id="{E034676A-4B7C-4533-89AC-7FF145A4E82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9">
                      <a:extLst>
                        <a:ext uri="{FF2B5EF4-FFF2-40B4-BE49-F238E27FC236}">
                          <a16:creationId xmlns:a16="http://schemas.microsoft.com/office/drawing/2014/main" id="{E034676A-4B7C-4533-89AC-7FF145A4E82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69355" cy="24488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7FE8" w:rsidRDefault="00847FE8" w:rsidP="009617F0">
      <w:pPr>
        <w:pStyle w:val="Caption"/>
        <w:keepNext/>
        <w:jc w:val="center"/>
        <w:rPr>
          <w:b/>
          <w:color w:val="000000" w:themeColor="text1"/>
          <w:lang w:val="pt-BR"/>
        </w:rPr>
      </w:pPr>
    </w:p>
    <w:p w:rsidR="00847FE8" w:rsidRPr="00847FE8" w:rsidRDefault="00847FE8" w:rsidP="00847FE8">
      <w:pPr>
        <w:rPr>
          <w:lang w:val="pt-BR"/>
        </w:rPr>
      </w:pPr>
    </w:p>
    <w:p w:rsidR="00847FE8" w:rsidRDefault="00847FE8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 w:rsidRPr="00847FE8">
        <w:rPr>
          <w:rFonts w:ascii="Arial" w:hAnsi="Arial" w:cs="Arial"/>
          <w:sz w:val="20"/>
          <w:szCs w:val="20"/>
          <w:lang w:val="pt-BR"/>
        </w:rPr>
        <w:t>Após</w:t>
      </w:r>
      <w:r>
        <w:rPr>
          <w:rFonts w:ascii="Arial" w:hAnsi="Arial" w:cs="Arial"/>
          <w:sz w:val="20"/>
          <w:lang w:val="pt-BR"/>
        </w:rPr>
        <w:t xml:space="preserve"> a fase de aquecimento, realizou-se uma tração à quente de 20% de elongação para que seja caracterizado o caso crítico na conformação de cantos de chapas. </w:t>
      </w:r>
      <w:r w:rsidR="00062B80">
        <w:rPr>
          <w:rFonts w:ascii="Arial" w:hAnsi="Arial" w:cs="Arial"/>
          <w:sz w:val="20"/>
          <w:lang w:val="pt-BR"/>
        </w:rPr>
        <w:t>Os resultados, Figura 4, mostraram que d</w:t>
      </w:r>
      <w:r>
        <w:rPr>
          <w:rFonts w:ascii="Arial" w:hAnsi="Arial" w:cs="Arial"/>
          <w:sz w:val="20"/>
          <w:lang w:val="pt-BR"/>
        </w:rPr>
        <w:t xml:space="preserve">evido </w:t>
      </w:r>
      <w:r>
        <w:rPr>
          <w:rFonts w:ascii="Arial" w:hAnsi="Arial" w:cs="Arial"/>
          <w:sz w:val="20"/>
          <w:lang w:val="pt-BR"/>
        </w:rPr>
        <w:lastRenderedPageBreak/>
        <w:t xml:space="preserve">à sua alta </w:t>
      </w:r>
      <w:proofErr w:type="spellStart"/>
      <w:r>
        <w:rPr>
          <w:rFonts w:ascii="Arial" w:hAnsi="Arial" w:cs="Arial"/>
          <w:sz w:val="20"/>
          <w:lang w:val="pt-BR"/>
        </w:rPr>
        <w:t>formabilidade</w:t>
      </w:r>
      <w:proofErr w:type="spellEnd"/>
      <w:r>
        <w:rPr>
          <w:rFonts w:ascii="Arial" w:hAnsi="Arial" w:cs="Arial"/>
          <w:sz w:val="20"/>
          <w:lang w:val="pt-BR"/>
        </w:rPr>
        <w:t xml:space="preserve"> em temperaturas acima de 600</w:t>
      </w:r>
      <w:r>
        <w:rPr>
          <w:rFonts w:ascii="Times New Roman" w:hAnsi="Times New Roman" w:cs="Times New Roman"/>
          <w:sz w:val="20"/>
          <w:lang w:val="pt-BR"/>
        </w:rPr>
        <w:t>℃</w:t>
      </w:r>
      <w:r>
        <w:rPr>
          <w:rFonts w:ascii="Arial" w:hAnsi="Arial" w:cs="Arial"/>
          <w:sz w:val="20"/>
          <w:lang w:val="pt-BR"/>
        </w:rPr>
        <w:t>, não foram observadas trincas macroscópicas ou qualquer indício de fratura dúctil no substrato.</w:t>
      </w:r>
    </w:p>
    <w:p w:rsidR="00062B80" w:rsidRPr="00EA4D8E" w:rsidRDefault="00062B80" w:rsidP="00847FE8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</w:p>
    <w:p w:rsidR="009617F0" w:rsidRDefault="009617F0" w:rsidP="009617F0">
      <w:pPr>
        <w:pStyle w:val="Caption"/>
        <w:keepNext/>
        <w:jc w:val="center"/>
        <w:rPr>
          <w:color w:val="000000" w:themeColor="text1"/>
          <w:lang w:val="pt-BR"/>
        </w:rPr>
      </w:pPr>
      <w:r w:rsidRPr="00D72447">
        <w:rPr>
          <w:b/>
          <w:color w:val="000000" w:themeColor="text1"/>
          <w:lang w:val="pt-BR"/>
        </w:rPr>
        <w:t xml:space="preserve">Figura </w:t>
      </w:r>
      <w:r w:rsidRPr="00D72447">
        <w:rPr>
          <w:b/>
          <w:color w:val="000000" w:themeColor="text1"/>
        </w:rPr>
        <w:fldChar w:fldCharType="begin"/>
      </w:r>
      <w:r w:rsidRPr="00D72447">
        <w:rPr>
          <w:b/>
          <w:color w:val="000000" w:themeColor="text1"/>
          <w:lang w:val="pt-BR"/>
        </w:rPr>
        <w:instrText xml:space="preserve"> SEQ Figura \* ARABIC </w:instrText>
      </w:r>
      <w:r w:rsidRPr="00D72447">
        <w:rPr>
          <w:b/>
          <w:color w:val="000000" w:themeColor="text1"/>
        </w:rPr>
        <w:fldChar w:fldCharType="separate"/>
      </w:r>
      <w:r w:rsidRPr="00D72447">
        <w:rPr>
          <w:b/>
          <w:noProof/>
          <w:color w:val="000000" w:themeColor="text1"/>
          <w:lang w:val="pt-BR"/>
        </w:rPr>
        <w:t>4</w:t>
      </w:r>
      <w:r w:rsidRPr="00D72447">
        <w:rPr>
          <w:b/>
          <w:color w:val="000000" w:themeColor="text1"/>
        </w:rPr>
        <w:fldChar w:fldCharType="end"/>
      </w:r>
      <w:r w:rsidRPr="00D72447">
        <w:rPr>
          <w:color w:val="000000" w:themeColor="text1"/>
          <w:lang w:val="pt-BR"/>
        </w:rPr>
        <w:t xml:space="preserve"> - Teste de tração a quente.</w:t>
      </w:r>
    </w:p>
    <w:p w:rsidR="00847FE8" w:rsidRPr="00847FE8" w:rsidRDefault="00847FE8" w:rsidP="00847FE8">
      <w:pPr>
        <w:rPr>
          <w:lang w:val="pt-BR"/>
        </w:rPr>
      </w:pPr>
    </w:p>
    <w:p w:rsidR="009617F0" w:rsidRDefault="00A24EF5" w:rsidP="009617F0">
      <w:pPr>
        <w:spacing w:after="0" w:line="240" w:lineRule="auto"/>
        <w:jc w:val="center"/>
        <w:rPr>
          <w:rFonts w:ascii="Arial" w:hAnsi="Arial" w:cs="Arial"/>
          <w:sz w:val="20"/>
          <w:lang w:val="pt-BR"/>
        </w:rPr>
      </w:pPr>
      <w:r>
        <w:rPr>
          <w:noProof/>
        </w:rPr>
        <w:drawing>
          <wp:inline distT="0" distB="0" distL="0" distR="0" wp14:anchorId="4D494B64" wp14:editId="59515C97">
            <wp:extent cx="6332220" cy="941705"/>
            <wp:effectExtent l="0" t="0" r="0" b="0"/>
            <wp:docPr id="4" name="Picture 3">
              <a:extLst xmlns:a="http://schemas.openxmlformats.org/drawingml/2006/main">
                <a:ext uri="{FF2B5EF4-FFF2-40B4-BE49-F238E27FC236}">
                  <a16:creationId xmlns:a16="http://schemas.microsoft.com/office/drawing/2014/main" id="{8E9F8E0B-3283-4399-B685-C98856B1F35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>
                      <a:extLst>
                        <a:ext uri="{FF2B5EF4-FFF2-40B4-BE49-F238E27FC236}">
                          <a16:creationId xmlns:a16="http://schemas.microsoft.com/office/drawing/2014/main" id="{8E9F8E0B-3283-4399-B685-C98856B1F35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332220" cy="94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C604E">
        <w:rPr>
          <w:noProof/>
          <w:lang w:val="pt-BR"/>
        </w:rPr>
        <w:t xml:space="preserve"> </w:t>
      </w:r>
    </w:p>
    <w:p w:rsidR="00330650" w:rsidRDefault="00330650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D3013D" w:rsidRPr="00330650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 xml:space="preserve">4. </w:t>
      </w:r>
      <w:r w:rsidR="00D3013D" w:rsidRPr="00330650">
        <w:rPr>
          <w:rFonts w:ascii="Arial" w:hAnsi="Arial" w:cs="Arial"/>
          <w:b/>
          <w:sz w:val="20"/>
          <w:lang w:val="pt-BR"/>
        </w:rPr>
        <w:t>CONSIDERAÇÕES FINAIS</w:t>
      </w:r>
    </w:p>
    <w:p w:rsidR="00330650" w:rsidRDefault="00330650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D3013D" w:rsidRDefault="00F63D56" w:rsidP="00F63D56">
      <w:pPr>
        <w:spacing w:after="0" w:line="240" w:lineRule="auto"/>
        <w:ind w:firstLine="720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sz w:val="20"/>
          <w:lang w:val="pt-BR"/>
        </w:rPr>
        <w:t>Com a metodologia que está sendo desenvolvida durante este estudo, é possível criar uma versão digital do experimento físico. Este é um passo importante que permite ao pesquisador uma via de calibração e validação de mão dupla. Extraindo dados dos experimentos físicos é possível ajustar os parâmetros do modelo numérico de tal forma a replicar o observado no equipamento Gleeble. Uma vez calibrado, o experimento numérico por sua vez contribui de maneira significativa para o planejamento, execução e detalhamento dos ensaios físico</w:t>
      </w:r>
      <w:r w:rsidR="007F198F">
        <w:rPr>
          <w:rFonts w:ascii="Arial" w:hAnsi="Arial" w:cs="Arial"/>
          <w:sz w:val="20"/>
          <w:lang w:val="pt-BR"/>
        </w:rPr>
        <w:t>. Através da simulação é</w:t>
      </w:r>
      <w:r>
        <w:rPr>
          <w:rFonts w:ascii="Arial" w:hAnsi="Arial" w:cs="Arial"/>
          <w:sz w:val="20"/>
          <w:lang w:val="pt-BR"/>
        </w:rPr>
        <w:t xml:space="preserve"> possível observar variáveis </w:t>
      </w:r>
      <w:r w:rsidR="007F198F">
        <w:rPr>
          <w:rFonts w:ascii="Arial" w:hAnsi="Arial" w:cs="Arial"/>
          <w:sz w:val="20"/>
          <w:lang w:val="pt-BR"/>
        </w:rPr>
        <w:t>transientes (densidade de corrente, temperatura, tensão residual, etc.) que outrora seriam de difícil acesso durante a execução.</w:t>
      </w:r>
    </w:p>
    <w:p w:rsidR="00B17DFD" w:rsidRPr="00330650" w:rsidRDefault="00B17DFD" w:rsidP="00330650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</w:p>
    <w:p w:rsidR="008173D6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>Agradecimentos</w:t>
      </w:r>
    </w:p>
    <w:p w:rsidR="008173D6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</w:p>
    <w:p w:rsidR="008173D6" w:rsidRPr="00D72447" w:rsidRDefault="008173D6" w:rsidP="00D72447">
      <w:pPr>
        <w:spacing w:after="0" w:line="240" w:lineRule="auto"/>
        <w:jc w:val="both"/>
        <w:rPr>
          <w:rFonts w:ascii="Arial" w:hAnsi="Arial" w:cs="Arial"/>
          <w:sz w:val="20"/>
          <w:lang w:val="pt-BR"/>
        </w:rPr>
      </w:pPr>
      <w:r>
        <w:rPr>
          <w:rFonts w:ascii="Arial" w:hAnsi="Arial" w:cs="Arial"/>
          <w:b/>
          <w:sz w:val="20"/>
          <w:lang w:val="pt-BR"/>
        </w:rPr>
        <w:tab/>
      </w:r>
      <w:r w:rsidR="00D72447">
        <w:rPr>
          <w:rFonts w:ascii="Arial" w:hAnsi="Arial" w:cs="Arial"/>
          <w:sz w:val="20"/>
          <w:lang w:val="pt-BR"/>
        </w:rPr>
        <w:t xml:space="preserve">Os autores estendem sua gratidão à CAPES e EMBRAPII pela concessão da Bolsa Jovens </w:t>
      </w:r>
      <w:r w:rsidR="00D72447" w:rsidRPr="00D72447">
        <w:rPr>
          <w:rFonts w:ascii="Arial" w:hAnsi="Arial" w:cs="Arial"/>
          <w:sz w:val="20"/>
          <w:lang w:val="pt-BR"/>
        </w:rPr>
        <w:t>na modalidade de</w:t>
      </w:r>
      <w:r w:rsidR="00D72447">
        <w:rPr>
          <w:rFonts w:ascii="Arial" w:hAnsi="Arial" w:cs="Arial"/>
          <w:sz w:val="20"/>
          <w:lang w:val="pt-BR"/>
        </w:rPr>
        <w:t xml:space="preserve"> </w:t>
      </w:r>
      <w:r w:rsidR="00D72447" w:rsidRPr="00D72447">
        <w:rPr>
          <w:rFonts w:ascii="Arial" w:hAnsi="Arial" w:cs="Arial"/>
          <w:sz w:val="20"/>
          <w:lang w:val="pt-BR"/>
        </w:rPr>
        <w:t xml:space="preserve">Jovens Talentos - A </w:t>
      </w:r>
      <w:r w:rsidR="00D72447">
        <w:rPr>
          <w:rFonts w:ascii="Arial" w:hAnsi="Arial" w:cs="Arial"/>
          <w:sz w:val="20"/>
          <w:lang w:val="pt-BR"/>
        </w:rPr>
        <w:t xml:space="preserve">sob número </w:t>
      </w:r>
      <w:r w:rsidR="00D72447" w:rsidRPr="00D72447">
        <w:rPr>
          <w:rFonts w:ascii="Arial" w:hAnsi="Arial" w:cs="Arial"/>
          <w:sz w:val="20"/>
          <w:lang w:val="pt-BR"/>
        </w:rPr>
        <w:t>88887.302534/2018-00</w:t>
      </w:r>
      <w:r w:rsidR="00D72447">
        <w:rPr>
          <w:rFonts w:ascii="Arial" w:hAnsi="Arial" w:cs="Arial"/>
          <w:sz w:val="20"/>
          <w:lang w:val="pt-BR"/>
        </w:rPr>
        <w:t>.</w:t>
      </w:r>
      <w:r w:rsidR="00062B80">
        <w:rPr>
          <w:rFonts w:ascii="Arial" w:hAnsi="Arial" w:cs="Arial"/>
          <w:sz w:val="20"/>
          <w:lang w:val="pt-BR"/>
        </w:rPr>
        <w:t xml:space="preserve"> </w:t>
      </w:r>
      <w:r w:rsidR="00780B1D">
        <w:rPr>
          <w:rFonts w:ascii="Arial" w:hAnsi="Arial" w:cs="Arial"/>
          <w:sz w:val="20"/>
          <w:lang w:val="pt-BR"/>
        </w:rPr>
        <w:t xml:space="preserve">Agradecem também ao Programa Brasil Alemanha por apoiar e fomentar o intercâmbio científico entre grupos de pesquisa, em específico, Prof. Dr. Haroldo Pinto (USP São Carlos), Prof. Dr. Flavio </w:t>
      </w:r>
      <w:proofErr w:type="spellStart"/>
      <w:r w:rsidR="00780B1D">
        <w:rPr>
          <w:rFonts w:ascii="Arial" w:hAnsi="Arial" w:cs="Arial"/>
          <w:sz w:val="20"/>
          <w:lang w:val="pt-BR"/>
        </w:rPr>
        <w:t>Soldera</w:t>
      </w:r>
      <w:proofErr w:type="spellEnd"/>
      <w:r w:rsidR="00780B1D">
        <w:rPr>
          <w:rFonts w:ascii="Arial" w:hAnsi="Arial" w:cs="Arial"/>
          <w:sz w:val="20"/>
          <w:lang w:val="pt-BR"/>
        </w:rPr>
        <w:t xml:space="preserve"> (</w:t>
      </w:r>
      <w:proofErr w:type="spellStart"/>
      <w:r w:rsidR="00780B1D">
        <w:rPr>
          <w:rFonts w:ascii="Arial" w:hAnsi="Arial" w:cs="Arial"/>
          <w:sz w:val="20"/>
          <w:lang w:val="pt-BR"/>
        </w:rPr>
        <w:t>Universität</w:t>
      </w:r>
      <w:proofErr w:type="spellEnd"/>
      <w:r w:rsidR="00780B1D">
        <w:rPr>
          <w:rFonts w:ascii="Arial" w:hAnsi="Arial" w:cs="Arial"/>
          <w:sz w:val="20"/>
          <w:lang w:val="pt-BR"/>
        </w:rPr>
        <w:t xml:space="preserve"> </w:t>
      </w:r>
      <w:proofErr w:type="spellStart"/>
      <w:r w:rsidR="00780B1D">
        <w:rPr>
          <w:rFonts w:ascii="Arial" w:hAnsi="Arial" w:cs="Arial"/>
          <w:sz w:val="20"/>
          <w:lang w:val="pt-BR"/>
        </w:rPr>
        <w:t>des</w:t>
      </w:r>
      <w:proofErr w:type="spellEnd"/>
      <w:r w:rsidR="00780B1D">
        <w:rPr>
          <w:rFonts w:ascii="Arial" w:hAnsi="Arial" w:cs="Arial"/>
          <w:sz w:val="20"/>
          <w:lang w:val="pt-BR"/>
        </w:rPr>
        <w:t xml:space="preserve"> Saarlandes) e Prof. Dr. Pedro Brito (PUC-Minas).</w:t>
      </w:r>
    </w:p>
    <w:p w:rsidR="008173D6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  <w:lang w:val="pt-BR"/>
        </w:rPr>
      </w:pPr>
    </w:p>
    <w:p w:rsidR="00D3013D" w:rsidRPr="003212C6" w:rsidRDefault="008173D6" w:rsidP="00330650">
      <w:pPr>
        <w:spacing w:after="0" w:line="240" w:lineRule="auto"/>
        <w:jc w:val="both"/>
        <w:rPr>
          <w:rFonts w:ascii="Arial" w:hAnsi="Arial" w:cs="Arial"/>
          <w:b/>
          <w:sz w:val="20"/>
        </w:rPr>
      </w:pPr>
      <w:r w:rsidRPr="003212C6">
        <w:rPr>
          <w:rFonts w:ascii="Arial" w:hAnsi="Arial" w:cs="Arial"/>
          <w:b/>
          <w:sz w:val="20"/>
        </w:rPr>
        <w:t xml:space="preserve">5. </w:t>
      </w:r>
      <w:r w:rsidR="00D3013D" w:rsidRPr="003212C6">
        <w:rPr>
          <w:rFonts w:ascii="Arial" w:hAnsi="Arial" w:cs="Arial"/>
          <w:b/>
          <w:sz w:val="20"/>
        </w:rPr>
        <w:t>REFERÊNCIAS</w:t>
      </w:r>
    </w:p>
    <w:p w:rsidR="00645173" w:rsidRPr="003212C6" w:rsidRDefault="00645173" w:rsidP="00330650">
      <w:pPr>
        <w:spacing w:after="0" w:line="240" w:lineRule="auto"/>
        <w:jc w:val="both"/>
        <w:rPr>
          <w:rFonts w:ascii="Arial" w:hAnsi="Arial" w:cs="Arial"/>
          <w:sz w:val="20"/>
        </w:rPr>
      </w:pPr>
    </w:p>
    <w:p w:rsidR="0046572B" w:rsidRPr="0046572B" w:rsidRDefault="00645173" w:rsidP="0046572B">
      <w:pPr>
        <w:pStyle w:val="EndNoteBibliography"/>
        <w:ind w:left="720" w:hanging="720"/>
      </w:pPr>
      <w:r>
        <w:rPr>
          <w:rFonts w:ascii="Arial" w:hAnsi="Arial" w:cs="Arial"/>
          <w:sz w:val="20"/>
          <w:lang w:val="pt-BR"/>
        </w:rPr>
        <w:fldChar w:fldCharType="begin"/>
      </w:r>
      <w:r w:rsidRPr="003212C6">
        <w:rPr>
          <w:rFonts w:ascii="Arial" w:hAnsi="Arial" w:cs="Arial"/>
          <w:sz w:val="20"/>
        </w:rPr>
        <w:instrText xml:space="preserve"> ADDIN EN.REFLIST </w:instrText>
      </w:r>
      <w:r>
        <w:rPr>
          <w:rFonts w:ascii="Arial" w:hAnsi="Arial" w:cs="Arial"/>
          <w:sz w:val="20"/>
          <w:lang w:val="pt-BR"/>
        </w:rPr>
        <w:fldChar w:fldCharType="separate"/>
      </w:r>
      <w:r w:rsidR="0046572B" w:rsidRPr="0046572B">
        <w:rPr>
          <w:vertAlign w:val="superscript"/>
        </w:rPr>
        <w:t>1</w:t>
      </w:r>
      <w:r w:rsidR="0046572B" w:rsidRPr="0046572B">
        <w:rPr>
          <w:vertAlign w:val="superscript"/>
        </w:rPr>
        <w:tab/>
      </w:r>
      <w:r w:rsidR="0046572B" w:rsidRPr="0046572B">
        <w:t xml:space="preserve">ÅKERSTRÖM, P.; BERGMAN, G.; OLDENBURG, M. Numerical implementation of a constitutive model for simulation of hot stamping. </w:t>
      </w:r>
      <w:r w:rsidR="0046572B" w:rsidRPr="0046572B">
        <w:rPr>
          <w:b/>
        </w:rPr>
        <w:t xml:space="preserve">Modelling and Simulation in Materials Science and Engineering, </w:t>
      </w:r>
      <w:r w:rsidR="0046572B" w:rsidRPr="0046572B">
        <w:t xml:space="preserve">v. 15, n. 2, p. 105,  2007. ISSN 0965-0393.  </w:t>
      </w:r>
    </w:p>
    <w:p w:rsidR="0046572B" w:rsidRPr="0046572B" w:rsidRDefault="0046572B" w:rsidP="0046572B">
      <w:pPr>
        <w:pStyle w:val="EndNoteBibliography"/>
        <w:ind w:left="720" w:hanging="720"/>
      </w:pPr>
      <w:r w:rsidRPr="0046572B">
        <w:rPr>
          <w:vertAlign w:val="superscript"/>
        </w:rPr>
        <w:t>2</w:t>
      </w:r>
      <w:r w:rsidRPr="0046572B">
        <w:rPr>
          <w:vertAlign w:val="superscript"/>
        </w:rPr>
        <w:tab/>
      </w:r>
      <w:r w:rsidRPr="0046572B">
        <w:t xml:space="preserve">NEUGEBAUER, R.  et al. Sheet metal forming at elevated temperatures. </w:t>
      </w:r>
      <w:r w:rsidRPr="0046572B">
        <w:rPr>
          <w:b/>
        </w:rPr>
        <w:t xml:space="preserve">CIRP annals, </w:t>
      </w:r>
      <w:r w:rsidRPr="0046572B">
        <w:t xml:space="preserve">v. 55, n. 2, p. 793-816,  2006. ISSN 0007-8506.  </w:t>
      </w:r>
    </w:p>
    <w:p w:rsidR="0046572B" w:rsidRPr="0046572B" w:rsidRDefault="0046572B" w:rsidP="0046572B">
      <w:pPr>
        <w:pStyle w:val="EndNoteBibliography"/>
        <w:ind w:left="720" w:hanging="720"/>
      </w:pPr>
      <w:r w:rsidRPr="0046572B">
        <w:rPr>
          <w:vertAlign w:val="superscript"/>
        </w:rPr>
        <w:t>3</w:t>
      </w:r>
      <w:r w:rsidRPr="0046572B">
        <w:rPr>
          <w:vertAlign w:val="superscript"/>
        </w:rPr>
        <w:tab/>
      </w:r>
      <w:r w:rsidRPr="0046572B">
        <w:t xml:space="preserve">INGARAO, G.; DI LORENZO, R.; MICARI, F. Sustainability issues in sheet metal forming processes: an overview. </w:t>
      </w:r>
      <w:r w:rsidRPr="0046572B">
        <w:rPr>
          <w:b/>
        </w:rPr>
        <w:t xml:space="preserve">Journal of Cleaner Production, </w:t>
      </w:r>
      <w:r w:rsidRPr="0046572B">
        <w:t xml:space="preserve">v. 19, n. 4, p. 337-347,  2011. ISSN 0959-6526.  </w:t>
      </w:r>
    </w:p>
    <w:p w:rsidR="0046572B" w:rsidRPr="0046572B" w:rsidRDefault="0046572B" w:rsidP="0046572B">
      <w:pPr>
        <w:pStyle w:val="EndNoteBibliography"/>
        <w:ind w:left="720" w:hanging="720"/>
      </w:pPr>
      <w:r w:rsidRPr="0046572B">
        <w:rPr>
          <w:vertAlign w:val="superscript"/>
        </w:rPr>
        <w:t>4</w:t>
      </w:r>
      <w:r w:rsidRPr="0046572B">
        <w:rPr>
          <w:vertAlign w:val="superscript"/>
        </w:rPr>
        <w:tab/>
      </w:r>
      <w:r w:rsidRPr="0046572B">
        <w:t xml:space="preserve">LEE, C. W.  et al. Liquid-Metal-Induced Embrittlement of Zn-Coated Hot Stamping Steel. </w:t>
      </w:r>
      <w:r w:rsidRPr="0046572B">
        <w:rPr>
          <w:b/>
        </w:rPr>
        <w:t xml:space="preserve">Metallurgical and Materials Transactions A, </w:t>
      </w:r>
      <w:r w:rsidRPr="0046572B">
        <w:t xml:space="preserve">v. 43, n. 13, p. 5122-5127, December 01 2012. ISSN 1543-1940. Disponível em: &lt; </w:t>
      </w:r>
      <w:hyperlink r:id="rId11" w:history="1">
        <w:r w:rsidRPr="0046572B">
          <w:rPr>
            <w:rStyle w:val="Hyperlink"/>
          </w:rPr>
          <w:t>https://doi.org/10.1007/s11661-012-1316-0</w:t>
        </w:r>
      </w:hyperlink>
      <w:r w:rsidRPr="0046572B">
        <w:t xml:space="preserve"> &gt;. </w:t>
      </w:r>
    </w:p>
    <w:p w:rsidR="0046572B" w:rsidRPr="0046572B" w:rsidRDefault="0046572B" w:rsidP="0046572B">
      <w:pPr>
        <w:pStyle w:val="EndNoteBibliography"/>
        <w:ind w:left="720" w:hanging="720"/>
      </w:pPr>
      <w:r w:rsidRPr="0046572B">
        <w:rPr>
          <w:vertAlign w:val="superscript"/>
        </w:rPr>
        <w:t>5</w:t>
      </w:r>
      <w:r w:rsidRPr="0046572B">
        <w:rPr>
          <w:vertAlign w:val="superscript"/>
        </w:rPr>
        <w:tab/>
      </w:r>
      <w:r w:rsidRPr="0046572B">
        <w:t xml:space="preserve">XING, Z.; BAO, J.; YANG, Y. Numerical simulation of hot stamping of quenchable boron steel. </w:t>
      </w:r>
      <w:r w:rsidRPr="0046572B">
        <w:rPr>
          <w:b/>
        </w:rPr>
        <w:t xml:space="preserve">Materials science and engineering: A, </w:t>
      </w:r>
      <w:r w:rsidRPr="0046572B">
        <w:t xml:space="preserve">v. 499, n. 1-2, p. 28-31,  2009. ISSN 0921-5093.  </w:t>
      </w:r>
    </w:p>
    <w:p w:rsidR="0046572B" w:rsidRPr="0046572B" w:rsidRDefault="0046572B" w:rsidP="0046572B">
      <w:pPr>
        <w:pStyle w:val="EndNoteBibliography"/>
        <w:ind w:left="720" w:hanging="720"/>
      </w:pPr>
      <w:r w:rsidRPr="0046572B">
        <w:rPr>
          <w:vertAlign w:val="superscript"/>
        </w:rPr>
        <w:t>6</w:t>
      </w:r>
      <w:r w:rsidRPr="0046572B">
        <w:rPr>
          <w:vertAlign w:val="superscript"/>
        </w:rPr>
        <w:tab/>
      </w:r>
      <w:r w:rsidRPr="0046572B">
        <w:t xml:space="preserve">ALIFEROV, A.; LUPI, S. </w:t>
      </w:r>
      <w:r w:rsidRPr="0046572B">
        <w:rPr>
          <w:b/>
        </w:rPr>
        <w:t>Direct Resistance Heating of Metals. Novosibirsk State Tecnical University Publishing House, 223 p</w:t>
      </w:r>
      <w:r w:rsidRPr="0046572B">
        <w:t>. ISBN 5-7782-0475-2. 2004</w:t>
      </w:r>
    </w:p>
    <w:p w:rsidR="00330650" w:rsidRDefault="0046572B" w:rsidP="00B86137">
      <w:pPr>
        <w:pStyle w:val="EndNoteBibliography"/>
        <w:ind w:left="720" w:hanging="720"/>
        <w:rPr>
          <w:rFonts w:ascii="Arial" w:hAnsi="Arial" w:cs="Arial"/>
          <w:sz w:val="20"/>
          <w:lang w:val="pt-BR"/>
        </w:rPr>
      </w:pPr>
      <w:r w:rsidRPr="0046572B">
        <w:rPr>
          <w:vertAlign w:val="superscript"/>
        </w:rPr>
        <w:t>7</w:t>
      </w:r>
      <w:r w:rsidRPr="0046572B">
        <w:rPr>
          <w:vertAlign w:val="superscript"/>
        </w:rPr>
        <w:tab/>
      </w:r>
      <w:r w:rsidRPr="0046572B">
        <w:t xml:space="preserve">LUPI, S.; FORZAN, M.; ALIFEROV, A. </w:t>
      </w:r>
      <w:r w:rsidRPr="0046572B">
        <w:rPr>
          <w:b/>
        </w:rPr>
        <w:t>Induction and direct resistance heating</w:t>
      </w:r>
      <w:r w:rsidRPr="0046572B">
        <w:t xml:space="preserve">.   Springer, 2015.  </w:t>
      </w:r>
      <w:r w:rsidR="00645173">
        <w:rPr>
          <w:rFonts w:ascii="Arial" w:hAnsi="Arial" w:cs="Arial"/>
          <w:sz w:val="20"/>
          <w:lang w:val="pt-BR"/>
        </w:rPr>
        <w:fldChar w:fldCharType="end"/>
      </w:r>
    </w:p>
    <w:sectPr w:rsidR="00330650" w:rsidSect="00A719D0">
      <w:headerReference w:type="default" r:id="rId12"/>
      <w:pgSz w:w="12240" w:h="15840"/>
      <w:pgMar w:top="1383" w:right="1134" w:bottom="1134" w:left="1134" w:header="2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E6C41" w:rsidRDefault="001E6C41" w:rsidP="004913DB">
      <w:pPr>
        <w:spacing w:after="0" w:line="240" w:lineRule="auto"/>
      </w:pPr>
      <w:r>
        <w:separator/>
      </w:r>
    </w:p>
  </w:endnote>
  <w:endnote w:type="continuationSeparator" w:id="0">
    <w:p w:rsidR="001E6C41" w:rsidRDefault="001E6C41" w:rsidP="004913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E6C41" w:rsidRDefault="001E6C41" w:rsidP="004913DB">
      <w:pPr>
        <w:spacing w:after="0" w:line="240" w:lineRule="auto"/>
      </w:pPr>
      <w:r>
        <w:separator/>
      </w:r>
    </w:p>
  </w:footnote>
  <w:footnote w:type="continuationSeparator" w:id="0">
    <w:p w:rsidR="001E6C41" w:rsidRDefault="001E6C41" w:rsidP="004913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150C2" w:rsidRPr="004913DB" w:rsidRDefault="005150C2" w:rsidP="00A719D0">
    <w:pPr>
      <w:pStyle w:val="Header"/>
      <w:tabs>
        <w:tab w:val="clear" w:pos="4419"/>
        <w:tab w:val="clear" w:pos="8838"/>
        <w:tab w:val="left" w:pos="1512"/>
      </w:tabs>
      <w:jc w:val="center"/>
      <w:rPr>
        <w:lang w:val="pt-BR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BNT (Citation Order)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00px0xvzff9s2oe0r5c50fwdftf9p0pv5tad&quot;&gt;CHS2&lt;record-ids&gt;&lt;item&gt;8&lt;/item&gt;&lt;item&gt;9&lt;/item&gt;&lt;item&gt;25&lt;/item&gt;&lt;item&gt;26&lt;/item&gt;&lt;item&gt;27&lt;/item&gt;&lt;item&gt;28&lt;/item&gt;&lt;item&gt;29&lt;/item&gt;&lt;/record-ids&gt;&lt;/item&gt;&lt;/Libraries&gt;"/>
  </w:docVars>
  <w:rsids>
    <w:rsidRoot w:val="00D3013D"/>
    <w:rsid w:val="0000025E"/>
    <w:rsid w:val="000003A1"/>
    <w:rsid w:val="00000802"/>
    <w:rsid w:val="00000B5D"/>
    <w:rsid w:val="00001E1B"/>
    <w:rsid w:val="000026CD"/>
    <w:rsid w:val="00004DAD"/>
    <w:rsid w:val="00004E83"/>
    <w:rsid w:val="00006647"/>
    <w:rsid w:val="000066D1"/>
    <w:rsid w:val="00011B64"/>
    <w:rsid w:val="00011BAC"/>
    <w:rsid w:val="00012446"/>
    <w:rsid w:val="00012CFF"/>
    <w:rsid w:val="00012D82"/>
    <w:rsid w:val="00013AD3"/>
    <w:rsid w:val="00013FCC"/>
    <w:rsid w:val="000146DD"/>
    <w:rsid w:val="000166C9"/>
    <w:rsid w:val="00016935"/>
    <w:rsid w:val="00017565"/>
    <w:rsid w:val="00017794"/>
    <w:rsid w:val="000178EF"/>
    <w:rsid w:val="00020BA1"/>
    <w:rsid w:val="00021399"/>
    <w:rsid w:val="000213B9"/>
    <w:rsid w:val="0002227B"/>
    <w:rsid w:val="000226AA"/>
    <w:rsid w:val="000226B2"/>
    <w:rsid w:val="00022986"/>
    <w:rsid w:val="00023941"/>
    <w:rsid w:val="000245CF"/>
    <w:rsid w:val="000246C8"/>
    <w:rsid w:val="00024B03"/>
    <w:rsid w:val="00025E40"/>
    <w:rsid w:val="00026D2C"/>
    <w:rsid w:val="00027EA6"/>
    <w:rsid w:val="0003030D"/>
    <w:rsid w:val="00030EA1"/>
    <w:rsid w:val="00031342"/>
    <w:rsid w:val="00031798"/>
    <w:rsid w:val="00031B36"/>
    <w:rsid w:val="00032BD0"/>
    <w:rsid w:val="00034046"/>
    <w:rsid w:val="0003514E"/>
    <w:rsid w:val="000363B4"/>
    <w:rsid w:val="00036657"/>
    <w:rsid w:val="00036BD3"/>
    <w:rsid w:val="00036DE8"/>
    <w:rsid w:val="0003706B"/>
    <w:rsid w:val="00037F40"/>
    <w:rsid w:val="000400C2"/>
    <w:rsid w:val="00042CB5"/>
    <w:rsid w:val="000437FD"/>
    <w:rsid w:val="000449BC"/>
    <w:rsid w:val="00046BB4"/>
    <w:rsid w:val="0004721B"/>
    <w:rsid w:val="000507BC"/>
    <w:rsid w:val="000513FF"/>
    <w:rsid w:val="00052DE7"/>
    <w:rsid w:val="00053EFE"/>
    <w:rsid w:val="0005406F"/>
    <w:rsid w:val="000577F4"/>
    <w:rsid w:val="00057875"/>
    <w:rsid w:val="000615C6"/>
    <w:rsid w:val="00061830"/>
    <w:rsid w:val="0006252E"/>
    <w:rsid w:val="000626A5"/>
    <w:rsid w:val="00062B80"/>
    <w:rsid w:val="00062EEE"/>
    <w:rsid w:val="000633BB"/>
    <w:rsid w:val="00063BB2"/>
    <w:rsid w:val="00063DB5"/>
    <w:rsid w:val="0006466B"/>
    <w:rsid w:val="0006487D"/>
    <w:rsid w:val="00064D3A"/>
    <w:rsid w:val="00065345"/>
    <w:rsid w:val="00067522"/>
    <w:rsid w:val="00067E78"/>
    <w:rsid w:val="000703AA"/>
    <w:rsid w:val="00072D7F"/>
    <w:rsid w:val="00074108"/>
    <w:rsid w:val="0007418D"/>
    <w:rsid w:val="000747B5"/>
    <w:rsid w:val="00074951"/>
    <w:rsid w:val="00074EBA"/>
    <w:rsid w:val="00076A7E"/>
    <w:rsid w:val="0007768C"/>
    <w:rsid w:val="00077DF3"/>
    <w:rsid w:val="0008048D"/>
    <w:rsid w:val="00084BFA"/>
    <w:rsid w:val="00085197"/>
    <w:rsid w:val="000859C3"/>
    <w:rsid w:val="00085CEF"/>
    <w:rsid w:val="00085EB5"/>
    <w:rsid w:val="0008774B"/>
    <w:rsid w:val="00091360"/>
    <w:rsid w:val="0009140F"/>
    <w:rsid w:val="00092686"/>
    <w:rsid w:val="00094434"/>
    <w:rsid w:val="00095F6D"/>
    <w:rsid w:val="00096018"/>
    <w:rsid w:val="0009676C"/>
    <w:rsid w:val="000976C4"/>
    <w:rsid w:val="00097873"/>
    <w:rsid w:val="00097C29"/>
    <w:rsid w:val="000A0F75"/>
    <w:rsid w:val="000A18F2"/>
    <w:rsid w:val="000A1A80"/>
    <w:rsid w:val="000A2C8B"/>
    <w:rsid w:val="000A3DE9"/>
    <w:rsid w:val="000A4352"/>
    <w:rsid w:val="000A69CF"/>
    <w:rsid w:val="000A6F36"/>
    <w:rsid w:val="000A78B9"/>
    <w:rsid w:val="000B02C3"/>
    <w:rsid w:val="000B0C87"/>
    <w:rsid w:val="000B10B1"/>
    <w:rsid w:val="000B122D"/>
    <w:rsid w:val="000B228F"/>
    <w:rsid w:val="000B2677"/>
    <w:rsid w:val="000B2991"/>
    <w:rsid w:val="000B2A36"/>
    <w:rsid w:val="000B3692"/>
    <w:rsid w:val="000B3CEE"/>
    <w:rsid w:val="000B406B"/>
    <w:rsid w:val="000B4149"/>
    <w:rsid w:val="000B44BB"/>
    <w:rsid w:val="000B5C0B"/>
    <w:rsid w:val="000C19BB"/>
    <w:rsid w:val="000C1EF3"/>
    <w:rsid w:val="000C2319"/>
    <w:rsid w:val="000C3190"/>
    <w:rsid w:val="000C3D6A"/>
    <w:rsid w:val="000C41F4"/>
    <w:rsid w:val="000C540B"/>
    <w:rsid w:val="000C5618"/>
    <w:rsid w:val="000C56BA"/>
    <w:rsid w:val="000C7410"/>
    <w:rsid w:val="000C797C"/>
    <w:rsid w:val="000C7B39"/>
    <w:rsid w:val="000D011E"/>
    <w:rsid w:val="000D020E"/>
    <w:rsid w:val="000D0DD7"/>
    <w:rsid w:val="000D180E"/>
    <w:rsid w:val="000D1E7D"/>
    <w:rsid w:val="000D2BBF"/>
    <w:rsid w:val="000D2CEA"/>
    <w:rsid w:val="000D2FC3"/>
    <w:rsid w:val="000D3EB6"/>
    <w:rsid w:val="000D41E1"/>
    <w:rsid w:val="000D5349"/>
    <w:rsid w:val="000D6185"/>
    <w:rsid w:val="000E07D1"/>
    <w:rsid w:val="000E0E0F"/>
    <w:rsid w:val="000E23F1"/>
    <w:rsid w:val="000E43C2"/>
    <w:rsid w:val="000E6390"/>
    <w:rsid w:val="000E7EF3"/>
    <w:rsid w:val="000F04F9"/>
    <w:rsid w:val="000F1316"/>
    <w:rsid w:val="000F16A0"/>
    <w:rsid w:val="000F329F"/>
    <w:rsid w:val="000F61AE"/>
    <w:rsid w:val="000F623D"/>
    <w:rsid w:val="000F691B"/>
    <w:rsid w:val="000F6C1A"/>
    <w:rsid w:val="000F6EFA"/>
    <w:rsid w:val="000F7608"/>
    <w:rsid w:val="00100E0C"/>
    <w:rsid w:val="00100F02"/>
    <w:rsid w:val="001047E9"/>
    <w:rsid w:val="00104899"/>
    <w:rsid w:val="00106381"/>
    <w:rsid w:val="00106707"/>
    <w:rsid w:val="00107609"/>
    <w:rsid w:val="00110390"/>
    <w:rsid w:val="00110D20"/>
    <w:rsid w:val="001110D2"/>
    <w:rsid w:val="001119E3"/>
    <w:rsid w:val="00111A3C"/>
    <w:rsid w:val="0011288B"/>
    <w:rsid w:val="001128D4"/>
    <w:rsid w:val="00112CAF"/>
    <w:rsid w:val="00112E4D"/>
    <w:rsid w:val="00114B87"/>
    <w:rsid w:val="00114F7C"/>
    <w:rsid w:val="00115037"/>
    <w:rsid w:val="0011546A"/>
    <w:rsid w:val="001161C6"/>
    <w:rsid w:val="00117444"/>
    <w:rsid w:val="0012053D"/>
    <w:rsid w:val="0012177B"/>
    <w:rsid w:val="00122CBB"/>
    <w:rsid w:val="00124C28"/>
    <w:rsid w:val="001275C3"/>
    <w:rsid w:val="00130CDB"/>
    <w:rsid w:val="001310F7"/>
    <w:rsid w:val="00131236"/>
    <w:rsid w:val="00131CF7"/>
    <w:rsid w:val="00132EDD"/>
    <w:rsid w:val="00133A30"/>
    <w:rsid w:val="00133A9D"/>
    <w:rsid w:val="00133E64"/>
    <w:rsid w:val="001347CB"/>
    <w:rsid w:val="00134B38"/>
    <w:rsid w:val="0013696C"/>
    <w:rsid w:val="00136F1F"/>
    <w:rsid w:val="001371CA"/>
    <w:rsid w:val="00137603"/>
    <w:rsid w:val="0014016F"/>
    <w:rsid w:val="001420A0"/>
    <w:rsid w:val="001429BE"/>
    <w:rsid w:val="00144DBA"/>
    <w:rsid w:val="001456A6"/>
    <w:rsid w:val="00145A94"/>
    <w:rsid w:val="00146015"/>
    <w:rsid w:val="00146A8F"/>
    <w:rsid w:val="00147BA9"/>
    <w:rsid w:val="001507B0"/>
    <w:rsid w:val="001508E4"/>
    <w:rsid w:val="0015309D"/>
    <w:rsid w:val="00153446"/>
    <w:rsid w:val="001542CE"/>
    <w:rsid w:val="00154C1A"/>
    <w:rsid w:val="0015732E"/>
    <w:rsid w:val="00160A9D"/>
    <w:rsid w:val="00160B12"/>
    <w:rsid w:val="001618E4"/>
    <w:rsid w:val="00161BC0"/>
    <w:rsid w:val="00161BDC"/>
    <w:rsid w:val="00161EF8"/>
    <w:rsid w:val="00162222"/>
    <w:rsid w:val="0016234F"/>
    <w:rsid w:val="001642EC"/>
    <w:rsid w:val="00164B75"/>
    <w:rsid w:val="001653A2"/>
    <w:rsid w:val="00165BBE"/>
    <w:rsid w:val="00165DBE"/>
    <w:rsid w:val="00165FD9"/>
    <w:rsid w:val="001660C4"/>
    <w:rsid w:val="001663D8"/>
    <w:rsid w:val="001669FE"/>
    <w:rsid w:val="00166C65"/>
    <w:rsid w:val="001677C9"/>
    <w:rsid w:val="0016799E"/>
    <w:rsid w:val="00167B70"/>
    <w:rsid w:val="00171DC2"/>
    <w:rsid w:val="00171FE5"/>
    <w:rsid w:val="001722E5"/>
    <w:rsid w:val="00173160"/>
    <w:rsid w:val="00173EF8"/>
    <w:rsid w:val="001741C1"/>
    <w:rsid w:val="0017464D"/>
    <w:rsid w:val="001750C1"/>
    <w:rsid w:val="00177457"/>
    <w:rsid w:val="001776CF"/>
    <w:rsid w:val="00180EF4"/>
    <w:rsid w:val="00182732"/>
    <w:rsid w:val="0018379E"/>
    <w:rsid w:val="00183C85"/>
    <w:rsid w:val="00183EFA"/>
    <w:rsid w:val="001843CB"/>
    <w:rsid w:val="0018473C"/>
    <w:rsid w:val="00184900"/>
    <w:rsid w:val="0018496E"/>
    <w:rsid w:val="00184CCD"/>
    <w:rsid w:val="00184EA1"/>
    <w:rsid w:val="001860E0"/>
    <w:rsid w:val="00191B4E"/>
    <w:rsid w:val="00192704"/>
    <w:rsid w:val="00194C35"/>
    <w:rsid w:val="001953E6"/>
    <w:rsid w:val="0019617C"/>
    <w:rsid w:val="00196B38"/>
    <w:rsid w:val="00196B61"/>
    <w:rsid w:val="00196D1A"/>
    <w:rsid w:val="001971DE"/>
    <w:rsid w:val="0019720B"/>
    <w:rsid w:val="00197210"/>
    <w:rsid w:val="00197E87"/>
    <w:rsid w:val="001A2037"/>
    <w:rsid w:val="001A27DE"/>
    <w:rsid w:val="001A2D82"/>
    <w:rsid w:val="001A2F9F"/>
    <w:rsid w:val="001A3AE5"/>
    <w:rsid w:val="001A50E6"/>
    <w:rsid w:val="001A70A6"/>
    <w:rsid w:val="001A7227"/>
    <w:rsid w:val="001A76A7"/>
    <w:rsid w:val="001B04C2"/>
    <w:rsid w:val="001B0755"/>
    <w:rsid w:val="001B0D71"/>
    <w:rsid w:val="001B317D"/>
    <w:rsid w:val="001B467A"/>
    <w:rsid w:val="001B4FED"/>
    <w:rsid w:val="001B5379"/>
    <w:rsid w:val="001B5FC8"/>
    <w:rsid w:val="001B66F2"/>
    <w:rsid w:val="001B72CD"/>
    <w:rsid w:val="001B7A4E"/>
    <w:rsid w:val="001B7C7A"/>
    <w:rsid w:val="001B7F34"/>
    <w:rsid w:val="001C06D5"/>
    <w:rsid w:val="001C120E"/>
    <w:rsid w:val="001C2AC3"/>
    <w:rsid w:val="001C4318"/>
    <w:rsid w:val="001C4872"/>
    <w:rsid w:val="001C508B"/>
    <w:rsid w:val="001C5159"/>
    <w:rsid w:val="001C62DA"/>
    <w:rsid w:val="001C7091"/>
    <w:rsid w:val="001D0C50"/>
    <w:rsid w:val="001D2912"/>
    <w:rsid w:val="001D3DDA"/>
    <w:rsid w:val="001D6473"/>
    <w:rsid w:val="001D6994"/>
    <w:rsid w:val="001D7275"/>
    <w:rsid w:val="001D7411"/>
    <w:rsid w:val="001D75CA"/>
    <w:rsid w:val="001E07D9"/>
    <w:rsid w:val="001E1F8E"/>
    <w:rsid w:val="001E25C1"/>
    <w:rsid w:val="001E274C"/>
    <w:rsid w:val="001E2EDA"/>
    <w:rsid w:val="001E2F97"/>
    <w:rsid w:val="001E38F7"/>
    <w:rsid w:val="001E39A6"/>
    <w:rsid w:val="001E5DB8"/>
    <w:rsid w:val="001E6231"/>
    <w:rsid w:val="001E6A24"/>
    <w:rsid w:val="001E6C41"/>
    <w:rsid w:val="001E7E25"/>
    <w:rsid w:val="001F0006"/>
    <w:rsid w:val="001F0160"/>
    <w:rsid w:val="001F06E9"/>
    <w:rsid w:val="001F346E"/>
    <w:rsid w:val="001F3F51"/>
    <w:rsid w:val="001F52F4"/>
    <w:rsid w:val="001F7A4A"/>
    <w:rsid w:val="00200055"/>
    <w:rsid w:val="00200B59"/>
    <w:rsid w:val="00201351"/>
    <w:rsid w:val="002032B0"/>
    <w:rsid w:val="00204894"/>
    <w:rsid w:val="00204E98"/>
    <w:rsid w:val="002078B1"/>
    <w:rsid w:val="00210406"/>
    <w:rsid w:val="00213073"/>
    <w:rsid w:val="00215C68"/>
    <w:rsid w:val="00220BD8"/>
    <w:rsid w:val="002228CD"/>
    <w:rsid w:val="00222C4D"/>
    <w:rsid w:val="00222F14"/>
    <w:rsid w:val="0022569E"/>
    <w:rsid w:val="00225C40"/>
    <w:rsid w:val="00226415"/>
    <w:rsid w:val="00227375"/>
    <w:rsid w:val="00227457"/>
    <w:rsid w:val="002313EF"/>
    <w:rsid w:val="0023165F"/>
    <w:rsid w:val="00231959"/>
    <w:rsid w:val="00231B9D"/>
    <w:rsid w:val="00231DBE"/>
    <w:rsid w:val="00233489"/>
    <w:rsid w:val="002335BE"/>
    <w:rsid w:val="00233E61"/>
    <w:rsid w:val="0023438B"/>
    <w:rsid w:val="002357E0"/>
    <w:rsid w:val="00236339"/>
    <w:rsid w:val="00236622"/>
    <w:rsid w:val="00236F38"/>
    <w:rsid w:val="0024080E"/>
    <w:rsid w:val="00240E01"/>
    <w:rsid w:val="002425A4"/>
    <w:rsid w:val="00243251"/>
    <w:rsid w:val="002439DB"/>
    <w:rsid w:val="00243C3F"/>
    <w:rsid w:val="00243E58"/>
    <w:rsid w:val="0024458C"/>
    <w:rsid w:val="00244D34"/>
    <w:rsid w:val="002475A2"/>
    <w:rsid w:val="00247DB2"/>
    <w:rsid w:val="002502FF"/>
    <w:rsid w:val="002504B7"/>
    <w:rsid w:val="00250FD3"/>
    <w:rsid w:val="00251016"/>
    <w:rsid w:val="002511BA"/>
    <w:rsid w:val="00251D3E"/>
    <w:rsid w:val="00252581"/>
    <w:rsid w:val="00252D82"/>
    <w:rsid w:val="00253EA0"/>
    <w:rsid w:val="002546F7"/>
    <w:rsid w:val="00254B97"/>
    <w:rsid w:val="00256820"/>
    <w:rsid w:val="00257FDB"/>
    <w:rsid w:val="00260487"/>
    <w:rsid w:val="00261F71"/>
    <w:rsid w:val="00264968"/>
    <w:rsid w:val="00264FD3"/>
    <w:rsid w:val="00265140"/>
    <w:rsid w:val="00265147"/>
    <w:rsid w:val="00265B56"/>
    <w:rsid w:val="00265DA9"/>
    <w:rsid w:val="0026746C"/>
    <w:rsid w:val="00267EF5"/>
    <w:rsid w:val="002700F4"/>
    <w:rsid w:val="00270D1B"/>
    <w:rsid w:val="00270E2D"/>
    <w:rsid w:val="0027425E"/>
    <w:rsid w:val="002759DA"/>
    <w:rsid w:val="00280FE4"/>
    <w:rsid w:val="002810ED"/>
    <w:rsid w:val="0028256E"/>
    <w:rsid w:val="00284375"/>
    <w:rsid w:val="0028544F"/>
    <w:rsid w:val="00285476"/>
    <w:rsid w:val="00285B9D"/>
    <w:rsid w:val="00286E6C"/>
    <w:rsid w:val="0029077F"/>
    <w:rsid w:val="00291702"/>
    <w:rsid w:val="002939BA"/>
    <w:rsid w:val="002941C4"/>
    <w:rsid w:val="0029458D"/>
    <w:rsid w:val="00294A52"/>
    <w:rsid w:val="00295277"/>
    <w:rsid w:val="002957D0"/>
    <w:rsid w:val="00295817"/>
    <w:rsid w:val="00295A5A"/>
    <w:rsid w:val="002965F6"/>
    <w:rsid w:val="00297F58"/>
    <w:rsid w:val="002A0575"/>
    <w:rsid w:val="002A3F72"/>
    <w:rsid w:val="002A424E"/>
    <w:rsid w:val="002A4C4B"/>
    <w:rsid w:val="002A69DE"/>
    <w:rsid w:val="002A6B9C"/>
    <w:rsid w:val="002B08AB"/>
    <w:rsid w:val="002B157F"/>
    <w:rsid w:val="002B1596"/>
    <w:rsid w:val="002B2135"/>
    <w:rsid w:val="002B2A2B"/>
    <w:rsid w:val="002B2C37"/>
    <w:rsid w:val="002B2CE8"/>
    <w:rsid w:val="002B33F4"/>
    <w:rsid w:val="002B3601"/>
    <w:rsid w:val="002B3C6D"/>
    <w:rsid w:val="002B411B"/>
    <w:rsid w:val="002B5827"/>
    <w:rsid w:val="002B5BE5"/>
    <w:rsid w:val="002B646E"/>
    <w:rsid w:val="002B6B96"/>
    <w:rsid w:val="002B7491"/>
    <w:rsid w:val="002B7DCA"/>
    <w:rsid w:val="002C0818"/>
    <w:rsid w:val="002C18C3"/>
    <w:rsid w:val="002C1C11"/>
    <w:rsid w:val="002C23D7"/>
    <w:rsid w:val="002C292E"/>
    <w:rsid w:val="002C30FA"/>
    <w:rsid w:val="002C32F6"/>
    <w:rsid w:val="002C68C2"/>
    <w:rsid w:val="002C6A79"/>
    <w:rsid w:val="002D0023"/>
    <w:rsid w:val="002D16F8"/>
    <w:rsid w:val="002D207D"/>
    <w:rsid w:val="002D218D"/>
    <w:rsid w:val="002D2C3C"/>
    <w:rsid w:val="002D4783"/>
    <w:rsid w:val="002D5E99"/>
    <w:rsid w:val="002D6489"/>
    <w:rsid w:val="002D660E"/>
    <w:rsid w:val="002D7160"/>
    <w:rsid w:val="002E1872"/>
    <w:rsid w:val="002E2B77"/>
    <w:rsid w:val="002E3492"/>
    <w:rsid w:val="002E3B07"/>
    <w:rsid w:val="002E3E7D"/>
    <w:rsid w:val="002E4063"/>
    <w:rsid w:val="002E4C51"/>
    <w:rsid w:val="002E4FB5"/>
    <w:rsid w:val="002E54F0"/>
    <w:rsid w:val="002E7830"/>
    <w:rsid w:val="002E7B64"/>
    <w:rsid w:val="002F05A8"/>
    <w:rsid w:val="002F0A69"/>
    <w:rsid w:val="002F1D5A"/>
    <w:rsid w:val="002F274A"/>
    <w:rsid w:val="002F29C8"/>
    <w:rsid w:val="002F4583"/>
    <w:rsid w:val="002F4CEB"/>
    <w:rsid w:val="002F4FD9"/>
    <w:rsid w:val="002F5CBF"/>
    <w:rsid w:val="002F67AD"/>
    <w:rsid w:val="003000C6"/>
    <w:rsid w:val="0030220D"/>
    <w:rsid w:val="003025E0"/>
    <w:rsid w:val="003026D2"/>
    <w:rsid w:val="00302EBE"/>
    <w:rsid w:val="00306387"/>
    <w:rsid w:val="00307451"/>
    <w:rsid w:val="00307775"/>
    <w:rsid w:val="003077CD"/>
    <w:rsid w:val="00311219"/>
    <w:rsid w:val="003145A5"/>
    <w:rsid w:val="00314B07"/>
    <w:rsid w:val="00316AE9"/>
    <w:rsid w:val="003174FC"/>
    <w:rsid w:val="00320122"/>
    <w:rsid w:val="003206CF"/>
    <w:rsid w:val="00320845"/>
    <w:rsid w:val="00320C86"/>
    <w:rsid w:val="003212C6"/>
    <w:rsid w:val="003216D5"/>
    <w:rsid w:val="003221D4"/>
    <w:rsid w:val="00323558"/>
    <w:rsid w:val="003242C7"/>
    <w:rsid w:val="00324793"/>
    <w:rsid w:val="00324FAC"/>
    <w:rsid w:val="0032532B"/>
    <w:rsid w:val="0032636D"/>
    <w:rsid w:val="003272DA"/>
    <w:rsid w:val="003277B6"/>
    <w:rsid w:val="00330036"/>
    <w:rsid w:val="00330650"/>
    <w:rsid w:val="0033076E"/>
    <w:rsid w:val="0033093A"/>
    <w:rsid w:val="0033145A"/>
    <w:rsid w:val="00331EC1"/>
    <w:rsid w:val="003340E1"/>
    <w:rsid w:val="00334841"/>
    <w:rsid w:val="00336262"/>
    <w:rsid w:val="00336E51"/>
    <w:rsid w:val="00337A0A"/>
    <w:rsid w:val="00337E1A"/>
    <w:rsid w:val="003405A9"/>
    <w:rsid w:val="0034125D"/>
    <w:rsid w:val="00341E44"/>
    <w:rsid w:val="003433F8"/>
    <w:rsid w:val="00343AA7"/>
    <w:rsid w:val="00343B6A"/>
    <w:rsid w:val="00343CAA"/>
    <w:rsid w:val="00344162"/>
    <w:rsid w:val="003447CF"/>
    <w:rsid w:val="0034682C"/>
    <w:rsid w:val="00346DA4"/>
    <w:rsid w:val="00350984"/>
    <w:rsid w:val="00350D76"/>
    <w:rsid w:val="00352068"/>
    <w:rsid w:val="00352184"/>
    <w:rsid w:val="0035281E"/>
    <w:rsid w:val="00352DBD"/>
    <w:rsid w:val="0035393B"/>
    <w:rsid w:val="00354E96"/>
    <w:rsid w:val="00356557"/>
    <w:rsid w:val="003566BC"/>
    <w:rsid w:val="00357888"/>
    <w:rsid w:val="00357E9E"/>
    <w:rsid w:val="00360390"/>
    <w:rsid w:val="003607DA"/>
    <w:rsid w:val="00361ED4"/>
    <w:rsid w:val="00362E45"/>
    <w:rsid w:val="00363046"/>
    <w:rsid w:val="00363464"/>
    <w:rsid w:val="003656BB"/>
    <w:rsid w:val="00365A35"/>
    <w:rsid w:val="00367DD9"/>
    <w:rsid w:val="00370110"/>
    <w:rsid w:val="00371CF1"/>
    <w:rsid w:val="00371DE3"/>
    <w:rsid w:val="00373247"/>
    <w:rsid w:val="00374DEF"/>
    <w:rsid w:val="00374F67"/>
    <w:rsid w:val="003751B6"/>
    <w:rsid w:val="003759BC"/>
    <w:rsid w:val="00376356"/>
    <w:rsid w:val="00376DEE"/>
    <w:rsid w:val="00381EA6"/>
    <w:rsid w:val="003833EB"/>
    <w:rsid w:val="003835BD"/>
    <w:rsid w:val="003845CB"/>
    <w:rsid w:val="00384CC9"/>
    <w:rsid w:val="00384FA1"/>
    <w:rsid w:val="003870C3"/>
    <w:rsid w:val="00387354"/>
    <w:rsid w:val="00387355"/>
    <w:rsid w:val="00387445"/>
    <w:rsid w:val="00387F57"/>
    <w:rsid w:val="00391436"/>
    <w:rsid w:val="00391DBA"/>
    <w:rsid w:val="0039274C"/>
    <w:rsid w:val="003933E4"/>
    <w:rsid w:val="00393666"/>
    <w:rsid w:val="00393FF7"/>
    <w:rsid w:val="00394474"/>
    <w:rsid w:val="003956C0"/>
    <w:rsid w:val="00395AF9"/>
    <w:rsid w:val="00395DBC"/>
    <w:rsid w:val="00397079"/>
    <w:rsid w:val="003A0CD5"/>
    <w:rsid w:val="003A2632"/>
    <w:rsid w:val="003A3562"/>
    <w:rsid w:val="003A4ABD"/>
    <w:rsid w:val="003A4CCA"/>
    <w:rsid w:val="003A548F"/>
    <w:rsid w:val="003A55DE"/>
    <w:rsid w:val="003A5E03"/>
    <w:rsid w:val="003A6BF1"/>
    <w:rsid w:val="003A70F9"/>
    <w:rsid w:val="003A71A4"/>
    <w:rsid w:val="003A74F7"/>
    <w:rsid w:val="003B0DF9"/>
    <w:rsid w:val="003B4A41"/>
    <w:rsid w:val="003B4A77"/>
    <w:rsid w:val="003B4EE8"/>
    <w:rsid w:val="003B5AC5"/>
    <w:rsid w:val="003B5C89"/>
    <w:rsid w:val="003B643D"/>
    <w:rsid w:val="003B706C"/>
    <w:rsid w:val="003B71E1"/>
    <w:rsid w:val="003B74D2"/>
    <w:rsid w:val="003B7997"/>
    <w:rsid w:val="003C07FA"/>
    <w:rsid w:val="003C1157"/>
    <w:rsid w:val="003C16BC"/>
    <w:rsid w:val="003C22B8"/>
    <w:rsid w:val="003C31EE"/>
    <w:rsid w:val="003C3755"/>
    <w:rsid w:val="003C38EB"/>
    <w:rsid w:val="003C4316"/>
    <w:rsid w:val="003C4ABC"/>
    <w:rsid w:val="003C4C03"/>
    <w:rsid w:val="003C657C"/>
    <w:rsid w:val="003C750C"/>
    <w:rsid w:val="003C7DAC"/>
    <w:rsid w:val="003D09AD"/>
    <w:rsid w:val="003D1BCD"/>
    <w:rsid w:val="003D210D"/>
    <w:rsid w:val="003D22B1"/>
    <w:rsid w:val="003D253E"/>
    <w:rsid w:val="003D27D2"/>
    <w:rsid w:val="003D38B5"/>
    <w:rsid w:val="003D4682"/>
    <w:rsid w:val="003D4B10"/>
    <w:rsid w:val="003D5738"/>
    <w:rsid w:val="003D6504"/>
    <w:rsid w:val="003D6A88"/>
    <w:rsid w:val="003D7574"/>
    <w:rsid w:val="003E0BCE"/>
    <w:rsid w:val="003E2852"/>
    <w:rsid w:val="003E2FC0"/>
    <w:rsid w:val="003E40E3"/>
    <w:rsid w:val="003E5168"/>
    <w:rsid w:val="003E64E1"/>
    <w:rsid w:val="003E651F"/>
    <w:rsid w:val="003F2030"/>
    <w:rsid w:val="003F23A7"/>
    <w:rsid w:val="003F242D"/>
    <w:rsid w:val="003F24B0"/>
    <w:rsid w:val="003F2912"/>
    <w:rsid w:val="003F3528"/>
    <w:rsid w:val="003F3DE0"/>
    <w:rsid w:val="003F55AB"/>
    <w:rsid w:val="003F59C1"/>
    <w:rsid w:val="003F5BFF"/>
    <w:rsid w:val="003F5F6A"/>
    <w:rsid w:val="003F7D93"/>
    <w:rsid w:val="0040025C"/>
    <w:rsid w:val="004002ED"/>
    <w:rsid w:val="00402305"/>
    <w:rsid w:val="00402C86"/>
    <w:rsid w:val="00402EE8"/>
    <w:rsid w:val="00405C6D"/>
    <w:rsid w:val="0040798C"/>
    <w:rsid w:val="00407DDC"/>
    <w:rsid w:val="00410180"/>
    <w:rsid w:val="004108E2"/>
    <w:rsid w:val="00412078"/>
    <w:rsid w:val="00412223"/>
    <w:rsid w:val="004128FF"/>
    <w:rsid w:val="00413561"/>
    <w:rsid w:val="00413578"/>
    <w:rsid w:val="0041501D"/>
    <w:rsid w:val="0041531A"/>
    <w:rsid w:val="0041658A"/>
    <w:rsid w:val="00417367"/>
    <w:rsid w:val="00420060"/>
    <w:rsid w:val="00420435"/>
    <w:rsid w:val="004221AB"/>
    <w:rsid w:val="00422C3D"/>
    <w:rsid w:val="00422F18"/>
    <w:rsid w:val="00423077"/>
    <w:rsid w:val="0042455B"/>
    <w:rsid w:val="00425C75"/>
    <w:rsid w:val="004275FF"/>
    <w:rsid w:val="00427C51"/>
    <w:rsid w:val="00427C56"/>
    <w:rsid w:val="004302CA"/>
    <w:rsid w:val="004305AA"/>
    <w:rsid w:val="004316BB"/>
    <w:rsid w:val="004336E7"/>
    <w:rsid w:val="004339D4"/>
    <w:rsid w:val="004347DF"/>
    <w:rsid w:val="00435463"/>
    <w:rsid w:val="00435643"/>
    <w:rsid w:val="004363F4"/>
    <w:rsid w:val="004364B8"/>
    <w:rsid w:val="00440766"/>
    <w:rsid w:val="004408C2"/>
    <w:rsid w:val="004413AD"/>
    <w:rsid w:val="00441530"/>
    <w:rsid w:val="00441545"/>
    <w:rsid w:val="0044231D"/>
    <w:rsid w:val="00442781"/>
    <w:rsid w:val="00444C13"/>
    <w:rsid w:val="004453E6"/>
    <w:rsid w:val="00446A83"/>
    <w:rsid w:val="00447395"/>
    <w:rsid w:val="00447417"/>
    <w:rsid w:val="004506CC"/>
    <w:rsid w:val="004507CA"/>
    <w:rsid w:val="00450B47"/>
    <w:rsid w:val="00451154"/>
    <w:rsid w:val="00451201"/>
    <w:rsid w:val="00451711"/>
    <w:rsid w:val="00451D6D"/>
    <w:rsid w:val="00451DDF"/>
    <w:rsid w:val="00452DF9"/>
    <w:rsid w:val="00453E71"/>
    <w:rsid w:val="00457479"/>
    <w:rsid w:val="0045762C"/>
    <w:rsid w:val="0045762F"/>
    <w:rsid w:val="00457F31"/>
    <w:rsid w:val="0046005C"/>
    <w:rsid w:val="0046169C"/>
    <w:rsid w:val="0046441B"/>
    <w:rsid w:val="00465474"/>
    <w:rsid w:val="0046571A"/>
    <w:rsid w:val="0046572B"/>
    <w:rsid w:val="00466DBC"/>
    <w:rsid w:val="00466F8B"/>
    <w:rsid w:val="004672FE"/>
    <w:rsid w:val="0047014D"/>
    <w:rsid w:val="00470C69"/>
    <w:rsid w:val="00471422"/>
    <w:rsid w:val="004715B4"/>
    <w:rsid w:val="00471788"/>
    <w:rsid w:val="00471A02"/>
    <w:rsid w:val="00473168"/>
    <w:rsid w:val="004737BA"/>
    <w:rsid w:val="00474203"/>
    <w:rsid w:val="00474B49"/>
    <w:rsid w:val="00474FF9"/>
    <w:rsid w:val="00475CE8"/>
    <w:rsid w:val="00476217"/>
    <w:rsid w:val="004776B2"/>
    <w:rsid w:val="0048069E"/>
    <w:rsid w:val="00480D15"/>
    <w:rsid w:val="0048140B"/>
    <w:rsid w:val="00483ADE"/>
    <w:rsid w:val="00483FAE"/>
    <w:rsid w:val="0048478D"/>
    <w:rsid w:val="00485514"/>
    <w:rsid w:val="00485B91"/>
    <w:rsid w:val="004862E5"/>
    <w:rsid w:val="004865A8"/>
    <w:rsid w:val="00486B8B"/>
    <w:rsid w:val="0048768A"/>
    <w:rsid w:val="00487CDC"/>
    <w:rsid w:val="004901B1"/>
    <w:rsid w:val="004913DB"/>
    <w:rsid w:val="00492574"/>
    <w:rsid w:val="00492CAB"/>
    <w:rsid w:val="00493FF8"/>
    <w:rsid w:val="004940E0"/>
    <w:rsid w:val="004957C9"/>
    <w:rsid w:val="00495A87"/>
    <w:rsid w:val="00496A52"/>
    <w:rsid w:val="004971C1"/>
    <w:rsid w:val="00497870"/>
    <w:rsid w:val="004A0356"/>
    <w:rsid w:val="004A0784"/>
    <w:rsid w:val="004A1FBA"/>
    <w:rsid w:val="004A3612"/>
    <w:rsid w:val="004A3F97"/>
    <w:rsid w:val="004A4835"/>
    <w:rsid w:val="004A4CA0"/>
    <w:rsid w:val="004A53A9"/>
    <w:rsid w:val="004A542F"/>
    <w:rsid w:val="004A5781"/>
    <w:rsid w:val="004A5861"/>
    <w:rsid w:val="004A5901"/>
    <w:rsid w:val="004A59D6"/>
    <w:rsid w:val="004A5BCB"/>
    <w:rsid w:val="004A65B8"/>
    <w:rsid w:val="004A7921"/>
    <w:rsid w:val="004B08A8"/>
    <w:rsid w:val="004B0AA9"/>
    <w:rsid w:val="004B2A06"/>
    <w:rsid w:val="004B3607"/>
    <w:rsid w:val="004B422D"/>
    <w:rsid w:val="004B44FA"/>
    <w:rsid w:val="004B47DC"/>
    <w:rsid w:val="004B4B09"/>
    <w:rsid w:val="004C027E"/>
    <w:rsid w:val="004C05B8"/>
    <w:rsid w:val="004C0F74"/>
    <w:rsid w:val="004C18FA"/>
    <w:rsid w:val="004C1A40"/>
    <w:rsid w:val="004C2304"/>
    <w:rsid w:val="004C2F7C"/>
    <w:rsid w:val="004C3D2E"/>
    <w:rsid w:val="004C404C"/>
    <w:rsid w:val="004C4592"/>
    <w:rsid w:val="004C4BE4"/>
    <w:rsid w:val="004C65CC"/>
    <w:rsid w:val="004C6B57"/>
    <w:rsid w:val="004D0707"/>
    <w:rsid w:val="004D0AEE"/>
    <w:rsid w:val="004D19F8"/>
    <w:rsid w:val="004D32E5"/>
    <w:rsid w:val="004D41CD"/>
    <w:rsid w:val="004D497A"/>
    <w:rsid w:val="004D741A"/>
    <w:rsid w:val="004D78B0"/>
    <w:rsid w:val="004E068F"/>
    <w:rsid w:val="004E0B2E"/>
    <w:rsid w:val="004E0E88"/>
    <w:rsid w:val="004E17F0"/>
    <w:rsid w:val="004E1A3D"/>
    <w:rsid w:val="004E2241"/>
    <w:rsid w:val="004E275E"/>
    <w:rsid w:val="004E4E34"/>
    <w:rsid w:val="004E54EE"/>
    <w:rsid w:val="004E5EFF"/>
    <w:rsid w:val="004E6888"/>
    <w:rsid w:val="004E7555"/>
    <w:rsid w:val="004F0562"/>
    <w:rsid w:val="004F2317"/>
    <w:rsid w:val="004F3CDF"/>
    <w:rsid w:val="004F4A4C"/>
    <w:rsid w:val="004F58E2"/>
    <w:rsid w:val="004F5A85"/>
    <w:rsid w:val="004F65D7"/>
    <w:rsid w:val="004F6AFE"/>
    <w:rsid w:val="004F6FBA"/>
    <w:rsid w:val="0050069E"/>
    <w:rsid w:val="00501B24"/>
    <w:rsid w:val="00501CB1"/>
    <w:rsid w:val="00502784"/>
    <w:rsid w:val="00503AC7"/>
    <w:rsid w:val="00503D6F"/>
    <w:rsid w:val="005040BA"/>
    <w:rsid w:val="00505305"/>
    <w:rsid w:val="00505523"/>
    <w:rsid w:val="005064A7"/>
    <w:rsid w:val="00507929"/>
    <w:rsid w:val="00507D68"/>
    <w:rsid w:val="00507F31"/>
    <w:rsid w:val="00510229"/>
    <w:rsid w:val="0051037F"/>
    <w:rsid w:val="005117D5"/>
    <w:rsid w:val="00511DD2"/>
    <w:rsid w:val="00511F2B"/>
    <w:rsid w:val="0051364F"/>
    <w:rsid w:val="00513F58"/>
    <w:rsid w:val="005150C2"/>
    <w:rsid w:val="005151F9"/>
    <w:rsid w:val="0051600D"/>
    <w:rsid w:val="00517559"/>
    <w:rsid w:val="00521463"/>
    <w:rsid w:val="005227FE"/>
    <w:rsid w:val="00523BDF"/>
    <w:rsid w:val="00523E54"/>
    <w:rsid w:val="00524309"/>
    <w:rsid w:val="0052499C"/>
    <w:rsid w:val="00525216"/>
    <w:rsid w:val="00525721"/>
    <w:rsid w:val="00526E05"/>
    <w:rsid w:val="00526F2A"/>
    <w:rsid w:val="00526FDC"/>
    <w:rsid w:val="005270DF"/>
    <w:rsid w:val="0052711B"/>
    <w:rsid w:val="00527601"/>
    <w:rsid w:val="005305DC"/>
    <w:rsid w:val="00530F30"/>
    <w:rsid w:val="00531000"/>
    <w:rsid w:val="00531124"/>
    <w:rsid w:val="00532FA3"/>
    <w:rsid w:val="005339E1"/>
    <w:rsid w:val="0053404C"/>
    <w:rsid w:val="0053445A"/>
    <w:rsid w:val="00534795"/>
    <w:rsid w:val="0053510F"/>
    <w:rsid w:val="005355BF"/>
    <w:rsid w:val="0053580B"/>
    <w:rsid w:val="0053711F"/>
    <w:rsid w:val="0053762C"/>
    <w:rsid w:val="005409FF"/>
    <w:rsid w:val="00541422"/>
    <w:rsid w:val="005419B8"/>
    <w:rsid w:val="00541D66"/>
    <w:rsid w:val="00541E8C"/>
    <w:rsid w:val="005423D6"/>
    <w:rsid w:val="00542AC0"/>
    <w:rsid w:val="005436D3"/>
    <w:rsid w:val="00544FA6"/>
    <w:rsid w:val="00545F8C"/>
    <w:rsid w:val="0054729C"/>
    <w:rsid w:val="00550EF5"/>
    <w:rsid w:val="00550F48"/>
    <w:rsid w:val="0055138C"/>
    <w:rsid w:val="00553107"/>
    <w:rsid w:val="00553B6E"/>
    <w:rsid w:val="00554714"/>
    <w:rsid w:val="00554F5F"/>
    <w:rsid w:val="0055719B"/>
    <w:rsid w:val="00557A7C"/>
    <w:rsid w:val="00557D68"/>
    <w:rsid w:val="00557E98"/>
    <w:rsid w:val="00560B63"/>
    <w:rsid w:val="00561AF8"/>
    <w:rsid w:val="005620F9"/>
    <w:rsid w:val="00562D5A"/>
    <w:rsid w:val="005634E8"/>
    <w:rsid w:val="005641E0"/>
    <w:rsid w:val="00564F6D"/>
    <w:rsid w:val="005656FA"/>
    <w:rsid w:val="00565FAC"/>
    <w:rsid w:val="00567094"/>
    <w:rsid w:val="0056710F"/>
    <w:rsid w:val="00570856"/>
    <w:rsid w:val="00571B14"/>
    <w:rsid w:val="00572D01"/>
    <w:rsid w:val="005736F0"/>
    <w:rsid w:val="005739B1"/>
    <w:rsid w:val="00573F8E"/>
    <w:rsid w:val="0057414F"/>
    <w:rsid w:val="0057434A"/>
    <w:rsid w:val="005751F5"/>
    <w:rsid w:val="00575CAF"/>
    <w:rsid w:val="005766DF"/>
    <w:rsid w:val="00576ECE"/>
    <w:rsid w:val="005772D2"/>
    <w:rsid w:val="005779CA"/>
    <w:rsid w:val="00577B9D"/>
    <w:rsid w:val="005812C3"/>
    <w:rsid w:val="00581887"/>
    <w:rsid w:val="00581D7E"/>
    <w:rsid w:val="00581FC5"/>
    <w:rsid w:val="00582A46"/>
    <w:rsid w:val="00582C21"/>
    <w:rsid w:val="00582C7D"/>
    <w:rsid w:val="005843A8"/>
    <w:rsid w:val="005846A7"/>
    <w:rsid w:val="005848C7"/>
    <w:rsid w:val="0058614D"/>
    <w:rsid w:val="00586325"/>
    <w:rsid w:val="005863B6"/>
    <w:rsid w:val="00586615"/>
    <w:rsid w:val="005911A9"/>
    <w:rsid w:val="005912B9"/>
    <w:rsid w:val="005913C6"/>
    <w:rsid w:val="005913D8"/>
    <w:rsid w:val="005920F7"/>
    <w:rsid w:val="00592DD3"/>
    <w:rsid w:val="005938FC"/>
    <w:rsid w:val="0059462A"/>
    <w:rsid w:val="0059511B"/>
    <w:rsid w:val="005959B4"/>
    <w:rsid w:val="005A02FF"/>
    <w:rsid w:val="005A13D0"/>
    <w:rsid w:val="005A1782"/>
    <w:rsid w:val="005A17E1"/>
    <w:rsid w:val="005A26F2"/>
    <w:rsid w:val="005A4139"/>
    <w:rsid w:val="005A4242"/>
    <w:rsid w:val="005A42E3"/>
    <w:rsid w:val="005A4420"/>
    <w:rsid w:val="005A62EC"/>
    <w:rsid w:val="005A6644"/>
    <w:rsid w:val="005A7898"/>
    <w:rsid w:val="005B0BC6"/>
    <w:rsid w:val="005B155E"/>
    <w:rsid w:val="005B1779"/>
    <w:rsid w:val="005B2529"/>
    <w:rsid w:val="005B29AA"/>
    <w:rsid w:val="005B39D6"/>
    <w:rsid w:val="005B425E"/>
    <w:rsid w:val="005B4448"/>
    <w:rsid w:val="005B44C5"/>
    <w:rsid w:val="005B47E3"/>
    <w:rsid w:val="005B79BD"/>
    <w:rsid w:val="005B7CF2"/>
    <w:rsid w:val="005C0D69"/>
    <w:rsid w:val="005C151E"/>
    <w:rsid w:val="005C1854"/>
    <w:rsid w:val="005C2D30"/>
    <w:rsid w:val="005C37FF"/>
    <w:rsid w:val="005C430E"/>
    <w:rsid w:val="005C450C"/>
    <w:rsid w:val="005C573B"/>
    <w:rsid w:val="005C6443"/>
    <w:rsid w:val="005C68B7"/>
    <w:rsid w:val="005C6C54"/>
    <w:rsid w:val="005C7B60"/>
    <w:rsid w:val="005C7CE7"/>
    <w:rsid w:val="005C7D60"/>
    <w:rsid w:val="005C7F49"/>
    <w:rsid w:val="005D0239"/>
    <w:rsid w:val="005D1548"/>
    <w:rsid w:val="005D161A"/>
    <w:rsid w:val="005D1A04"/>
    <w:rsid w:val="005D1CB0"/>
    <w:rsid w:val="005D2600"/>
    <w:rsid w:val="005D2741"/>
    <w:rsid w:val="005D308C"/>
    <w:rsid w:val="005D333E"/>
    <w:rsid w:val="005D4CFA"/>
    <w:rsid w:val="005D546F"/>
    <w:rsid w:val="005D6132"/>
    <w:rsid w:val="005D6724"/>
    <w:rsid w:val="005D6CA3"/>
    <w:rsid w:val="005D7E52"/>
    <w:rsid w:val="005E0228"/>
    <w:rsid w:val="005E0FE9"/>
    <w:rsid w:val="005E1F2C"/>
    <w:rsid w:val="005E2571"/>
    <w:rsid w:val="005E6EA2"/>
    <w:rsid w:val="005E7186"/>
    <w:rsid w:val="005E7CEC"/>
    <w:rsid w:val="005F1BF7"/>
    <w:rsid w:val="005F3E3B"/>
    <w:rsid w:val="005F4223"/>
    <w:rsid w:val="005F46C1"/>
    <w:rsid w:val="005F4954"/>
    <w:rsid w:val="005F4987"/>
    <w:rsid w:val="005F5A30"/>
    <w:rsid w:val="005F74D8"/>
    <w:rsid w:val="005F7C9E"/>
    <w:rsid w:val="005F7CCC"/>
    <w:rsid w:val="00600E6E"/>
    <w:rsid w:val="0060120E"/>
    <w:rsid w:val="00601510"/>
    <w:rsid w:val="006038E6"/>
    <w:rsid w:val="00605122"/>
    <w:rsid w:val="00605553"/>
    <w:rsid w:val="00606279"/>
    <w:rsid w:val="006072C7"/>
    <w:rsid w:val="006107D3"/>
    <w:rsid w:val="006108D0"/>
    <w:rsid w:val="00611F9C"/>
    <w:rsid w:val="00612B1F"/>
    <w:rsid w:val="00613270"/>
    <w:rsid w:val="0061332E"/>
    <w:rsid w:val="0061380B"/>
    <w:rsid w:val="00613A95"/>
    <w:rsid w:val="006150FA"/>
    <w:rsid w:val="00616B53"/>
    <w:rsid w:val="00617B8F"/>
    <w:rsid w:val="0062079C"/>
    <w:rsid w:val="00621351"/>
    <w:rsid w:val="00621FF6"/>
    <w:rsid w:val="006226AF"/>
    <w:rsid w:val="0062381B"/>
    <w:rsid w:val="00623853"/>
    <w:rsid w:val="00623FE6"/>
    <w:rsid w:val="00627139"/>
    <w:rsid w:val="00627269"/>
    <w:rsid w:val="006303CA"/>
    <w:rsid w:val="00630BAF"/>
    <w:rsid w:val="0063179B"/>
    <w:rsid w:val="00631EC6"/>
    <w:rsid w:val="006329E1"/>
    <w:rsid w:val="006345BD"/>
    <w:rsid w:val="00634F19"/>
    <w:rsid w:val="00634FAD"/>
    <w:rsid w:val="00635616"/>
    <w:rsid w:val="00635B67"/>
    <w:rsid w:val="00636E11"/>
    <w:rsid w:val="00637EA0"/>
    <w:rsid w:val="00637EA7"/>
    <w:rsid w:val="00637FAE"/>
    <w:rsid w:val="00640EF3"/>
    <w:rsid w:val="006412CE"/>
    <w:rsid w:val="006418D1"/>
    <w:rsid w:val="0064199C"/>
    <w:rsid w:val="00641A47"/>
    <w:rsid w:val="00642118"/>
    <w:rsid w:val="0064216B"/>
    <w:rsid w:val="00642979"/>
    <w:rsid w:val="00642A13"/>
    <w:rsid w:val="006434F2"/>
    <w:rsid w:val="00643597"/>
    <w:rsid w:val="00644CD0"/>
    <w:rsid w:val="00645173"/>
    <w:rsid w:val="00647A9C"/>
    <w:rsid w:val="00650C3D"/>
    <w:rsid w:val="006513B7"/>
    <w:rsid w:val="0065377A"/>
    <w:rsid w:val="00653AA0"/>
    <w:rsid w:val="006541A4"/>
    <w:rsid w:val="006550A1"/>
    <w:rsid w:val="00655392"/>
    <w:rsid w:val="00656509"/>
    <w:rsid w:val="00656C45"/>
    <w:rsid w:val="0065760F"/>
    <w:rsid w:val="006576E3"/>
    <w:rsid w:val="00662DF3"/>
    <w:rsid w:val="006633CA"/>
    <w:rsid w:val="00664AF2"/>
    <w:rsid w:val="0066530F"/>
    <w:rsid w:val="0066584A"/>
    <w:rsid w:val="00665E49"/>
    <w:rsid w:val="00666B7B"/>
    <w:rsid w:val="00666BC3"/>
    <w:rsid w:val="00666E3D"/>
    <w:rsid w:val="00667E20"/>
    <w:rsid w:val="0067079C"/>
    <w:rsid w:val="006709E8"/>
    <w:rsid w:val="0067105F"/>
    <w:rsid w:val="006712D5"/>
    <w:rsid w:val="0067228A"/>
    <w:rsid w:val="0067349B"/>
    <w:rsid w:val="006749D6"/>
    <w:rsid w:val="00675D35"/>
    <w:rsid w:val="00680119"/>
    <w:rsid w:val="00680597"/>
    <w:rsid w:val="00682BD7"/>
    <w:rsid w:val="006857B3"/>
    <w:rsid w:val="00687534"/>
    <w:rsid w:val="00690574"/>
    <w:rsid w:val="00690659"/>
    <w:rsid w:val="006922AA"/>
    <w:rsid w:val="006924FF"/>
    <w:rsid w:val="00693878"/>
    <w:rsid w:val="00694AC0"/>
    <w:rsid w:val="00694CF7"/>
    <w:rsid w:val="0069518A"/>
    <w:rsid w:val="00695D49"/>
    <w:rsid w:val="006960B8"/>
    <w:rsid w:val="00696C7E"/>
    <w:rsid w:val="006A0A75"/>
    <w:rsid w:val="006A2342"/>
    <w:rsid w:val="006A435B"/>
    <w:rsid w:val="006A5490"/>
    <w:rsid w:val="006A55D1"/>
    <w:rsid w:val="006A57D0"/>
    <w:rsid w:val="006B0FF1"/>
    <w:rsid w:val="006B1DE7"/>
    <w:rsid w:val="006B1F98"/>
    <w:rsid w:val="006B3641"/>
    <w:rsid w:val="006B4557"/>
    <w:rsid w:val="006B4C4B"/>
    <w:rsid w:val="006B535C"/>
    <w:rsid w:val="006B54FF"/>
    <w:rsid w:val="006B56ED"/>
    <w:rsid w:val="006B5794"/>
    <w:rsid w:val="006B69FA"/>
    <w:rsid w:val="006C0511"/>
    <w:rsid w:val="006C0667"/>
    <w:rsid w:val="006C079D"/>
    <w:rsid w:val="006C20EA"/>
    <w:rsid w:val="006C2BEE"/>
    <w:rsid w:val="006C35C6"/>
    <w:rsid w:val="006C36F3"/>
    <w:rsid w:val="006C3CF1"/>
    <w:rsid w:val="006C5313"/>
    <w:rsid w:val="006C61ED"/>
    <w:rsid w:val="006C65E0"/>
    <w:rsid w:val="006C702A"/>
    <w:rsid w:val="006C790B"/>
    <w:rsid w:val="006C7F60"/>
    <w:rsid w:val="006D055B"/>
    <w:rsid w:val="006D0879"/>
    <w:rsid w:val="006D08C9"/>
    <w:rsid w:val="006D34B2"/>
    <w:rsid w:val="006D38C1"/>
    <w:rsid w:val="006D3DE2"/>
    <w:rsid w:val="006D445C"/>
    <w:rsid w:val="006D707E"/>
    <w:rsid w:val="006D71AF"/>
    <w:rsid w:val="006D7B29"/>
    <w:rsid w:val="006D7EFD"/>
    <w:rsid w:val="006E0504"/>
    <w:rsid w:val="006E176E"/>
    <w:rsid w:val="006E4340"/>
    <w:rsid w:val="006E48DB"/>
    <w:rsid w:val="006E6CD8"/>
    <w:rsid w:val="006E76E6"/>
    <w:rsid w:val="006E77AD"/>
    <w:rsid w:val="006F05BE"/>
    <w:rsid w:val="006F05D6"/>
    <w:rsid w:val="006F0854"/>
    <w:rsid w:val="006F0EB3"/>
    <w:rsid w:val="006F21D1"/>
    <w:rsid w:val="006F2A01"/>
    <w:rsid w:val="006F3581"/>
    <w:rsid w:val="006F4157"/>
    <w:rsid w:val="006F4B83"/>
    <w:rsid w:val="006F4FD3"/>
    <w:rsid w:val="006F5750"/>
    <w:rsid w:val="006F593A"/>
    <w:rsid w:val="006F6036"/>
    <w:rsid w:val="006F6A2D"/>
    <w:rsid w:val="006F7348"/>
    <w:rsid w:val="006F7898"/>
    <w:rsid w:val="0070111F"/>
    <w:rsid w:val="0070215E"/>
    <w:rsid w:val="00702856"/>
    <w:rsid w:val="00703497"/>
    <w:rsid w:val="00703590"/>
    <w:rsid w:val="0070540F"/>
    <w:rsid w:val="00705C5E"/>
    <w:rsid w:val="00711C53"/>
    <w:rsid w:val="00711F70"/>
    <w:rsid w:val="00712290"/>
    <w:rsid w:val="007123A9"/>
    <w:rsid w:val="00713520"/>
    <w:rsid w:val="00713622"/>
    <w:rsid w:val="00713C12"/>
    <w:rsid w:val="007152E6"/>
    <w:rsid w:val="00715562"/>
    <w:rsid w:val="0071624C"/>
    <w:rsid w:val="00716E77"/>
    <w:rsid w:val="00717A70"/>
    <w:rsid w:val="00717D9A"/>
    <w:rsid w:val="0072128E"/>
    <w:rsid w:val="00721E13"/>
    <w:rsid w:val="007227EF"/>
    <w:rsid w:val="007229F7"/>
    <w:rsid w:val="0072400A"/>
    <w:rsid w:val="0072508D"/>
    <w:rsid w:val="0072623D"/>
    <w:rsid w:val="00726425"/>
    <w:rsid w:val="00727AAA"/>
    <w:rsid w:val="00730440"/>
    <w:rsid w:val="007314F2"/>
    <w:rsid w:val="00731E48"/>
    <w:rsid w:val="00732BF4"/>
    <w:rsid w:val="00732E2A"/>
    <w:rsid w:val="00733459"/>
    <w:rsid w:val="00733D02"/>
    <w:rsid w:val="007340A0"/>
    <w:rsid w:val="0073410F"/>
    <w:rsid w:val="00735622"/>
    <w:rsid w:val="00735B9D"/>
    <w:rsid w:val="00735E6C"/>
    <w:rsid w:val="007367AC"/>
    <w:rsid w:val="00737EB9"/>
    <w:rsid w:val="00740EF6"/>
    <w:rsid w:val="0074129F"/>
    <w:rsid w:val="007419B2"/>
    <w:rsid w:val="00741B68"/>
    <w:rsid w:val="00741C75"/>
    <w:rsid w:val="007421D7"/>
    <w:rsid w:val="00742976"/>
    <w:rsid w:val="007432BE"/>
    <w:rsid w:val="00743F42"/>
    <w:rsid w:val="0074440B"/>
    <w:rsid w:val="00745D3A"/>
    <w:rsid w:val="0074643A"/>
    <w:rsid w:val="0074726C"/>
    <w:rsid w:val="00747DD7"/>
    <w:rsid w:val="0075040E"/>
    <w:rsid w:val="00750D43"/>
    <w:rsid w:val="00750FE4"/>
    <w:rsid w:val="007511CF"/>
    <w:rsid w:val="007514B7"/>
    <w:rsid w:val="00752B40"/>
    <w:rsid w:val="0075331D"/>
    <w:rsid w:val="00753427"/>
    <w:rsid w:val="007536EF"/>
    <w:rsid w:val="00754564"/>
    <w:rsid w:val="00755D25"/>
    <w:rsid w:val="0075699B"/>
    <w:rsid w:val="00757700"/>
    <w:rsid w:val="00757C8C"/>
    <w:rsid w:val="007617E9"/>
    <w:rsid w:val="00761A28"/>
    <w:rsid w:val="00762F8E"/>
    <w:rsid w:val="00762FC4"/>
    <w:rsid w:val="0076391E"/>
    <w:rsid w:val="00764AFC"/>
    <w:rsid w:val="00764E38"/>
    <w:rsid w:val="00764EA0"/>
    <w:rsid w:val="00766EF2"/>
    <w:rsid w:val="007676CB"/>
    <w:rsid w:val="007710C9"/>
    <w:rsid w:val="00772A97"/>
    <w:rsid w:val="00773A2C"/>
    <w:rsid w:val="007743AB"/>
    <w:rsid w:val="00775E01"/>
    <w:rsid w:val="007762EA"/>
    <w:rsid w:val="00776FE0"/>
    <w:rsid w:val="007778F3"/>
    <w:rsid w:val="00780622"/>
    <w:rsid w:val="00780734"/>
    <w:rsid w:val="00780B1D"/>
    <w:rsid w:val="007823EE"/>
    <w:rsid w:val="007825D7"/>
    <w:rsid w:val="00782C95"/>
    <w:rsid w:val="00784081"/>
    <w:rsid w:val="00784906"/>
    <w:rsid w:val="00785829"/>
    <w:rsid w:val="0078657C"/>
    <w:rsid w:val="0078722D"/>
    <w:rsid w:val="00787F8A"/>
    <w:rsid w:val="007906B3"/>
    <w:rsid w:val="00790FD8"/>
    <w:rsid w:val="00791CAA"/>
    <w:rsid w:val="00792035"/>
    <w:rsid w:val="007928A0"/>
    <w:rsid w:val="007930B6"/>
    <w:rsid w:val="00793655"/>
    <w:rsid w:val="00794351"/>
    <w:rsid w:val="00794D33"/>
    <w:rsid w:val="007956C1"/>
    <w:rsid w:val="00796AF5"/>
    <w:rsid w:val="00796F4A"/>
    <w:rsid w:val="007973BA"/>
    <w:rsid w:val="007A1E51"/>
    <w:rsid w:val="007A5217"/>
    <w:rsid w:val="007A56F7"/>
    <w:rsid w:val="007A732C"/>
    <w:rsid w:val="007B03A4"/>
    <w:rsid w:val="007B2B21"/>
    <w:rsid w:val="007B2C18"/>
    <w:rsid w:val="007B3E95"/>
    <w:rsid w:val="007B4EE6"/>
    <w:rsid w:val="007B5F95"/>
    <w:rsid w:val="007B6A40"/>
    <w:rsid w:val="007B6BDF"/>
    <w:rsid w:val="007B72D4"/>
    <w:rsid w:val="007B75F2"/>
    <w:rsid w:val="007C0814"/>
    <w:rsid w:val="007C1725"/>
    <w:rsid w:val="007C2330"/>
    <w:rsid w:val="007C298C"/>
    <w:rsid w:val="007C3431"/>
    <w:rsid w:val="007C34F4"/>
    <w:rsid w:val="007C60F6"/>
    <w:rsid w:val="007C69EC"/>
    <w:rsid w:val="007C708B"/>
    <w:rsid w:val="007D17EF"/>
    <w:rsid w:val="007D2B6B"/>
    <w:rsid w:val="007D334E"/>
    <w:rsid w:val="007D3D0B"/>
    <w:rsid w:val="007D3FD9"/>
    <w:rsid w:val="007D43E0"/>
    <w:rsid w:val="007D4A5E"/>
    <w:rsid w:val="007D4D40"/>
    <w:rsid w:val="007D4DA1"/>
    <w:rsid w:val="007D59BA"/>
    <w:rsid w:val="007D5DC8"/>
    <w:rsid w:val="007D66B9"/>
    <w:rsid w:val="007D6736"/>
    <w:rsid w:val="007D6BB8"/>
    <w:rsid w:val="007E0DF9"/>
    <w:rsid w:val="007E0F5C"/>
    <w:rsid w:val="007E1255"/>
    <w:rsid w:val="007E16B6"/>
    <w:rsid w:val="007E1B8C"/>
    <w:rsid w:val="007E1C7F"/>
    <w:rsid w:val="007E3999"/>
    <w:rsid w:val="007E4CE4"/>
    <w:rsid w:val="007E4F3B"/>
    <w:rsid w:val="007E4FF9"/>
    <w:rsid w:val="007E616B"/>
    <w:rsid w:val="007E6236"/>
    <w:rsid w:val="007E6855"/>
    <w:rsid w:val="007F198F"/>
    <w:rsid w:val="007F23CA"/>
    <w:rsid w:val="007F2978"/>
    <w:rsid w:val="007F2BB0"/>
    <w:rsid w:val="007F3463"/>
    <w:rsid w:val="007F39FC"/>
    <w:rsid w:val="007F5563"/>
    <w:rsid w:val="007F7A0D"/>
    <w:rsid w:val="007F7F88"/>
    <w:rsid w:val="00800E67"/>
    <w:rsid w:val="0080151D"/>
    <w:rsid w:val="00802416"/>
    <w:rsid w:val="00802497"/>
    <w:rsid w:val="00803051"/>
    <w:rsid w:val="00803BFD"/>
    <w:rsid w:val="00803D76"/>
    <w:rsid w:val="00804185"/>
    <w:rsid w:val="00804264"/>
    <w:rsid w:val="00804474"/>
    <w:rsid w:val="0080720E"/>
    <w:rsid w:val="00811289"/>
    <w:rsid w:val="00811FB2"/>
    <w:rsid w:val="00814AC3"/>
    <w:rsid w:val="00815037"/>
    <w:rsid w:val="00815B00"/>
    <w:rsid w:val="00815B5E"/>
    <w:rsid w:val="008162B5"/>
    <w:rsid w:val="00816F21"/>
    <w:rsid w:val="008173D6"/>
    <w:rsid w:val="00820790"/>
    <w:rsid w:val="00820F50"/>
    <w:rsid w:val="00821789"/>
    <w:rsid w:val="008217FC"/>
    <w:rsid w:val="0082211E"/>
    <w:rsid w:val="00823332"/>
    <w:rsid w:val="00823D6D"/>
    <w:rsid w:val="008247F0"/>
    <w:rsid w:val="008253E9"/>
    <w:rsid w:val="00825734"/>
    <w:rsid w:val="008266DF"/>
    <w:rsid w:val="00827D1C"/>
    <w:rsid w:val="00827DE9"/>
    <w:rsid w:val="008319A0"/>
    <w:rsid w:val="00832ABE"/>
    <w:rsid w:val="00832AEB"/>
    <w:rsid w:val="00834269"/>
    <w:rsid w:val="00835161"/>
    <w:rsid w:val="0083540B"/>
    <w:rsid w:val="008359B2"/>
    <w:rsid w:val="008362FE"/>
    <w:rsid w:val="00841948"/>
    <w:rsid w:val="00841B75"/>
    <w:rsid w:val="00841DA5"/>
    <w:rsid w:val="0084289C"/>
    <w:rsid w:val="00842979"/>
    <w:rsid w:val="00843198"/>
    <w:rsid w:val="00844699"/>
    <w:rsid w:val="00847FE8"/>
    <w:rsid w:val="00850235"/>
    <w:rsid w:val="00850FE7"/>
    <w:rsid w:val="008510FA"/>
    <w:rsid w:val="00851BF9"/>
    <w:rsid w:val="00851D30"/>
    <w:rsid w:val="00853946"/>
    <w:rsid w:val="00853DC8"/>
    <w:rsid w:val="00854742"/>
    <w:rsid w:val="00854DF8"/>
    <w:rsid w:val="008551B4"/>
    <w:rsid w:val="008561CA"/>
    <w:rsid w:val="00856C16"/>
    <w:rsid w:val="00856C1F"/>
    <w:rsid w:val="00856E78"/>
    <w:rsid w:val="008572F1"/>
    <w:rsid w:val="00862A74"/>
    <w:rsid w:val="00863775"/>
    <w:rsid w:val="00865DC6"/>
    <w:rsid w:val="00870F73"/>
    <w:rsid w:val="00871C81"/>
    <w:rsid w:val="00871DA0"/>
    <w:rsid w:val="00871F3A"/>
    <w:rsid w:val="0087212F"/>
    <w:rsid w:val="00873EEF"/>
    <w:rsid w:val="008747C3"/>
    <w:rsid w:val="0087565E"/>
    <w:rsid w:val="00877611"/>
    <w:rsid w:val="00877615"/>
    <w:rsid w:val="00880601"/>
    <w:rsid w:val="00881586"/>
    <w:rsid w:val="0088186D"/>
    <w:rsid w:val="0088292A"/>
    <w:rsid w:val="00884BFB"/>
    <w:rsid w:val="00887B7A"/>
    <w:rsid w:val="0089068D"/>
    <w:rsid w:val="008914E8"/>
    <w:rsid w:val="00892772"/>
    <w:rsid w:val="0089318C"/>
    <w:rsid w:val="00893D14"/>
    <w:rsid w:val="008940B2"/>
    <w:rsid w:val="008941A1"/>
    <w:rsid w:val="00895543"/>
    <w:rsid w:val="008959B8"/>
    <w:rsid w:val="00896C0A"/>
    <w:rsid w:val="00897AEA"/>
    <w:rsid w:val="008A00A3"/>
    <w:rsid w:val="008A019E"/>
    <w:rsid w:val="008A0E46"/>
    <w:rsid w:val="008A12DA"/>
    <w:rsid w:val="008A28C2"/>
    <w:rsid w:val="008A2A27"/>
    <w:rsid w:val="008A6893"/>
    <w:rsid w:val="008A6CA3"/>
    <w:rsid w:val="008B140E"/>
    <w:rsid w:val="008B181D"/>
    <w:rsid w:val="008B1A65"/>
    <w:rsid w:val="008B346B"/>
    <w:rsid w:val="008B37E7"/>
    <w:rsid w:val="008B5885"/>
    <w:rsid w:val="008B5FA9"/>
    <w:rsid w:val="008C0222"/>
    <w:rsid w:val="008C0D52"/>
    <w:rsid w:val="008C12B0"/>
    <w:rsid w:val="008C2B14"/>
    <w:rsid w:val="008C2E5F"/>
    <w:rsid w:val="008C34A4"/>
    <w:rsid w:val="008C3AA6"/>
    <w:rsid w:val="008C49E6"/>
    <w:rsid w:val="008C4E08"/>
    <w:rsid w:val="008C604E"/>
    <w:rsid w:val="008C65EE"/>
    <w:rsid w:val="008C6CE8"/>
    <w:rsid w:val="008C6D14"/>
    <w:rsid w:val="008D0C21"/>
    <w:rsid w:val="008D0DFE"/>
    <w:rsid w:val="008D1932"/>
    <w:rsid w:val="008D1B62"/>
    <w:rsid w:val="008D329E"/>
    <w:rsid w:val="008D35FE"/>
    <w:rsid w:val="008D5196"/>
    <w:rsid w:val="008D60A8"/>
    <w:rsid w:val="008D69C4"/>
    <w:rsid w:val="008D69F1"/>
    <w:rsid w:val="008D723D"/>
    <w:rsid w:val="008E0DE2"/>
    <w:rsid w:val="008E1C6E"/>
    <w:rsid w:val="008E229D"/>
    <w:rsid w:val="008E2766"/>
    <w:rsid w:val="008E2C53"/>
    <w:rsid w:val="008E2CD7"/>
    <w:rsid w:val="008E2E20"/>
    <w:rsid w:val="008E45AB"/>
    <w:rsid w:val="008E45C6"/>
    <w:rsid w:val="008E4E59"/>
    <w:rsid w:val="008E726F"/>
    <w:rsid w:val="008E7453"/>
    <w:rsid w:val="008E780F"/>
    <w:rsid w:val="008E78CE"/>
    <w:rsid w:val="008E7E50"/>
    <w:rsid w:val="008F0037"/>
    <w:rsid w:val="008F0364"/>
    <w:rsid w:val="008F0457"/>
    <w:rsid w:val="008F13B9"/>
    <w:rsid w:val="008F14A5"/>
    <w:rsid w:val="008F17A3"/>
    <w:rsid w:val="008F1BCE"/>
    <w:rsid w:val="008F3F93"/>
    <w:rsid w:val="008F51BF"/>
    <w:rsid w:val="008F52E4"/>
    <w:rsid w:val="008F573F"/>
    <w:rsid w:val="008F5B7F"/>
    <w:rsid w:val="008F5BD1"/>
    <w:rsid w:val="008F64A5"/>
    <w:rsid w:val="008F664B"/>
    <w:rsid w:val="008F70D1"/>
    <w:rsid w:val="008F72E5"/>
    <w:rsid w:val="00902DBE"/>
    <w:rsid w:val="00902E4F"/>
    <w:rsid w:val="00903433"/>
    <w:rsid w:val="00903804"/>
    <w:rsid w:val="00903BA5"/>
    <w:rsid w:val="00904F9B"/>
    <w:rsid w:val="00905246"/>
    <w:rsid w:val="009052F8"/>
    <w:rsid w:val="009053E8"/>
    <w:rsid w:val="0090589D"/>
    <w:rsid w:val="00906B22"/>
    <w:rsid w:val="00906DEF"/>
    <w:rsid w:val="00910325"/>
    <w:rsid w:val="009110C2"/>
    <w:rsid w:val="00911CFE"/>
    <w:rsid w:val="00914450"/>
    <w:rsid w:val="009149E2"/>
    <w:rsid w:val="009150AB"/>
    <w:rsid w:val="00915547"/>
    <w:rsid w:val="00915C1C"/>
    <w:rsid w:val="00916297"/>
    <w:rsid w:val="0091791B"/>
    <w:rsid w:val="00917F79"/>
    <w:rsid w:val="009206C1"/>
    <w:rsid w:val="00920CED"/>
    <w:rsid w:val="009216B5"/>
    <w:rsid w:val="009217B7"/>
    <w:rsid w:val="0092272D"/>
    <w:rsid w:val="009230A6"/>
    <w:rsid w:val="00923633"/>
    <w:rsid w:val="0092384C"/>
    <w:rsid w:val="0092682F"/>
    <w:rsid w:val="009275D8"/>
    <w:rsid w:val="009306F2"/>
    <w:rsid w:val="009312EA"/>
    <w:rsid w:val="009325C9"/>
    <w:rsid w:val="009325FE"/>
    <w:rsid w:val="009358B2"/>
    <w:rsid w:val="00936036"/>
    <w:rsid w:val="009367F8"/>
    <w:rsid w:val="00936810"/>
    <w:rsid w:val="00936C95"/>
    <w:rsid w:val="00936E81"/>
    <w:rsid w:val="00940476"/>
    <w:rsid w:val="00940C75"/>
    <w:rsid w:val="0094227B"/>
    <w:rsid w:val="0094267D"/>
    <w:rsid w:val="0094292C"/>
    <w:rsid w:val="00942C59"/>
    <w:rsid w:val="00943F86"/>
    <w:rsid w:val="00944D88"/>
    <w:rsid w:val="0094541D"/>
    <w:rsid w:val="00945891"/>
    <w:rsid w:val="0094620B"/>
    <w:rsid w:val="00946826"/>
    <w:rsid w:val="00950540"/>
    <w:rsid w:val="0095104A"/>
    <w:rsid w:val="0095264C"/>
    <w:rsid w:val="0095284C"/>
    <w:rsid w:val="00953FF1"/>
    <w:rsid w:val="00954D89"/>
    <w:rsid w:val="0095647C"/>
    <w:rsid w:val="009564FF"/>
    <w:rsid w:val="00957AF4"/>
    <w:rsid w:val="00960F93"/>
    <w:rsid w:val="009617F0"/>
    <w:rsid w:val="00962FB5"/>
    <w:rsid w:val="00965ED3"/>
    <w:rsid w:val="0096629B"/>
    <w:rsid w:val="00966342"/>
    <w:rsid w:val="00966842"/>
    <w:rsid w:val="009668D7"/>
    <w:rsid w:val="00967083"/>
    <w:rsid w:val="00971D66"/>
    <w:rsid w:val="00971DFE"/>
    <w:rsid w:val="00971FB3"/>
    <w:rsid w:val="0097218F"/>
    <w:rsid w:val="00973E40"/>
    <w:rsid w:val="009757A5"/>
    <w:rsid w:val="00975F72"/>
    <w:rsid w:val="0098044B"/>
    <w:rsid w:val="00982205"/>
    <w:rsid w:val="00982BC8"/>
    <w:rsid w:val="00982C65"/>
    <w:rsid w:val="00983FC8"/>
    <w:rsid w:val="00984FCA"/>
    <w:rsid w:val="0098617B"/>
    <w:rsid w:val="009865CA"/>
    <w:rsid w:val="009925E5"/>
    <w:rsid w:val="00992807"/>
    <w:rsid w:val="00992C2C"/>
    <w:rsid w:val="00992D67"/>
    <w:rsid w:val="0099388F"/>
    <w:rsid w:val="00993BC7"/>
    <w:rsid w:val="009945B7"/>
    <w:rsid w:val="009953E3"/>
    <w:rsid w:val="00995F3D"/>
    <w:rsid w:val="00997905"/>
    <w:rsid w:val="00997E19"/>
    <w:rsid w:val="00997E1D"/>
    <w:rsid w:val="009A034F"/>
    <w:rsid w:val="009A0511"/>
    <w:rsid w:val="009A0BF5"/>
    <w:rsid w:val="009A1C5B"/>
    <w:rsid w:val="009A23EE"/>
    <w:rsid w:val="009A313C"/>
    <w:rsid w:val="009A34D2"/>
    <w:rsid w:val="009A420E"/>
    <w:rsid w:val="009A5112"/>
    <w:rsid w:val="009A6B9D"/>
    <w:rsid w:val="009A6DB3"/>
    <w:rsid w:val="009A734D"/>
    <w:rsid w:val="009A77B8"/>
    <w:rsid w:val="009B0695"/>
    <w:rsid w:val="009B1719"/>
    <w:rsid w:val="009B1E6D"/>
    <w:rsid w:val="009B3D45"/>
    <w:rsid w:val="009B4383"/>
    <w:rsid w:val="009B4971"/>
    <w:rsid w:val="009B5A49"/>
    <w:rsid w:val="009B60A8"/>
    <w:rsid w:val="009B60B7"/>
    <w:rsid w:val="009B64DE"/>
    <w:rsid w:val="009C049B"/>
    <w:rsid w:val="009C136C"/>
    <w:rsid w:val="009C15C8"/>
    <w:rsid w:val="009C1679"/>
    <w:rsid w:val="009C16A1"/>
    <w:rsid w:val="009C195A"/>
    <w:rsid w:val="009C2009"/>
    <w:rsid w:val="009C2865"/>
    <w:rsid w:val="009C2C51"/>
    <w:rsid w:val="009C4543"/>
    <w:rsid w:val="009C5A53"/>
    <w:rsid w:val="009C7257"/>
    <w:rsid w:val="009D3AB6"/>
    <w:rsid w:val="009D4B20"/>
    <w:rsid w:val="009D5FAB"/>
    <w:rsid w:val="009D60A5"/>
    <w:rsid w:val="009D69BD"/>
    <w:rsid w:val="009D7154"/>
    <w:rsid w:val="009D7A68"/>
    <w:rsid w:val="009D7F4B"/>
    <w:rsid w:val="009E091C"/>
    <w:rsid w:val="009E0D6C"/>
    <w:rsid w:val="009E117B"/>
    <w:rsid w:val="009E2332"/>
    <w:rsid w:val="009E4033"/>
    <w:rsid w:val="009E47C5"/>
    <w:rsid w:val="009E4874"/>
    <w:rsid w:val="009E4BCF"/>
    <w:rsid w:val="009E5575"/>
    <w:rsid w:val="009E77B7"/>
    <w:rsid w:val="009E7DED"/>
    <w:rsid w:val="009F17F1"/>
    <w:rsid w:val="009F2D31"/>
    <w:rsid w:val="009F2D89"/>
    <w:rsid w:val="009F359C"/>
    <w:rsid w:val="009F6BD1"/>
    <w:rsid w:val="00A00180"/>
    <w:rsid w:val="00A0078E"/>
    <w:rsid w:val="00A00EE8"/>
    <w:rsid w:val="00A023FD"/>
    <w:rsid w:val="00A02A5B"/>
    <w:rsid w:val="00A03971"/>
    <w:rsid w:val="00A03C80"/>
    <w:rsid w:val="00A04213"/>
    <w:rsid w:val="00A0427B"/>
    <w:rsid w:val="00A06117"/>
    <w:rsid w:val="00A062E5"/>
    <w:rsid w:val="00A0630B"/>
    <w:rsid w:val="00A066AC"/>
    <w:rsid w:val="00A1001B"/>
    <w:rsid w:val="00A10B39"/>
    <w:rsid w:val="00A12D0D"/>
    <w:rsid w:val="00A139B5"/>
    <w:rsid w:val="00A1471E"/>
    <w:rsid w:val="00A14C32"/>
    <w:rsid w:val="00A14E6F"/>
    <w:rsid w:val="00A151B1"/>
    <w:rsid w:val="00A156FF"/>
    <w:rsid w:val="00A15B00"/>
    <w:rsid w:val="00A1672E"/>
    <w:rsid w:val="00A1754B"/>
    <w:rsid w:val="00A17AEA"/>
    <w:rsid w:val="00A17B0F"/>
    <w:rsid w:val="00A2012F"/>
    <w:rsid w:val="00A20D68"/>
    <w:rsid w:val="00A20E05"/>
    <w:rsid w:val="00A21884"/>
    <w:rsid w:val="00A21DBB"/>
    <w:rsid w:val="00A221C9"/>
    <w:rsid w:val="00A23164"/>
    <w:rsid w:val="00A244E1"/>
    <w:rsid w:val="00A24D27"/>
    <w:rsid w:val="00A24D7C"/>
    <w:rsid w:val="00A24EF5"/>
    <w:rsid w:val="00A26407"/>
    <w:rsid w:val="00A2774C"/>
    <w:rsid w:val="00A27B02"/>
    <w:rsid w:val="00A3015B"/>
    <w:rsid w:val="00A3104A"/>
    <w:rsid w:val="00A31594"/>
    <w:rsid w:val="00A31FC7"/>
    <w:rsid w:val="00A326DE"/>
    <w:rsid w:val="00A335FA"/>
    <w:rsid w:val="00A34634"/>
    <w:rsid w:val="00A34DFD"/>
    <w:rsid w:val="00A3579D"/>
    <w:rsid w:val="00A35AE2"/>
    <w:rsid w:val="00A364A6"/>
    <w:rsid w:val="00A368F7"/>
    <w:rsid w:val="00A36F2D"/>
    <w:rsid w:val="00A37017"/>
    <w:rsid w:val="00A3762D"/>
    <w:rsid w:val="00A40A65"/>
    <w:rsid w:val="00A40BCA"/>
    <w:rsid w:val="00A40BEE"/>
    <w:rsid w:val="00A41578"/>
    <w:rsid w:val="00A4229E"/>
    <w:rsid w:val="00A43591"/>
    <w:rsid w:val="00A438B6"/>
    <w:rsid w:val="00A45975"/>
    <w:rsid w:val="00A46C05"/>
    <w:rsid w:val="00A47AD4"/>
    <w:rsid w:val="00A47CCA"/>
    <w:rsid w:val="00A51019"/>
    <w:rsid w:val="00A5110B"/>
    <w:rsid w:val="00A512D2"/>
    <w:rsid w:val="00A51AAA"/>
    <w:rsid w:val="00A52E03"/>
    <w:rsid w:val="00A53A36"/>
    <w:rsid w:val="00A53DFB"/>
    <w:rsid w:val="00A54A73"/>
    <w:rsid w:val="00A5642B"/>
    <w:rsid w:val="00A57869"/>
    <w:rsid w:val="00A5792D"/>
    <w:rsid w:val="00A601A4"/>
    <w:rsid w:val="00A61CE2"/>
    <w:rsid w:val="00A61EFE"/>
    <w:rsid w:val="00A6283A"/>
    <w:rsid w:val="00A63EBE"/>
    <w:rsid w:val="00A6442A"/>
    <w:rsid w:val="00A64C8D"/>
    <w:rsid w:val="00A654EF"/>
    <w:rsid w:val="00A65F11"/>
    <w:rsid w:val="00A65FCA"/>
    <w:rsid w:val="00A66DA8"/>
    <w:rsid w:val="00A67374"/>
    <w:rsid w:val="00A67799"/>
    <w:rsid w:val="00A719D0"/>
    <w:rsid w:val="00A72DDC"/>
    <w:rsid w:val="00A74688"/>
    <w:rsid w:val="00A74F14"/>
    <w:rsid w:val="00A7782F"/>
    <w:rsid w:val="00A802F1"/>
    <w:rsid w:val="00A85E3E"/>
    <w:rsid w:val="00A85F14"/>
    <w:rsid w:val="00A86778"/>
    <w:rsid w:val="00A87856"/>
    <w:rsid w:val="00A90B6D"/>
    <w:rsid w:val="00A911B5"/>
    <w:rsid w:val="00A91A75"/>
    <w:rsid w:val="00A9296A"/>
    <w:rsid w:val="00A931AC"/>
    <w:rsid w:val="00A93EE7"/>
    <w:rsid w:val="00A94F06"/>
    <w:rsid w:val="00A95301"/>
    <w:rsid w:val="00A9605A"/>
    <w:rsid w:val="00A9612E"/>
    <w:rsid w:val="00AA166B"/>
    <w:rsid w:val="00AA2426"/>
    <w:rsid w:val="00AA301C"/>
    <w:rsid w:val="00AA5436"/>
    <w:rsid w:val="00AA6534"/>
    <w:rsid w:val="00AA6D45"/>
    <w:rsid w:val="00AA712A"/>
    <w:rsid w:val="00AA71E3"/>
    <w:rsid w:val="00AA79EE"/>
    <w:rsid w:val="00AB01A5"/>
    <w:rsid w:val="00AB0866"/>
    <w:rsid w:val="00AB0EF8"/>
    <w:rsid w:val="00AB13A5"/>
    <w:rsid w:val="00AB1475"/>
    <w:rsid w:val="00AB1BDE"/>
    <w:rsid w:val="00AB1C74"/>
    <w:rsid w:val="00AB241D"/>
    <w:rsid w:val="00AB27D2"/>
    <w:rsid w:val="00AB2E2E"/>
    <w:rsid w:val="00AB37F8"/>
    <w:rsid w:val="00AB3BAC"/>
    <w:rsid w:val="00AB47D4"/>
    <w:rsid w:val="00AB48C6"/>
    <w:rsid w:val="00AB52E8"/>
    <w:rsid w:val="00AB5EBD"/>
    <w:rsid w:val="00AB6B4F"/>
    <w:rsid w:val="00AB6D41"/>
    <w:rsid w:val="00AB6DB0"/>
    <w:rsid w:val="00AB7AD2"/>
    <w:rsid w:val="00AC1699"/>
    <w:rsid w:val="00AC1E61"/>
    <w:rsid w:val="00AC1E99"/>
    <w:rsid w:val="00AC2F2F"/>
    <w:rsid w:val="00AC3690"/>
    <w:rsid w:val="00AC3722"/>
    <w:rsid w:val="00AC3BD9"/>
    <w:rsid w:val="00AC47EF"/>
    <w:rsid w:val="00AC4AAC"/>
    <w:rsid w:val="00AC6DDD"/>
    <w:rsid w:val="00AC6FFE"/>
    <w:rsid w:val="00AC719E"/>
    <w:rsid w:val="00AD0407"/>
    <w:rsid w:val="00AD2448"/>
    <w:rsid w:val="00AD2673"/>
    <w:rsid w:val="00AD52D6"/>
    <w:rsid w:val="00AD61F0"/>
    <w:rsid w:val="00AD6C87"/>
    <w:rsid w:val="00AD6F10"/>
    <w:rsid w:val="00AE2A80"/>
    <w:rsid w:val="00AE2C35"/>
    <w:rsid w:val="00AE2F22"/>
    <w:rsid w:val="00AE3041"/>
    <w:rsid w:val="00AE35FF"/>
    <w:rsid w:val="00AE4C47"/>
    <w:rsid w:val="00AE4E09"/>
    <w:rsid w:val="00AE60F2"/>
    <w:rsid w:val="00AE67B5"/>
    <w:rsid w:val="00AE73EB"/>
    <w:rsid w:val="00AE7932"/>
    <w:rsid w:val="00AE7B9A"/>
    <w:rsid w:val="00AF0D46"/>
    <w:rsid w:val="00AF100B"/>
    <w:rsid w:val="00AF3337"/>
    <w:rsid w:val="00AF3426"/>
    <w:rsid w:val="00AF3841"/>
    <w:rsid w:val="00AF472E"/>
    <w:rsid w:val="00AF4788"/>
    <w:rsid w:val="00AF509E"/>
    <w:rsid w:val="00AF5102"/>
    <w:rsid w:val="00AF73DD"/>
    <w:rsid w:val="00AF7769"/>
    <w:rsid w:val="00AF7A4F"/>
    <w:rsid w:val="00B00C5A"/>
    <w:rsid w:val="00B01C72"/>
    <w:rsid w:val="00B02169"/>
    <w:rsid w:val="00B0218A"/>
    <w:rsid w:val="00B03ACD"/>
    <w:rsid w:val="00B03BA4"/>
    <w:rsid w:val="00B06C01"/>
    <w:rsid w:val="00B06D35"/>
    <w:rsid w:val="00B076D8"/>
    <w:rsid w:val="00B109CE"/>
    <w:rsid w:val="00B10D32"/>
    <w:rsid w:val="00B10D9B"/>
    <w:rsid w:val="00B12639"/>
    <w:rsid w:val="00B12A3D"/>
    <w:rsid w:val="00B13E41"/>
    <w:rsid w:val="00B15F1B"/>
    <w:rsid w:val="00B15F48"/>
    <w:rsid w:val="00B17DFD"/>
    <w:rsid w:val="00B17E0E"/>
    <w:rsid w:val="00B2015F"/>
    <w:rsid w:val="00B20716"/>
    <w:rsid w:val="00B208C7"/>
    <w:rsid w:val="00B209DA"/>
    <w:rsid w:val="00B22035"/>
    <w:rsid w:val="00B2232D"/>
    <w:rsid w:val="00B2258B"/>
    <w:rsid w:val="00B22CA1"/>
    <w:rsid w:val="00B242F4"/>
    <w:rsid w:val="00B262F2"/>
    <w:rsid w:val="00B26A85"/>
    <w:rsid w:val="00B26B53"/>
    <w:rsid w:val="00B2708C"/>
    <w:rsid w:val="00B27513"/>
    <w:rsid w:val="00B27B8A"/>
    <w:rsid w:val="00B27F8A"/>
    <w:rsid w:val="00B325EA"/>
    <w:rsid w:val="00B325FF"/>
    <w:rsid w:val="00B334CC"/>
    <w:rsid w:val="00B33B3C"/>
    <w:rsid w:val="00B3460C"/>
    <w:rsid w:val="00B34FB9"/>
    <w:rsid w:val="00B3797C"/>
    <w:rsid w:val="00B37F05"/>
    <w:rsid w:val="00B40E2A"/>
    <w:rsid w:val="00B415A6"/>
    <w:rsid w:val="00B42107"/>
    <w:rsid w:val="00B43302"/>
    <w:rsid w:val="00B43303"/>
    <w:rsid w:val="00B4342C"/>
    <w:rsid w:val="00B43D3E"/>
    <w:rsid w:val="00B43E89"/>
    <w:rsid w:val="00B45235"/>
    <w:rsid w:val="00B46423"/>
    <w:rsid w:val="00B46E73"/>
    <w:rsid w:val="00B47965"/>
    <w:rsid w:val="00B47EC2"/>
    <w:rsid w:val="00B50A65"/>
    <w:rsid w:val="00B5184F"/>
    <w:rsid w:val="00B5329A"/>
    <w:rsid w:val="00B53A50"/>
    <w:rsid w:val="00B53C12"/>
    <w:rsid w:val="00B542DC"/>
    <w:rsid w:val="00B548D2"/>
    <w:rsid w:val="00B55D1C"/>
    <w:rsid w:val="00B55D80"/>
    <w:rsid w:val="00B57245"/>
    <w:rsid w:val="00B57439"/>
    <w:rsid w:val="00B6037E"/>
    <w:rsid w:val="00B620F4"/>
    <w:rsid w:val="00B622D9"/>
    <w:rsid w:val="00B640A3"/>
    <w:rsid w:val="00B64D7D"/>
    <w:rsid w:val="00B65922"/>
    <w:rsid w:val="00B65A1E"/>
    <w:rsid w:val="00B660FB"/>
    <w:rsid w:val="00B661DF"/>
    <w:rsid w:val="00B7144C"/>
    <w:rsid w:val="00B721F5"/>
    <w:rsid w:val="00B7277D"/>
    <w:rsid w:val="00B72B00"/>
    <w:rsid w:val="00B739FF"/>
    <w:rsid w:val="00B73A39"/>
    <w:rsid w:val="00B73BC0"/>
    <w:rsid w:val="00B73EFC"/>
    <w:rsid w:val="00B73F59"/>
    <w:rsid w:val="00B74C74"/>
    <w:rsid w:val="00B75D48"/>
    <w:rsid w:val="00B76AEB"/>
    <w:rsid w:val="00B77270"/>
    <w:rsid w:val="00B77775"/>
    <w:rsid w:val="00B81713"/>
    <w:rsid w:val="00B82915"/>
    <w:rsid w:val="00B82A47"/>
    <w:rsid w:val="00B83230"/>
    <w:rsid w:val="00B838BB"/>
    <w:rsid w:val="00B83DE7"/>
    <w:rsid w:val="00B84BD6"/>
    <w:rsid w:val="00B84CCB"/>
    <w:rsid w:val="00B86137"/>
    <w:rsid w:val="00B87BDC"/>
    <w:rsid w:val="00B9041E"/>
    <w:rsid w:val="00B9051F"/>
    <w:rsid w:val="00B91061"/>
    <w:rsid w:val="00B91DF6"/>
    <w:rsid w:val="00B92140"/>
    <w:rsid w:val="00B92286"/>
    <w:rsid w:val="00B93690"/>
    <w:rsid w:val="00B94567"/>
    <w:rsid w:val="00B95677"/>
    <w:rsid w:val="00B965D9"/>
    <w:rsid w:val="00B97AFA"/>
    <w:rsid w:val="00BA05B5"/>
    <w:rsid w:val="00BA11B4"/>
    <w:rsid w:val="00BA1502"/>
    <w:rsid w:val="00BA1BDD"/>
    <w:rsid w:val="00BA2632"/>
    <w:rsid w:val="00BA378A"/>
    <w:rsid w:val="00BA454F"/>
    <w:rsid w:val="00BA4D8E"/>
    <w:rsid w:val="00BA5EA7"/>
    <w:rsid w:val="00BA63C4"/>
    <w:rsid w:val="00BA6A09"/>
    <w:rsid w:val="00BA6C94"/>
    <w:rsid w:val="00BA6E5C"/>
    <w:rsid w:val="00BA7E33"/>
    <w:rsid w:val="00BB0251"/>
    <w:rsid w:val="00BB1149"/>
    <w:rsid w:val="00BB3CB4"/>
    <w:rsid w:val="00BB3F8F"/>
    <w:rsid w:val="00BB6BE9"/>
    <w:rsid w:val="00BB7767"/>
    <w:rsid w:val="00BC0AA9"/>
    <w:rsid w:val="00BC1084"/>
    <w:rsid w:val="00BC25BB"/>
    <w:rsid w:val="00BC381A"/>
    <w:rsid w:val="00BC5680"/>
    <w:rsid w:val="00BC5E6F"/>
    <w:rsid w:val="00BC68E4"/>
    <w:rsid w:val="00BC6F15"/>
    <w:rsid w:val="00BD05AA"/>
    <w:rsid w:val="00BD0EA1"/>
    <w:rsid w:val="00BD0F04"/>
    <w:rsid w:val="00BD1232"/>
    <w:rsid w:val="00BD27E5"/>
    <w:rsid w:val="00BD35B5"/>
    <w:rsid w:val="00BD3E54"/>
    <w:rsid w:val="00BD4415"/>
    <w:rsid w:val="00BD4D28"/>
    <w:rsid w:val="00BE0F76"/>
    <w:rsid w:val="00BE1358"/>
    <w:rsid w:val="00BE18E2"/>
    <w:rsid w:val="00BE24F0"/>
    <w:rsid w:val="00BE2623"/>
    <w:rsid w:val="00BE3074"/>
    <w:rsid w:val="00BE40AB"/>
    <w:rsid w:val="00BE4124"/>
    <w:rsid w:val="00BE41E3"/>
    <w:rsid w:val="00BE4D70"/>
    <w:rsid w:val="00BE5D23"/>
    <w:rsid w:val="00BE6111"/>
    <w:rsid w:val="00BE6A00"/>
    <w:rsid w:val="00BE78F1"/>
    <w:rsid w:val="00BF018D"/>
    <w:rsid w:val="00BF0A74"/>
    <w:rsid w:val="00BF29BB"/>
    <w:rsid w:val="00BF3262"/>
    <w:rsid w:val="00BF5358"/>
    <w:rsid w:val="00BF7378"/>
    <w:rsid w:val="00C01C0B"/>
    <w:rsid w:val="00C01E89"/>
    <w:rsid w:val="00C03021"/>
    <w:rsid w:val="00C03313"/>
    <w:rsid w:val="00C0412A"/>
    <w:rsid w:val="00C0505E"/>
    <w:rsid w:val="00C05131"/>
    <w:rsid w:val="00C111A3"/>
    <w:rsid w:val="00C1127D"/>
    <w:rsid w:val="00C1257C"/>
    <w:rsid w:val="00C1381D"/>
    <w:rsid w:val="00C17440"/>
    <w:rsid w:val="00C17693"/>
    <w:rsid w:val="00C17F9A"/>
    <w:rsid w:val="00C20038"/>
    <w:rsid w:val="00C20B9E"/>
    <w:rsid w:val="00C225EC"/>
    <w:rsid w:val="00C2287A"/>
    <w:rsid w:val="00C2357D"/>
    <w:rsid w:val="00C23A33"/>
    <w:rsid w:val="00C24546"/>
    <w:rsid w:val="00C2467C"/>
    <w:rsid w:val="00C250F8"/>
    <w:rsid w:val="00C25516"/>
    <w:rsid w:val="00C26F65"/>
    <w:rsid w:val="00C2707F"/>
    <w:rsid w:val="00C277D3"/>
    <w:rsid w:val="00C27AFD"/>
    <w:rsid w:val="00C30618"/>
    <w:rsid w:val="00C340EC"/>
    <w:rsid w:val="00C34878"/>
    <w:rsid w:val="00C34AEA"/>
    <w:rsid w:val="00C35D92"/>
    <w:rsid w:val="00C36314"/>
    <w:rsid w:val="00C402D3"/>
    <w:rsid w:val="00C40732"/>
    <w:rsid w:val="00C42675"/>
    <w:rsid w:val="00C42F14"/>
    <w:rsid w:val="00C43CDC"/>
    <w:rsid w:val="00C43EB8"/>
    <w:rsid w:val="00C472D1"/>
    <w:rsid w:val="00C50236"/>
    <w:rsid w:val="00C50464"/>
    <w:rsid w:val="00C50C92"/>
    <w:rsid w:val="00C50DAC"/>
    <w:rsid w:val="00C51485"/>
    <w:rsid w:val="00C514C8"/>
    <w:rsid w:val="00C52561"/>
    <w:rsid w:val="00C53AA8"/>
    <w:rsid w:val="00C54034"/>
    <w:rsid w:val="00C544FF"/>
    <w:rsid w:val="00C54971"/>
    <w:rsid w:val="00C550EF"/>
    <w:rsid w:val="00C55EE8"/>
    <w:rsid w:val="00C5776B"/>
    <w:rsid w:val="00C579CF"/>
    <w:rsid w:val="00C57BFA"/>
    <w:rsid w:val="00C60509"/>
    <w:rsid w:val="00C60568"/>
    <w:rsid w:val="00C60C65"/>
    <w:rsid w:val="00C61EE1"/>
    <w:rsid w:val="00C62846"/>
    <w:rsid w:val="00C62A68"/>
    <w:rsid w:val="00C64250"/>
    <w:rsid w:val="00C660E0"/>
    <w:rsid w:val="00C670A3"/>
    <w:rsid w:val="00C67261"/>
    <w:rsid w:val="00C71FCD"/>
    <w:rsid w:val="00C72722"/>
    <w:rsid w:val="00C73760"/>
    <w:rsid w:val="00C74F1D"/>
    <w:rsid w:val="00C76DB8"/>
    <w:rsid w:val="00C7725B"/>
    <w:rsid w:val="00C77C2D"/>
    <w:rsid w:val="00C81528"/>
    <w:rsid w:val="00C8218C"/>
    <w:rsid w:val="00C82C28"/>
    <w:rsid w:val="00C852AC"/>
    <w:rsid w:val="00C862B9"/>
    <w:rsid w:val="00C87156"/>
    <w:rsid w:val="00C87B8D"/>
    <w:rsid w:val="00C9079C"/>
    <w:rsid w:val="00C90856"/>
    <w:rsid w:val="00C93056"/>
    <w:rsid w:val="00C935DF"/>
    <w:rsid w:val="00C93972"/>
    <w:rsid w:val="00C93FCA"/>
    <w:rsid w:val="00C954B3"/>
    <w:rsid w:val="00C9708F"/>
    <w:rsid w:val="00C97B14"/>
    <w:rsid w:val="00CA1BA7"/>
    <w:rsid w:val="00CA3CEF"/>
    <w:rsid w:val="00CA553E"/>
    <w:rsid w:val="00CA55C0"/>
    <w:rsid w:val="00CA5655"/>
    <w:rsid w:val="00CA5E98"/>
    <w:rsid w:val="00CA72C3"/>
    <w:rsid w:val="00CA76FB"/>
    <w:rsid w:val="00CB0749"/>
    <w:rsid w:val="00CB6F7C"/>
    <w:rsid w:val="00CC0ABD"/>
    <w:rsid w:val="00CC0F72"/>
    <w:rsid w:val="00CC1BA2"/>
    <w:rsid w:val="00CC2D5E"/>
    <w:rsid w:val="00CC4928"/>
    <w:rsid w:val="00CC668B"/>
    <w:rsid w:val="00CC775C"/>
    <w:rsid w:val="00CC7E13"/>
    <w:rsid w:val="00CD0457"/>
    <w:rsid w:val="00CD066E"/>
    <w:rsid w:val="00CD0B4A"/>
    <w:rsid w:val="00CD14D8"/>
    <w:rsid w:val="00CD19EB"/>
    <w:rsid w:val="00CD277F"/>
    <w:rsid w:val="00CD3F1E"/>
    <w:rsid w:val="00CD48B1"/>
    <w:rsid w:val="00CD4AA9"/>
    <w:rsid w:val="00CD50B9"/>
    <w:rsid w:val="00CD53E4"/>
    <w:rsid w:val="00CD6F39"/>
    <w:rsid w:val="00CD752F"/>
    <w:rsid w:val="00CE02D3"/>
    <w:rsid w:val="00CE0797"/>
    <w:rsid w:val="00CE1199"/>
    <w:rsid w:val="00CE4ACA"/>
    <w:rsid w:val="00CE5064"/>
    <w:rsid w:val="00CE5204"/>
    <w:rsid w:val="00CE5511"/>
    <w:rsid w:val="00CE6293"/>
    <w:rsid w:val="00CE640C"/>
    <w:rsid w:val="00CE6CA3"/>
    <w:rsid w:val="00CE72BF"/>
    <w:rsid w:val="00CF0280"/>
    <w:rsid w:val="00CF036B"/>
    <w:rsid w:val="00CF074E"/>
    <w:rsid w:val="00CF1783"/>
    <w:rsid w:val="00CF22E3"/>
    <w:rsid w:val="00CF28C9"/>
    <w:rsid w:val="00CF4088"/>
    <w:rsid w:val="00CF4FFC"/>
    <w:rsid w:val="00CF6174"/>
    <w:rsid w:val="00CF65B2"/>
    <w:rsid w:val="00CF670C"/>
    <w:rsid w:val="00CF7B8F"/>
    <w:rsid w:val="00CF7FE9"/>
    <w:rsid w:val="00D003D6"/>
    <w:rsid w:val="00D022A4"/>
    <w:rsid w:val="00D04BEA"/>
    <w:rsid w:val="00D05148"/>
    <w:rsid w:val="00D05300"/>
    <w:rsid w:val="00D05FB3"/>
    <w:rsid w:val="00D06B97"/>
    <w:rsid w:val="00D0728B"/>
    <w:rsid w:val="00D07F8B"/>
    <w:rsid w:val="00D113E1"/>
    <w:rsid w:val="00D116AC"/>
    <w:rsid w:val="00D129BD"/>
    <w:rsid w:val="00D12DD1"/>
    <w:rsid w:val="00D13F8D"/>
    <w:rsid w:val="00D154A9"/>
    <w:rsid w:val="00D2008B"/>
    <w:rsid w:val="00D20C70"/>
    <w:rsid w:val="00D217E8"/>
    <w:rsid w:val="00D22B8A"/>
    <w:rsid w:val="00D23A58"/>
    <w:rsid w:val="00D24DE5"/>
    <w:rsid w:val="00D257FA"/>
    <w:rsid w:val="00D2639C"/>
    <w:rsid w:val="00D26F0A"/>
    <w:rsid w:val="00D2766B"/>
    <w:rsid w:val="00D27759"/>
    <w:rsid w:val="00D27D41"/>
    <w:rsid w:val="00D27E80"/>
    <w:rsid w:val="00D3013D"/>
    <w:rsid w:val="00D30582"/>
    <w:rsid w:val="00D31659"/>
    <w:rsid w:val="00D31895"/>
    <w:rsid w:val="00D33818"/>
    <w:rsid w:val="00D34596"/>
    <w:rsid w:val="00D3682F"/>
    <w:rsid w:val="00D36914"/>
    <w:rsid w:val="00D40A30"/>
    <w:rsid w:val="00D41E6F"/>
    <w:rsid w:val="00D4323A"/>
    <w:rsid w:val="00D45510"/>
    <w:rsid w:val="00D46B58"/>
    <w:rsid w:val="00D47477"/>
    <w:rsid w:val="00D50707"/>
    <w:rsid w:val="00D50A56"/>
    <w:rsid w:val="00D50B3E"/>
    <w:rsid w:val="00D50DDD"/>
    <w:rsid w:val="00D510CC"/>
    <w:rsid w:val="00D51DEA"/>
    <w:rsid w:val="00D52790"/>
    <w:rsid w:val="00D54580"/>
    <w:rsid w:val="00D547B3"/>
    <w:rsid w:val="00D552F1"/>
    <w:rsid w:val="00D5547F"/>
    <w:rsid w:val="00D55730"/>
    <w:rsid w:val="00D56649"/>
    <w:rsid w:val="00D566AE"/>
    <w:rsid w:val="00D62748"/>
    <w:rsid w:val="00D64E0D"/>
    <w:rsid w:val="00D659A3"/>
    <w:rsid w:val="00D66FA2"/>
    <w:rsid w:val="00D679E8"/>
    <w:rsid w:val="00D679EC"/>
    <w:rsid w:val="00D71326"/>
    <w:rsid w:val="00D71870"/>
    <w:rsid w:val="00D71B1B"/>
    <w:rsid w:val="00D72098"/>
    <w:rsid w:val="00D72447"/>
    <w:rsid w:val="00D7304C"/>
    <w:rsid w:val="00D73138"/>
    <w:rsid w:val="00D73551"/>
    <w:rsid w:val="00D735BD"/>
    <w:rsid w:val="00D753D5"/>
    <w:rsid w:val="00D776A2"/>
    <w:rsid w:val="00D80976"/>
    <w:rsid w:val="00D80A55"/>
    <w:rsid w:val="00D811CF"/>
    <w:rsid w:val="00D812B5"/>
    <w:rsid w:val="00D81C7F"/>
    <w:rsid w:val="00D824BE"/>
    <w:rsid w:val="00D82F6B"/>
    <w:rsid w:val="00D838E6"/>
    <w:rsid w:val="00D85A86"/>
    <w:rsid w:val="00D85F30"/>
    <w:rsid w:val="00D86509"/>
    <w:rsid w:val="00D86DCB"/>
    <w:rsid w:val="00D90D90"/>
    <w:rsid w:val="00D91218"/>
    <w:rsid w:val="00D916E6"/>
    <w:rsid w:val="00D91E02"/>
    <w:rsid w:val="00D9346C"/>
    <w:rsid w:val="00D93741"/>
    <w:rsid w:val="00D94141"/>
    <w:rsid w:val="00D94385"/>
    <w:rsid w:val="00D943E3"/>
    <w:rsid w:val="00D9465A"/>
    <w:rsid w:val="00D94CC3"/>
    <w:rsid w:val="00D94D8A"/>
    <w:rsid w:val="00D9551B"/>
    <w:rsid w:val="00D95E45"/>
    <w:rsid w:val="00D963A1"/>
    <w:rsid w:val="00DA1761"/>
    <w:rsid w:val="00DA2633"/>
    <w:rsid w:val="00DA33A2"/>
    <w:rsid w:val="00DA4ABB"/>
    <w:rsid w:val="00DA7B09"/>
    <w:rsid w:val="00DB00CD"/>
    <w:rsid w:val="00DB0F24"/>
    <w:rsid w:val="00DB1505"/>
    <w:rsid w:val="00DB2AAC"/>
    <w:rsid w:val="00DB50DB"/>
    <w:rsid w:val="00DB632B"/>
    <w:rsid w:val="00DB7E87"/>
    <w:rsid w:val="00DC01AC"/>
    <w:rsid w:val="00DC02C2"/>
    <w:rsid w:val="00DC25A5"/>
    <w:rsid w:val="00DC2F46"/>
    <w:rsid w:val="00DC3ED0"/>
    <w:rsid w:val="00DC4DB7"/>
    <w:rsid w:val="00DC58BE"/>
    <w:rsid w:val="00DC611D"/>
    <w:rsid w:val="00DC7661"/>
    <w:rsid w:val="00DC7D70"/>
    <w:rsid w:val="00DD204A"/>
    <w:rsid w:val="00DD22CC"/>
    <w:rsid w:val="00DD3265"/>
    <w:rsid w:val="00DD37EF"/>
    <w:rsid w:val="00DD3CFD"/>
    <w:rsid w:val="00DD3DBB"/>
    <w:rsid w:val="00DD5C51"/>
    <w:rsid w:val="00DD5DF7"/>
    <w:rsid w:val="00DE06A5"/>
    <w:rsid w:val="00DE078C"/>
    <w:rsid w:val="00DE190D"/>
    <w:rsid w:val="00DE439F"/>
    <w:rsid w:val="00DE6F92"/>
    <w:rsid w:val="00DE7BDD"/>
    <w:rsid w:val="00DF0DD3"/>
    <w:rsid w:val="00DF110C"/>
    <w:rsid w:val="00DF122B"/>
    <w:rsid w:val="00DF1596"/>
    <w:rsid w:val="00DF3459"/>
    <w:rsid w:val="00DF5591"/>
    <w:rsid w:val="00DF60FB"/>
    <w:rsid w:val="00DF65AE"/>
    <w:rsid w:val="00E00EE4"/>
    <w:rsid w:val="00E01CF1"/>
    <w:rsid w:val="00E01F09"/>
    <w:rsid w:val="00E02BF3"/>
    <w:rsid w:val="00E02FC4"/>
    <w:rsid w:val="00E03D47"/>
    <w:rsid w:val="00E0519E"/>
    <w:rsid w:val="00E05AA7"/>
    <w:rsid w:val="00E05CA2"/>
    <w:rsid w:val="00E06066"/>
    <w:rsid w:val="00E06829"/>
    <w:rsid w:val="00E076C1"/>
    <w:rsid w:val="00E079E7"/>
    <w:rsid w:val="00E10063"/>
    <w:rsid w:val="00E1274B"/>
    <w:rsid w:val="00E13065"/>
    <w:rsid w:val="00E137E9"/>
    <w:rsid w:val="00E170A3"/>
    <w:rsid w:val="00E17928"/>
    <w:rsid w:val="00E2042D"/>
    <w:rsid w:val="00E209A2"/>
    <w:rsid w:val="00E20B14"/>
    <w:rsid w:val="00E20CF2"/>
    <w:rsid w:val="00E2155C"/>
    <w:rsid w:val="00E220B7"/>
    <w:rsid w:val="00E22A87"/>
    <w:rsid w:val="00E2300A"/>
    <w:rsid w:val="00E233BD"/>
    <w:rsid w:val="00E240BA"/>
    <w:rsid w:val="00E2536E"/>
    <w:rsid w:val="00E25819"/>
    <w:rsid w:val="00E258F5"/>
    <w:rsid w:val="00E26C3B"/>
    <w:rsid w:val="00E27B6E"/>
    <w:rsid w:val="00E30297"/>
    <w:rsid w:val="00E3041F"/>
    <w:rsid w:val="00E3045D"/>
    <w:rsid w:val="00E312D5"/>
    <w:rsid w:val="00E32619"/>
    <w:rsid w:val="00E33B2C"/>
    <w:rsid w:val="00E33E07"/>
    <w:rsid w:val="00E33F10"/>
    <w:rsid w:val="00E3509B"/>
    <w:rsid w:val="00E35F01"/>
    <w:rsid w:val="00E41B9C"/>
    <w:rsid w:val="00E41D3D"/>
    <w:rsid w:val="00E4260D"/>
    <w:rsid w:val="00E43908"/>
    <w:rsid w:val="00E44606"/>
    <w:rsid w:val="00E44819"/>
    <w:rsid w:val="00E45411"/>
    <w:rsid w:val="00E46D73"/>
    <w:rsid w:val="00E46F0F"/>
    <w:rsid w:val="00E4743F"/>
    <w:rsid w:val="00E47EBE"/>
    <w:rsid w:val="00E47F08"/>
    <w:rsid w:val="00E50521"/>
    <w:rsid w:val="00E507A6"/>
    <w:rsid w:val="00E50E15"/>
    <w:rsid w:val="00E50F76"/>
    <w:rsid w:val="00E51DB9"/>
    <w:rsid w:val="00E52148"/>
    <w:rsid w:val="00E523A5"/>
    <w:rsid w:val="00E52624"/>
    <w:rsid w:val="00E5301F"/>
    <w:rsid w:val="00E535A2"/>
    <w:rsid w:val="00E545AA"/>
    <w:rsid w:val="00E54993"/>
    <w:rsid w:val="00E549DA"/>
    <w:rsid w:val="00E562A3"/>
    <w:rsid w:val="00E56983"/>
    <w:rsid w:val="00E604AE"/>
    <w:rsid w:val="00E604EB"/>
    <w:rsid w:val="00E6195A"/>
    <w:rsid w:val="00E62017"/>
    <w:rsid w:val="00E62196"/>
    <w:rsid w:val="00E622C2"/>
    <w:rsid w:val="00E654EB"/>
    <w:rsid w:val="00E65691"/>
    <w:rsid w:val="00E66186"/>
    <w:rsid w:val="00E66A3A"/>
    <w:rsid w:val="00E66DFB"/>
    <w:rsid w:val="00E70A70"/>
    <w:rsid w:val="00E739E8"/>
    <w:rsid w:val="00E74A2E"/>
    <w:rsid w:val="00E76EC9"/>
    <w:rsid w:val="00E777CF"/>
    <w:rsid w:val="00E77A69"/>
    <w:rsid w:val="00E77D24"/>
    <w:rsid w:val="00E81B04"/>
    <w:rsid w:val="00E81C5F"/>
    <w:rsid w:val="00E81E34"/>
    <w:rsid w:val="00E81FFB"/>
    <w:rsid w:val="00E82310"/>
    <w:rsid w:val="00E82726"/>
    <w:rsid w:val="00E8289F"/>
    <w:rsid w:val="00E83340"/>
    <w:rsid w:val="00E84077"/>
    <w:rsid w:val="00E84698"/>
    <w:rsid w:val="00E8522B"/>
    <w:rsid w:val="00E855FD"/>
    <w:rsid w:val="00E904AB"/>
    <w:rsid w:val="00E9125B"/>
    <w:rsid w:val="00E93989"/>
    <w:rsid w:val="00E93C94"/>
    <w:rsid w:val="00E94377"/>
    <w:rsid w:val="00E9458E"/>
    <w:rsid w:val="00E94809"/>
    <w:rsid w:val="00E94AFA"/>
    <w:rsid w:val="00E954D9"/>
    <w:rsid w:val="00E96556"/>
    <w:rsid w:val="00E9779B"/>
    <w:rsid w:val="00EA014D"/>
    <w:rsid w:val="00EA0AD1"/>
    <w:rsid w:val="00EA0E08"/>
    <w:rsid w:val="00EA0E7C"/>
    <w:rsid w:val="00EA1075"/>
    <w:rsid w:val="00EA18FB"/>
    <w:rsid w:val="00EA20CF"/>
    <w:rsid w:val="00EA3D3B"/>
    <w:rsid w:val="00EA4299"/>
    <w:rsid w:val="00EA4A16"/>
    <w:rsid w:val="00EA4D8E"/>
    <w:rsid w:val="00EA5264"/>
    <w:rsid w:val="00EA54A9"/>
    <w:rsid w:val="00EA6104"/>
    <w:rsid w:val="00EA61CA"/>
    <w:rsid w:val="00EA62B1"/>
    <w:rsid w:val="00EA7823"/>
    <w:rsid w:val="00EA7D39"/>
    <w:rsid w:val="00EB0CDD"/>
    <w:rsid w:val="00EB1A42"/>
    <w:rsid w:val="00EB3A7F"/>
    <w:rsid w:val="00EB50AE"/>
    <w:rsid w:val="00EB5740"/>
    <w:rsid w:val="00EB6333"/>
    <w:rsid w:val="00EB6D0B"/>
    <w:rsid w:val="00EB7450"/>
    <w:rsid w:val="00EB78FE"/>
    <w:rsid w:val="00EC001C"/>
    <w:rsid w:val="00EC1949"/>
    <w:rsid w:val="00EC2000"/>
    <w:rsid w:val="00EC26CF"/>
    <w:rsid w:val="00EC28D9"/>
    <w:rsid w:val="00EC6559"/>
    <w:rsid w:val="00EC6BFB"/>
    <w:rsid w:val="00EC7330"/>
    <w:rsid w:val="00ED0560"/>
    <w:rsid w:val="00ED062F"/>
    <w:rsid w:val="00ED105F"/>
    <w:rsid w:val="00ED1A98"/>
    <w:rsid w:val="00ED2075"/>
    <w:rsid w:val="00ED34FA"/>
    <w:rsid w:val="00ED4E66"/>
    <w:rsid w:val="00ED525E"/>
    <w:rsid w:val="00ED61D9"/>
    <w:rsid w:val="00ED6462"/>
    <w:rsid w:val="00ED69B1"/>
    <w:rsid w:val="00EE0E11"/>
    <w:rsid w:val="00EE21F7"/>
    <w:rsid w:val="00EE43F0"/>
    <w:rsid w:val="00EE4E39"/>
    <w:rsid w:val="00EE69E2"/>
    <w:rsid w:val="00EE6C3C"/>
    <w:rsid w:val="00EE6DEE"/>
    <w:rsid w:val="00EE723D"/>
    <w:rsid w:val="00EE73A7"/>
    <w:rsid w:val="00EE7854"/>
    <w:rsid w:val="00EE7A23"/>
    <w:rsid w:val="00EF03EE"/>
    <w:rsid w:val="00EF0BFB"/>
    <w:rsid w:val="00EF1140"/>
    <w:rsid w:val="00EF2060"/>
    <w:rsid w:val="00EF22B0"/>
    <w:rsid w:val="00EF2BFC"/>
    <w:rsid w:val="00EF55DE"/>
    <w:rsid w:val="00EF5811"/>
    <w:rsid w:val="00EF65C7"/>
    <w:rsid w:val="00EF6E9B"/>
    <w:rsid w:val="00EF7703"/>
    <w:rsid w:val="00EF7B44"/>
    <w:rsid w:val="00F00325"/>
    <w:rsid w:val="00F00CE1"/>
    <w:rsid w:val="00F01AA4"/>
    <w:rsid w:val="00F01D75"/>
    <w:rsid w:val="00F024AE"/>
    <w:rsid w:val="00F02C99"/>
    <w:rsid w:val="00F0451D"/>
    <w:rsid w:val="00F04554"/>
    <w:rsid w:val="00F04926"/>
    <w:rsid w:val="00F0582D"/>
    <w:rsid w:val="00F05BCE"/>
    <w:rsid w:val="00F06228"/>
    <w:rsid w:val="00F066DA"/>
    <w:rsid w:val="00F07D6A"/>
    <w:rsid w:val="00F11B66"/>
    <w:rsid w:val="00F13B79"/>
    <w:rsid w:val="00F14681"/>
    <w:rsid w:val="00F1612C"/>
    <w:rsid w:val="00F1651E"/>
    <w:rsid w:val="00F1696D"/>
    <w:rsid w:val="00F16DBD"/>
    <w:rsid w:val="00F1774B"/>
    <w:rsid w:val="00F20E50"/>
    <w:rsid w:val="00F21F23"/>
    <w:rsid w:val="00F23C75"/>
    <w:rsid w:val="00F24879"/>
    <w:rsid w:val="00F24BED"/>
    <w:rsid w:val="00F253D4"/>
    <w:rsid w:val="00F25DAD"/>
    <w:rsid w:val="00F2666F"/>
    <w:rsid w:val="00F305D7"/>
    <w:rsid w:val="00F30615"/>
    <w:rsid w:val="00F30E4C"/>
    <w:rsid w:val="00F3107C"/>
    <w:rsid w:val="00F312EC"/>
    <w:rsid w:val="00F3157E"/>
    <w:rsid w:val="00F32990"/>
    <w:rsid w:val="00F3339F"/>
    <w:rsid w:val="00F333FC"/>
    <w:rsid w:val="00F34300"/>
    <w:rsid w:val="00F351E6"/>
    <w:rsid w:val="00F366FB"/>
    <w:rsid w:val="00F3728B"/>
    <w:rsid w:val="00F37E70"/>
    <w:rsid w:val="00F416C4"/>
    <w:rsid w:val="00F427AA"/>
    <w:rsid w:val="00F44003"/>
    <w:rsid w:val="00F444CA"/>
    <w:rsid w:val="00F45088"/>
    <w:rsid w:val="00F452F1"/>
    <w:rsid w:val="00F45B00"/>
    <w:rsid w:val="00F45C75"/>
    <w:rsid w:val="00F47A30"/>
    <w:rsid w:val="00F47B25"/>
    <w:rsid w:val="00F47E5A"/>
    <w:rsid w:val="00F47EA2"/>
    <w:rsid w:val="00F50859"/>
    <w:rsid w:val="00F50F93"/>
    <w:rsid w:val="00F50FD4"/>
    <w:rsid w:val="00F534B7"/>
    <w:rsid w:val="00F549B1"/>
    <w:rsid w:val="00F54C55"/>
    <w:rsid w:val="00F566B2"/>
    <w:rsid w:val="00F61591"/>
    <w:rsid w:val="00F6269B"/>
    <w:rsid w:val="00F6276D"/>
    <w:rsid w:val="00F62922"/>
    <w:rsid w:val="00F62EC9"/>
    <w:rsid w:val="00F637BC"/>
    <w:rsid w:val="00F63D56"/>
    <w:rsid w:val="00F649DF"/>
    <w:rsid w:val="00F64E75"/>
    <w:rsid w:val="00F6572E"/>
    <w:rsid w:val="00F6628E"/>
    <w:rsid w:val="00F662B5"/>
    <w:rsid w:val="00F66B11"/>
    <w:rsid w:val="00F66C9F"/>
    <w:rsid w:val="00F6720C"/>
    <w:rsid w:val="00F7046A"/>
    <w:rsid w:val="00F71448"/>
    <w:rsid w:val="00F7334D"/>
    <w:rsid w:val="00F75173"/>
    <w:rsid w:val="00F75868"/>
    <w:rsid w:val="00F777D7"/>
    <w:rsid w:val="00F806A5"/>
    <w:rsid w:val="00F8160D"/>
    <w:rsid w:val="00F81799"/>
    <w:rsid w:val="00F824D4"/>
    <w:rsid w:val="00F83527"/>
    <w:rsid w:val="00F83D6A"/>
    <w:rsid w:val="00F84888"/>
    <w:rsid w:val="00F85D15"/>
    <w:rsid w:val="00F87B4C"/>
    <w:rsid w:val="00F87CFF"/>
    <w:rsid w:val="00F9041D"/>
    <w:rsid w:val="00F91082"/>
    <w:rsid w:val="00F910DF"/>
    <w:rsid w:val="00F91428"/>
    <w:rsid w:val="00F92C26"/>
    <w:rsid w:val="00F92E6D"/>
    <w:rsid w:val="00F93F4C"/>
    <w:rsid w:val="00F942A0"/>
    <w:rsid w:val="00F95295"/>
    <w:rsid w:val="00F95343"/>
    <w:rsid w:val="00F957DB"/>
    <w:rsid w:val="00F96A19"/>
    <w:rsid w:val="00F96C7D"/>
    <w:rsid w:val="00F96DAF"/>
    <w:rsid w:val="00F97117"/>
    <w:rsid w:val="00FA08D8"/>
    <w:rsid w:val="00FA1225"/>
    <w:rsid w:val="00FA24FC"/>
    <w:rsid w:val="00FA27B0"/>
    <w:rsid w:val="00FA3430"/>
    <w:rsid w:val="00FA4172"/>
    <w:rsid w:val="00FA4850"/>
    <w:rsid w:val="00FA4875"/>
    <w:rsid w:val="00FA5BFA"/>
    <w:rsid w:val="00FA62E4"/>
    <w:rsid w:val="00FA78F5"/>
    <w:rsid w:val="00FA7CDC"/>
    <w:rsid w:val="00FB0F9F"/>
    <w:rsid w:val="00FB1E3C"/>
    <w:rsid w:val="00FB24EC"/>
    <w:rsid w:val="00FB2C56"/>
    <w:rsid w:val="00FB30CB"/>
    <w:rsid w:val="00FB45FA"/>
    <w:rsid w:val="00FB47E9"/>
    <w:rsid w:val="00FB4A19"/>
    <w:rsid w:val="00FB4DE4"/>
    <w:rsid w:val="00FB7F17"/>
    <w:rsid w:val="00FC0938"/>
    <w:rsid w:val="00FC0EB8"/>
    <w:rsid w:val="00FC1399"/>
    <w:rsid w:val="00FC2621"/>
    <w:rsid w:val="00FC2C2A"/>
    <w:rsid w:val="00FC3861"/>
    <w:rsid w:val="00FC5172"/>
    <w:rsid w:val="00FC533C"/>
    <w:rsid w:val="00FC59AE"/>
    <w:rsid w:val="00FC59BF"/>
    <w:rsid w:val="00FC6947"/>
    <w:rsid w:val="00FC6BBE"/>
    <w:rsid w:val="00FC6C43"/>
    <w:rsid w:val="00FD1C78"/>
    <w:rsid w:val="00FD22E8"/>
    <w:rsid w:val="00FD388F"/>
    <w:rsid w:val="00FD3D60"/>
    <w:rsid w:val="00FD4235"/>
    <w:rsid w:val="00FD4BAF"/>
    <w:rsid w:val="00FD4CA9"/>
    <w:rsid w:val="00FD5507"/>
    <w:rsid w:val="00FE040F"/>
    <w:rsid w:val="00FE1DB0"/>
    <w:rsid w:val="00FE216D"/>
    <w:rsid w:val="00FE2306"/>
    <w:rsid w:val="00FE2401"/>
    <w:rsid w:val="00FE255A"/>
    <w:rsid w:val="00FE2FE1"/>
    <w:rsid w:val="00FE3015"/>
    <w:rsid w:val="00FE4F3C"/>
    <w:rsid w:val="00FE58B3"/>
    <w:rsid w:val="00FE5AED"/>
    <w:rsid w:val="00FE5DEE"/>
    <w:rsid w:val="00FE5FD7"/>
    <w:rsid w:val="00FE7613"/>
    <w:rsid w:val="00FE7FA3"/>
    <w:rsid w:val="00FF017D"/>
    <w:rsid w:val="00FF05D4"/>
    <w:rsid w:val="00FF1044"/>
    <w:rsid w:val="00FF15DE"/>
    <w:rsid w:val="00FF1D07"/>
    <w:rsid w:val="00FF3471"/>
    <w:rsid w:val="00FF41CD"/>
    <w:rsid w:val="00FF4277"/>
    <w:rsid w:val="00FF4829"/>
    <w:rsid w:val="00FF523A"/>
    <w:rsid w:val="00FF5CE5"/>
    <w:rsid w:val="00FF6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CFA4B15"/>
  <w15:docId w15:val="{891A4768-1799-4642-9754-993F23766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91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913DB"/>
  </w:style>
  <w:style w:type="paragraph" w:styleId="Footer">
    <w:name w:val="footer"/>
    <w:basedOn w:val="Normal"/>
    <w:link w:val="FooterChar"/>
    <w:uiPriority w:val="99"/>
    <w:unhideWhenUsed/>
    <w:rsid w:val="004913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913DB"/>
  </w:style>
  <w:style w:type="paragraph" w:styleId="BalloonText">
    <w:name w:val="Balloon Text"/>
    <w:basedOn w:val="Normal"/>
    <w:link w:val="BalloonTextChar"/>
    <w:uiPriority w:val="99"/>
    <w:semiHidden/>
    <w:unhideWhenUsed/>
    <w:rsid w:val="00A71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D0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uiPriority w:val="99"/>
    <w:semiHidden/>
    <w:unhideWhenUsed/>
    <w:rsid w:val="0037324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7324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7324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7324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73247"/>
    <w:rPr>
      <w:b/>
      <w:bCs/>
      <w:sz w:val="20"/>
      <w:szCs w:val="20"/>
    </w:rPr>
  </w:style>
  <w:style w:type="paragraph" w:customStyle="1" w:styleId="EndNoteBibliographyTitle">
    <w:name w:val="EndNote Bibliography Title"/>
    <w:basedOn w:val="Normal"/>
    <w:link w:val="EndNoteBibliographyTitleChar"/>
    <w:rsid w:val="00645173"/>
    <w:pPr>
      <w:spacing w:after="0"/>
      <w:jc w:val="center"/>
    </w:pPr>
    <w:rPr>
      <w:rFonts w:ascii="Calibri" w:hAnsi="Calibri" w:cs="Calibri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645173"/>
    <w:rPr>
      <w:rFonts w:ascii="Calibri" w:hAnsi="Calibri" w:cs="Calibri"/>
      <w:noProof/>
    </w:rPr>
  </w:style>
  <w:style w:type="paragraph" w:customStyle="1" w:styleId="EndNoteBibliography">
    <w:name w:val="EndNote Bibliography"/>
    <w:basedOn w:val="Normal"/>
    <w:link w:val="EndNoteBibliographyChar"/>
    <w:rsid w:val="00645173"/>
    <w:pPr>
      <w:spacing w:line="240" w:lineRule="auto"/>
      <w:jc w:val="both"/>
    </w:pPr>
    <w:rPr>
      <w:rFonts w:ascii="Calibri" w:hAnsi="Calibri" w:cs="Calibri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645173"/>
    <w:rPr>
      <w:rFonts w:ascii="Calibri" w:hAnsi="Calibri" w:cs="Calibri"/>
      <w:noProof/>
    </w:rPr>
  </w:style>
  <w:style w:type="character" w:styleId="Hyperlink">
    <w:name w:val="Hyperlink"/>
    <w:basedOn w:val="DefaultParagraphFont"/>
    <w:uiPriority w:val="99"/>
    <w:unhideWhenUsed/>
    <w:rsid w:val="0013696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3696C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CD53E4"/>
    <w:pPr>
      <w:spacing w:line="240" w:lineRule="auto"/>
    </w:pPr>
    <w:rPr>
      <w:i/>
      <w:iCs/>
      <w:color w:val="1F497D" w:themeColor="text2"/>
      <w:sz w:val="18"/>
      <w:szCs w:val="18"/>
    </w:rPr>
  </w:style>
  <w:style w:type="paragraph" w:styleId="NoSpacing">
    <w:name w:val="No Spacing"/>
    <w:uiPriority w:val="1"/>
    <w:qFormat/>
    <w:rsid w:val="00C0513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4549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doi.org/10.1007/s11661-012-1316-0" TargetMode="Externa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A782B5C-9200-456D-8335-C5932792A9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1671</Words>
  <Characters>9525</Characters>
  <Application>Microsoft Office Word</Application>
  <DocSecurity>0</DocSecurity>
  <Lines>79</Lines>
  <Paragraphs>22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11174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revisor</dc:creator>
  <cp:keywords/>
  <dc:description/>
  <cp:lastModifiedBy>Fernando Okigami</cp:lastModifiedBy>
  <cp:revision>2</cp:revision>
  <dcterms:created xsi:type="dcterms:W3CDTF">2019-04-12T15:37:00Z</dcterms:created>
  <dcterms:modified xsi:type="dcterms:W3CDTF">2019-04-12T15:37:00Z</dcterms:modified>
</cp:coreProperties>
</file>