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4139ED" w14:textId="77777777" w:rsidR="0084741D" w:rsidRDefault="0084741D">
      <w:pPr>
        <w:spacing w:after="0" w:line="240" w:lineRule="auto"/>
        <w:ind w:right="56" w:firstLine="10"/>
        <w:jc w:val="center"/>
        <w:rPr>
          <w:rFonts w:ascii="Times New Roman" w:eastAsia="Times New Roman" w:hAnsi="Times New Roman" w:cs="Times New Roman"/>
          <w:b/>
        </w:rPr>
      </w:pPr>
    </w:p>
    <w:p w14:paraId="7558048C" w14:textId="77777777" w:rsidR="00F71659" w:rsidRDefault="00F71659" w:rsidP="00F71659">
      <w:pPr>
        <w:spacing w:after="0" w:line="240" w:lineRule="auto"/>
        <w:ind w:left="-5" w:right="41"/>
        <w:jc w:val="center"/>
        <w:rPr>
          <w:rFonts w:ascii="Times New Roman" w:hAnsi="Times New Roman" w:cs="Times New Roman"/>
          <w:b/>
        </w:rPr>
      </w:pPr>
      <w:bookmarkStart w:id="0" w:name="_GoBack"/>
      <w:r w:rsidRPr="00E81A90">
        <w:rPr>
          <w:rFonts w:ascii="Times New Roman" w:hAnsi="Times New Roman" w:cs="Times New Roman"/>
          <w:b/>
        </w:rPr>
        <w:t>IMPLEMENTAÇÃO DA TELESSAÚDE E SEUS I</w:t>
      </w:r>
      <w:r>
        <w:rPr>
          <w:rFonts w:ascii="Times New Roman" w:hAnsi="Times New Roman" w:cs="Times New Roman"/>
          <w:b/>
        </w:rPr>
        <w:t>MPACTOS NA PRÁTICA ASSISTENCIAL</w:t>
      </w:r>
    </w:p>
    <w:bookmarkEnd w:id="0"/>
    <w:p w14:paraId="4CB36BB1" w14:textId="77777777" w:rsidR="000927DB" w:rsidRDefault="000927DB" w:rsidP="000927DB">
      <w:pPr>
        <w:spacing w:after="0" w:line="240" w:lineRule="auto"/>
        <w:ind w:left="-5" w:right="41"/>
        <w:rPr>
          <w:rFonts w:ascii="Times New Roman" w:eastAsia="Times New Roman" w:hAnsi="Times New Roman" w:cs="Times New Roman"/>
        </w:rPr>
      </w:pPr>
    </w:p>
    <w:p w14:paraId="1A373075" w14:textId="77777777" w:rsidR="0084741D" w:rsidRDefault="00D508EE">
      <w:pPr>
        <w:spacing w:after="0" w:line="240" w:lineRule="auto"/>
        <w:ind w:left="-5" w:right="41"/>
        <w:rPr>
          <w:rFonts w:ascii="Times New Roman" w:eastAsia="Times New Roman" w:hAnsi="Times New Roman" w:cs="Times New Roman"/>
          <w:vertAlign w:val="superscript"/>
        </w:rPr>
      </w:pPr>
      <w:r>
        <w:rPr>
          <w:rFonts w:ascii="Times New Roman" w:eastAsia="Times New Roman" w:hAnsi="Times New Roman" w:cs="Times New Roman"/>
        </w:rPr>
        <w:t>LOPES, Kátia Souza</w:t>
      </w:r>
      <w:r w:rsidRPr="00D508EE">
        <w:rPr>
          <w:rFonts w:ascii="Times New Roman" w:eastAsia="Times New Roman" w:hAnsi="Times New Roman" w:cs="Times New Roman"/>
          <w:vertAlign w:val="superscript"/>
        </w:rPr>
        <w:t>1</w:t>
      </w:r>
    </w:p>
    <w:p w14:paraId="524AB319" w14:textId="77777777" w:rsidR="00D508EE" w:rsidRDefault="00D508EE" w:rsidP="00D508EE">
      <w:pPr>
        <w:spacing w:after="0" w:line="240" w:lineRule="auto"/>
        <w:ind w:left="-5" w:right="4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LIRA, Eliane do Nascimento</w:t>
      </w:r>
      <w:r>
        <w:rPr>
          <w:rFonts w:ascii="Times New Roman" w:eastAsia="Times New Roman" w:hAnsi="Times New Roman" w:cs="Times New Roman"/>
          <w:vertAlign w:val="superscript"/>
        </w:rPr>
        <w:t>2</w:t>
      </w:r>
    </w:p>
    <w:p w14:paraId="16C5A193" w14:textId="77777777" w:rsidR="00D508EE" w:rsidRDefault="00D508EE" w:rsidP="00D508EE">
      <w:pPr>
        <w:spacing w:after="0" w:line="240" w:lineRule="auto"/>
        <w:ind w:left="-5" w:right="4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NOBRE, Eduarda Nascimento</w:t>
      </w:r>
      <w:r>
        <w:rPr>
          <w:rFonts w:ascii="Times New Roman" w:eastAsia="Times New Roman" w:hAnsi="Times New Roman" w:cs="Times New Roman"/>
          <w:vertAlign w:val="superscript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</w:p>
    <w:p w14:paraId="36D42F90" w14:textId="77777777" w:rsidR="00D508EE" w:rsidRDefault="00D508EE">
      <w:pPr>
        <w:spacing w:after="0" w:line="240" w:lineRule="auto"/>
        <w:ind w:left="-5" w:right="41"/>
        <w:rPr>
          <w:rFonts w:ascii="Times New Roman" w:eastAsia="Times New Roman" w:hAnsi="Times New Roman" w:cs="Times New Roman"/>
          <w:vertAlign w:val="superscript"/>
        </w:rPr>
      </w:pPr>
      <w:r>
        <w:rPr>
          <w:rFonts w:ascii="Times New Roman" w:eastAsia="Times New Roman" w:hAnsi="Times New Roman" w:cs="Times New Roman"/>
        </w:rPr>
        <w:t>TRAVASSOS, Maria do Socorro de Araújo Braga</w:t>
      </w:r>
      <w:r w:rsidRPr="00D508EE">
        <w:rPr>
          <w:rFonts w:ascii="Times New Roman" w:eastAsia="Times New Roman" w:hAnsi="Times New Roman" w:cs="Times New Roman"/>
          <w:vertAlign w:val="superscript"/>
        </w:rPr>
        <w:t>4</w:t>
      </w:r>
    </w:p>
    <w:p w14:paraId="053172C5" w14:textId="77777777" w:rsidR="0084741D" w:rsidRDefault="00820536">
      <w:pPr>
        <w:spacing w:after="0" w:line="240" w:lineRule="auto"/>
        <w:ind w:left="0"/>
        <w:jc w:val="left"/>
        <w:rPr>
          <w:rFonts w:ascii="Times New Roman" w:eastAsia="Times New Roman" w:hAnsi="Times New Roman" w:cs="Times New Roman"/>
          <w:vertAlign w:val="superscript"/>
        </w:rPr>
      </w:pPr>
      <w:r>
        <w:rPr>
          <w:rFonts w:ascii="Times New Roman" w:eastAsia="Times New Roman" w:hAnsi="Times New Roman" w:cs="Times New Roman"/>
        </w:rPr>
        <w:t>FONSECA, Letícia Sidrim</w:t>
      </w:r>
      <w:r w:rsidRPr="00820536">
        <w:rPr>
          <w:rFonts w:ascii="Times New Roman" w:eastAsia="Times New Roman" w:hAnsi="Times New Roman" w:cs="Times New Roman"/>
          <w:vertAlign w:val="superscript"/>
        </w:rPr>
        <w:t>5</w:t>
      </w:r>
    </w:p>
    <w:p w14:paraId="550C9FAB" w14:textId="77777777" w:rsidR="00820536" w:rsidRPr="00820536" w:rsidRDefault="00820536">
      <w:pPr>
        <w:spacing w:after="0" w:line="240" w:lineRule="auto"/>
        <w:ind w:left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ALMEIDA, Edna de Sousa</w:t>
      </w:r>
      <w:r w:rsidRPr="00820536">
        <w:rPr>
          <w:rFonts w:ascii="Times New Roman" w:eastAsia="Times New Roman" w:hAnsi="Times New Roman" w:cs="Times New Roman"/>
          <w:vertAlign w:val="superscript"/>
        </w:rPr>
        <w:t>6</w:t>
      </w:r>
    </w:p>
    <w:p w14:paraId="6056547C" w14:textId="77777777" w:rsidR="00820536" w:rsidRPr="00820536" w:rsidRDefault="00820536">
      <w:pPr>
        <w:spacing w:after="0" w:line="240" w:lineRule="auto"/>
        <w:ind w:left="0"/>
        <w:jc w:val="left"/>
        <w:rPr>
          <w:rFonts w:ascii="Times New Roman" w:eastAsia="Times New Roman" w:hAnsi="Times New Roman" w:cs="Times New Roman"/>
        </w:rPr>
      </w:pPr>
    </w:p>
    <w:p w14:paraId="6AF4126E" w14:textId="77777777" w:rsidR="00C41E08" w:rsidRPr="00C41E08" w:rsidRDefault="00080A19" w:rsidP="00080A19">
      <w:p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INTRODUÇÃO</w:t>
      </w:r>
      <w:r w:rsidR="00C41E08" w:rsidRPr="00C41E08">
        <w:rPr>
          <w:rFonts w:ascii="Times New Roman" w:hAnsi="Times New Roman" w:cs="Times New Roman"/>
          <w:b/>
          <w:bCs/>
        </w:rPr>
        <w:t>:</w:t>
      </w:r>
      <w:r w:rsidR="00C41E08" w:rsidRPr="00C41E08"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telessaúde</w:t>
      </w:r>
      <w:proofErr w:type="spellEnd"/>
      <w:r w:rsidR="00C41E08" w:rsidRPr="00C41E08">
        <w:rPr>
          <w:rFonts w:ascii="Times New Roman" w:hAnsi="Times New Roman" w:cs="Times New Roman"/>
        </w:rPr>
        <w:t xml:space="preserve"> emergiu como uma solução viável para a continuidade do cuidado em saúde, especialmente em contextos de distanciamento social e em regiões de difícil acesso. Essa modalidade de assistência remota permite o monitoramento e orientação de pacientes à distância, garantindo a continuidade do cuidado.</w:t>
      </w:r>
      <w:r w:rsidRPr="00080A19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OBJETIVO</w:t>
      </w:r>
      <w:r w:rsidR="00C41E08" w:rsidRPr="00C41E08">
        <w:rPr>
          <w:rFonts w:ascii="Times New Roman" w:hAnsi="Times New Roman" w:cs="Times New Roman"/>
          <w:b/>
          <w:bCs/>
        </w:rPr>
        <w:t>:</w:t>
      </w:r>
      <w:r w:rsidR="00C41E08" w:rsidRPr="00C41E08">
        <w:rPr>
          <w:rFonts w:ascii="Times New Roman" w:hAnsi="Times New Roman" w:cs="Times New Roman"/>
        </w:rPr>
        <w:t xml:space="preserve"> Investigar as evidências disponíveis na literatura sobre a implementação da </w:t>
      </w:r>
      <w:proofErr w:type="spellStart"/>
      <w:r>
        <w:rPr>
          <w:rFonts w:ascii="Times New Roman" w:hAnsi="Times New Roman" w:cs="Times New Roman"/>
        </w:rPr>
        <w:t>telessaúde</w:t>
      </w:r>
      <w:proofErr w:type="spellEnd"/>
      <w:r w:rsidR="00C41E08" w:rsidRPr="00C41E08">
        <w:rPr>
          <w:rFonts w:ascii="Times New Roman" w:hAnsi="Times New Roman" w:cs="Times New Roman"/>
        </w:rPr>
        <w:t xml:space="preserve"> e seus impactos na prática assistencial.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METODOLOGIA</w:t>
      </w:r>
      <w:r w:rsidR="00C41E08" w:rsidRPr="00C41E08">
        <w:rPr>
          <w:rFonts w:ascii="Times New Roman" w:hAnsi="Times New Roman" w:cs="Times New Roman"/>
          <w:b/>
          <w:bCs/>
        </w:rPr>
        <w:t>:</w:t>
      </w:r>
      <w:r w:rsidR="00C41E08" w:rsidRPr="00C41E08">
        <w:rPr>
          <w:rFonts w:ascii="Times New Roman" w:hAnsi="Times New Roman" w:cs="Times New Roman"/>
        </w:rPr>
        <w:t xml:space="preserve"> Foi realizada uma Revisão Integrativa da Literatura nas bases de dados MEDLINE, </w:t>
      </w:r>
      <w:r w:rsidR="00F71659">
        <w:rPr>
          <w:rFonts w:ascii="Times New Roman" w:hAnsi="Times New Roman" w:cs="Times New Roman"/>
        </w:rPr>
        <w:t>PUBMED</w:t>
      </w:r>
      <w:r w:rsidR="00C41E08" w:rsidRPr="00C41E08">
        <w:rPr>
          <w:rFonts w:ascii="Times New Roman" w:hAnsi="Times New Roman" w:cs="Times New Roman"/>
        </w:rPr>
        <w:t xml:space="preserve"> e </w:t>
      </w:r>
      <w:r w:rsidR="00F71659">
        <w:rPr>
          <w:rFonts w:ascii="Times New Roman" w:hAnsi="Times New Roman" w:cs="Times New Roman"/>
        </w:rPr>
        <w:t>BVS</w:t>
      </w:r>
      <w:r w:rsidR="00C41E08" w:rsidRPr="00C41E08">
        <w:rPr>
          <w:rFonts w:ascii="Times New Roman" w:hAnsi="Times New Roman" w:cs="Times New Roman"/>
        </w:rPr>
        <w:t xml:space="preserve">, utilizando os descritores </w:t>
      </w:r>
      <w:proofErr w:type="spellStart"/>
      <w:r w:rsidR="00C41E08" w:rsidRPr="00C41E08">
        <w:rPr>
          <w:rFonts w:ascii="Times New Roman" w:hAnsi="Times New Roman" w:cs="Times New Roman"/>
        </w:rPr>
        <w:t>DeCS</w:t>
      </w:r>
      <w:proofErr w:type="spellEnd"/>
      <w:r w:rsidR="00C41E08" w:rsidRPr="00C41E08">
        <w:rPr>
          <w:rFonts w:ascii="Times New Roman" w:hAnsi="Times New Roman" w:cs="Times New Roman"/>
        </w:rPr>
        <w:t>: "</w:t>
      </w:r>
      <w:proofErr w:type="spellStart"/>
      <w:r>
        <w:rPr>
          <w:rFonts w:ascii="Times New Roman" w:hAnsi="Times New Roman" w:cs="Times New Roman"/>
        </w:rPr>
        <w:t>Telessaúde</w:t>
      </w:r>
      <w:proofErr w:type="spellEnd"/>
      <w:r w:rsidR="00C41E08" w:rsidRPr="00C41E08">
        <w:rPr>
          <w:rFonts w:ascii="Times New Roman" w:hAnsi="Times New Roman" w:cs="Times New Roman"/>
        </w:rPr>
        <w:t>", "Enfermagem" e "Tecnologia da Informação". Foram incluídos artigos publicados entre 2021 e 2025</w:t>
      </w:r>
      <w:r>
        <w:rPr>
          <w:rFonts w:ascii="Times New Roman" w:hAnsi="Times New Roman" w:cs="Times New Roman"/>
        </w:rPr>
        <w:t xml:space="preserve"> no idioma português disponibilizados na íntegra. A busca resultou em 45 resultados relevantes sendo 15 utilizados na pesquisa.</w:t>
      </w:r>
      <w:r w:rsidRPr="00C41E08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RESULTADOS</w:t>
      </w:r>
      <w:r w:rsidR="00C41E08" w:rsidRPr="00C41E08">
        <w:rPr>
          <w:rFonts w:ascii="Times New Roman" w:hAnsi="Times New Roman" w:cs="Times New Roman"/>
          <w:b/>
          <w:bCs/>
        </w:rPr>
        <w:t>:</w:t>
      </w:r>
      <w:r w:rsidR="00C41E08" w:rsidRPr="00C41E08">
        <w:rPr>
          <w:rFonts w:ascii="Times New Roman" w:hAnsi="Times New Roman" w:cs="Times New Roman"/>
        </w:rPr>
        <w:t xml:space="preserve"> A </w:t>
      </w:r>
      <w:r>
        <w:rPr>
          <w:rFonts w:ascii="Times New Roman" w:hAnsi="Times New Roman" w:cs="Times New Roman"/>
        </w:rPr>
        <w:t>tecnologia</w:t>
      </w:r>
      <w:r w:rsidR="00C41E08" w:rsidRPr="00C41E08">
        <w:rPr>
          <w:rFonts w:ascii="Times New Roman" w:hAnsi="Times New Roman" w:cs="Times New Roman"/>
        </w:rPr>
        <w:t xml:space="preserve"> tem sido aplicada com sucesso no monitoramento de pacientes com doenças crônicas, na promoção da saúde e na educação em saúde.</w:t>
      </w:r>
      <w:r w:rsidRPr="00080A19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</w:t>
      </w:r>
      <w:r w:rsidR="00C41E08" w:rsidRPr="00C41E08">
        <w:rPr>
          <w:rFonts w:ascii="Times New Roman" w:hAnsi="Times New Roman" w:cs="Times New Roman"/>
        </w:rPr>
        <w:t>Entre os desafios identificados estão a necessidade de capacitação dos profissionais, a garantia da confidencialidade das informações e a adaptação das infraestruturas tecnológicas</w:t>
      </w:r>
      <w:r>
        <w:rPr>
          <w:rFonts w:ascii="Times New Roman" w:hAnsi="Times New Roman" w:cs="Times New Roman"/>
        </w:rPr>
        <w:t>.</w:t>
      </w:r>
      <w:r w:rsidRPr="00080A19">
        <w:rPr>
          <w:rFonts w:ascii="Times New Roman" w:hAnsi="Times New Roman" w:cs="Times New Roman"/>
          <w:vertAlign w:val="superscript"/>
        </w:rPr>
        <w:t>1-3</w:t>
      </w:r>
      <w:r w:rsidR="00C41E08" w:rsidRPr="00C41E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CONCLUSÃO</w:t>
      </w:r>
      <w:r w:rsidR="00C41E08" w:rsidRPr="00C41E08">
        <w:rPr>
          <w:rFonts w:ascii="Times New Roman" w:hAnsi="Times New Roman" w:cs="Times New Roman"/>
          <w:b/>
          <w:bCs/>
        </w:rPr>
        <w:t>:</w:t>
      </w:r>
      <w:r w:rsidR="00C41E08" w:rsidRPr="00C41E08"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telessaúde</w:t>
      </w:r>
      <w:proofErr w:type="spellEnd"/>
      <w:r w:rsidR="00C41E08" w:rsidRPr="00C41E08">
        <w:rPr>
          <w:rFonts w:ascii="Times New Roman" w:hAnsi="Times New Roman" w:cs="Times New Roman"/>
        </w:rPr>
        <w:t xml:space="preserve"> representa uma estratégia eficaz para ampliar o acesso aos serviços de saúde, exigindo, contudo, investimentos em formação profissional e em tecnologias adequadas.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CONTRIBUIÇÕES PARA A ENFERMAGEM</w:t>
      </w:r>
      <w:r w:rsidR="00C41E08" w:rsidRPr="00C41E08">
        <w:rPr>
          <w:rFonts w:ascii="Times New Roman" w:hAnsi="Times New Roman" w:cs="Times New Roman"/>
          <w:b/>
          <w:bCs/>
        </w:rPr>
        <w:t>:</w:t>
      </w:r>
      <w:r w:rsidR="00C41E08" w:rsidRPr="00C41E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 implementação deste recurso </w:t>
      </w:r>
      <w:r w:rsidR="00C41E08" w:rsidRPr="00C41E08">
        <w:rPr>
          <w:rFonts w:ascii="Times New Roman" w:hAnsi="Times New Roman" w:cs="Times New Roman"/>
        </w:rPr>
        <w:t>amplia o alcance da assistência de enfermagem, promovendo a equidade no acesso à saúde e fortalecendo o papel do enfermeiro na gestão do cuidado remoto.</w:t>
      </w:r>
    </w:p>
    <w:p w14:paraId="3073E9B1" w14:textId="77777777" w:rsidR="000927DB" w:rsidRDefault="000927DB">
      <w:pPr>
        <w:spacing w:after="0" w:line="240" w:lineRule="auto"/>
        <w:ind w:left="-5" w:right="41"/>
        <w:rPr>
          <w:rFonts w:ascii="Times New Roman" w:eastAsia="Times New Roman" w:hAnsi="Times New Roman" w:cs="Times New Roman"/>
          <w:b/>
        </w:rPr>
      </w:pPr>
    </w:p>
    <w:p w14:paraId="69D8FC25" w14:textId="77777777" w:rsidR="0084741D" w:rsidRDefault="008F0E4B">
      <w:pPr>
        <w:spacing w:after="0" w:line="240" w:lineRule="auto"/>
        <w:ind w:left="-5" w:right="4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Descritores (</w:t>
      </w:r>
      <w:proofErr w:type="spellStart"/>
      <w:r>
        <w:rPr>
          <w:rFonts w:ascii="Times New Roman" w:eastAsia="Times New Roman" w:hAnsi="Times New Roman" w:cs="Times New Roman"/>
          <w:b/>
        </w:rPr>
        <w:t>DeCS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– ID): </w:t>
      </w:r>
      <w:proofErr w:type="spellStart"/>
      <w:r w:rsidR="00080A19">
        <w:rPr>
          <w:rFonts w:ascii="Times New Roman" w:eastAsia="Times New Roman" w:hAnsi="Times New Roman" w:cs="Times New Roman"/>
          <w:bCs/>
          <w:color w:val="000000"/>
        </w:rPr>
        <w:t>Telessaúde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– </w:t>
      </w:r>
      <w:r>
        <w:rPr>
          <w:rFonts w:ascii="Times New Roman" w:eastAsia="Times New Roman" w:hAnsi="Times New Roman" w:cs="Times New Roman"/>
        </w:rPr>
        <w:t xml:space="preserve">ID </w:t>
      </w:r>
      <w:r w:rsidR="008E653C" w:rsidRPr="008E653C">
        <w:rPr>
          <w:rFonts w:ascii="Times New Roman" w:eastAsia="Times New Roman" w:hAnsi="Times New Roman" w:cs="Times New Roman"/>
        </w:rPr>
        <w:t>D017216</w:t>
      </w:r>
      <w:r>
        <w:rPr>
          <w:rFonts w:ascii="Times New Roman" w:eastAsia="Times New Roman" w:hAnsi="Times New Roman" w:cs="Times New Roman"/>
        </w:rPr>
        <w:t xml:space="preserve">; </w:t>
      </w:r>
      <w:r w:rsidR="000927DB" w:rsidRPr="000927DB">
        <w:rPr>
          <w:rFonts w:ascii="Times New Roman" w:eastAsia="Times New Roman" w:hAnsi="Times New Roman" w:cs="Times New Roman"/>
          <w:bCs/>
          <w:color w:val="000000"/>
        </w:rPr>
        <w:t>Enfermagem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– </w:t>
      </w:r>
      <w:r>
        <w:rPr>
          <w:rFonts w:ascii="Times New Roman" w:eastAsia="Times New Roman" w:hAnsi="Times New Roman" w:cs="Times New Roman"/>
        </w:rPr>
        <w:t xml:space="preserve">ID </w:t>
      </w:r>
      <w:r w:rsidR="000927DB" w:rsidRPr="000927DB">
        <w:rPr>
          <w:rFonts w:ascii="Times New Roman" w:eastAsia="Times New Roman" w:hAnsi="Times New Roman" w:cs="Times New Roman"/>
        </w:rPr>
        <w:t>D009729</w:t>
      </w:r>
      <w:r>
        <w:rPr>
          <w:rFonts w:ascii="Times New Roman" w:eastAsia="Times New Roman" w:hAnsi="Times New Roman" w:cs="Times New Roman"/>
        </w:rPr>
        <w:t xml:space="preserve">; </w:t>
      </w:r>
      <w:r w:rsidR="008E653C">
        <w:rPr>
          <w:rFonts w:ascii="Times New Roman" w:eastAsia="Times New Roman" w:hAnsi="Times New Roman" w:cs="Times New Roman"/>
          <w:bCs/>
          <w:color w:val="000000"/>
        </w:rPr>
        <w:t>Tecnologia da Informação</w:t>
      </w:r>
      <w:r>
        <w:rPr>
          <w:rFonts w:ascii="Times New Roman" w:eastAsia="Times New Roman" w:hAnsi="Times New Roman" w:cs="Times New Roman"/>
        </w:rPr>
        <w:t xml:space="preserve"> </w:t>
      </w:r>
      <w:r w:rsidR="006B5273">
        <w:rPr>
          <w:rFonts w:ascii="Times New Roman" w:eastAsia="Times New Roman" w:hAnsi="Times New Roman" w:cs="Times New Roman"/>
          <w:b/>
        </w:rPr>
        <w:t xml:space="preserve">– </w:t>
      </w:r>
      <w:r w:rsidR="006B5273" w:rsidRPr="008E653C">
        <w:rPr>
          <w:rFonts w:ascii="Times New Roman" w:eastAsia="Times New Roman" w:hAnsi="Times New Roman" w:cs="Times New Roman"/>
        </w:rPr>
        <w:t>ID</w:t>
      </w:r>
      <w:r>
        <w:rPr>
          <w:rFonts w:ascii="Times New Roman" w:eastAsia="Times New Roman" w:hAnsi="Times New Roman" w:cs="Times New Roman"/>
        </w:rPr>
        <w:t xml:space="preserve"> </w:t>
      </w:r>
      <w:r w:rsidR="008E653C" w:rsidRPr="008E653C">
        <w:rPr>
          <w:rFonts w:ascii="Times New Roman" w:eastAsia="Times New Roman" w:hAnsi="Times New Roman" w:cs="Times New Roman"/>
        </w:rPr>
        <w:t>D008490</w:t>
      </w:r>
      <w:r>
        <w:rPr>
          <w:rFonts w:ascii="Times New Roman" w:eastAsia="Times New Roman" w:hAnsi="Times New Roman" w:cs="Times New Roman"/>
        </w:rPr>
        <w:t>.</w:t>
      </w:r>
    </w:p>
    <w:p w14:paraId="444E1745" w14:textId="77777777" w:rsidR="0084741D" w:rsidRDefault="008F0E4B">
      <w:pPr>
        <w:spacing w:after="0" w:line="240" w:lineRule="auto"/>
        <w:ind w:left="-5" w:right="4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Modalidade:</w:t>
      </w:r>
      <w:r>
        <w:rPr>
          <w:rFonts w:ascii="Times New Roman" w:eastAsia="Times New Roman" w:hAnsi="Times New Roman" w:cs="Times New Roman"/>
          <w:color w:val="000000"/>
        </w:rPr>
        <w:t xml:space="preserve"> estudo original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( )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relato de experiência ( ) revisão da literatura (X)</w:t>
      </w:r>
    </w:p>
    <w:p w14:paraId="02DF8744" w14:textId="77777777" w:rsidR="0084741D" w:rsidRDefault="008F0E4B">
      <w:pPr>
        <w:pStyle w:val="Ttulo2"/>
        <w:spacing w:before="0" w:after="0" w:line="240" w:lineRule="auto"/>
        <w:ind w:left="-5" w:right="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Eixo Temático: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71426" w:rsidRPr="00671426">
        <w:rPr>
          <w:rFonts w:ascii="Times New Roman" w:eastAsia="Times New Roman" w:hAnsi="Times New Roman" w:cs="Times New Roman"/>
          <w:color w:val="000000"/>
          <w:sz w:val="24"/>
          <w:szCs w:val="24"/>
        </w:rPr>
        <w:t>DESENVOLVIMENTO DE TECNOLOGIAS PARA O CUIDADO EM SAÚDE E ENFERMAGEM</w:t>
      </w:r>
    </w:p>
    <w:p w14:paraId="5454DCF8" w14:textId="77777777" w:rsidR="0084741D" w:rsidRDefault="008F0E4B">
      <w:pPr>
        <w:spacing w:after="0" w:line="240" w:lineRule="auto"/>
        <w:ind w:left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56AE08CF" w14:textId="77777777" w:rsidR="0084741D" w:rsidRDefault="008F0E4B">
      <w:pPr>
        <w:spacing w:after="0" w:line="240" w:lineRule="auto"/>
        <w:ind w:left="-5" w:right="47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REFERÊNCIAS:  </w:t>
      </w:r>
    </w:p>
    <w:p w14:paraId="6D94E18F" w14:textId="77777777" w:rsidR="00080A19" w:rsidRPr="00820536" w:rsidRDefault="00080A19" w:rsidP="00080A19">
      <w:pPr>
        <w:pStyle w:val="PargrafodaLista"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820536">
        <w:rPr>
          <w:rStyle w:val="relative"/>
          <w:rFonts w:ascii="Times New Roman" w:hAnsi="Times New Roman" w:cs="Times New Roman"/>
          <w:sz w:val="20"/>
          <w:szCs w:val="20"/>
        </w:rPr>
        <w:t xml:space="preserve">Ribeiro DAS, Santos BCS, Lira PC, et al. Atuação da enfermagem em </w:t>
      </w:r>
      <w:proofErr w:type="spellStart"/>
      <w:r w:rsidRPr="00820536">
        <w:rPr>
          <w:rStyle w:val="relative"/>
          <w:rFonts w:ascii="Times New Roman" w:hAnsi="Times New Roman" w:cs="Times New Roman"/>
          <w:sz w:val="20"/>
          <w:szCs w:val="20"/>
        </w:rPr>
        <w:t>telessaúde</w:t>
      </w:r>
      <w:proofErr w:type="spellEnd"/>
      <w:r w:rsidRPr="00820536">
        <w:rPr>
          <w:rStyle w:val="relative"/>
          <w:rFonts w:ascii="Times New Roman" w:hAnsi="Times New Roman" w:cs="Times New Roman"/>
          <w:sz w:val="20"/>
          <w:szCs w:val="20"/>
        </w:rPr>
        <w:t xml:space="preserve"> na pandemia por COVID-19: uma revisão integrativa. Enfermagem Brasil. 2022;22(5). </w:t>
      </w:r>
      <w:hyperlink r:id="rId8" w:tgtFrame="_new" w:history="1">
        <w:r w:rsidRPr="00820536">
          <w:rPr>
            <w:rStyle w:val="Hiperlink"/>
            <w:rFonts w:ascii="Times New Roman" w:hAnsi="Times New Roman" w:cs="Times New Roman"/>
            <w:sz w:val="20"/>
            <w:szCs w:val="20"/>
          </w:rPr>
          <w:t>https://doi.org/10.33233/eb.v22i5.5364</w:t>
        </w:r>
      </w:hyperlink>
      <w:r w:rsidRPr="0082053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39E2E87" w14:textId="77777777" w:rsidR="00080A19" w:rsidRPr="00820536" w:rsidRDefault="00080A19" w:rsidP="00080A19">
      <w:pPr>
        <w:pStyle w:val="PargrafodaLista"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820536">
        <w:rPr>
          <w:rStyle w:val="relative"/>
          <w:rFonts w:ascii="Times New Roman" w:hAnsi="Times New Roman" w:cs="Times New Roman"/>
          <w:sz w:val="20"/>
          <w:szCs w:val="20"/>
        </w:rPr>
        <w:t xml:space="preserve">Oliveira J, Costa OV, Nascimento RS, Araújo SA. A enfermagem no contexto da saúde digital: desafios e oportunidades da </w:t>
      </w:r>
      <w:proofErr w:type="spellStart"/>
      <w:r w:rsidRPr="00820536">
        <w:rPr>
          <w:rStyle w:val="relative"/>
          <w:rFonts w:ascii="Times New Roman" w:hAnsi="Times New Roman" w:cs="Times New Roman"/>
          <w:sz w:val="20"/>
          <w:szCs w:val="20"/>
        </w:rPr>
        <w:t>telessaúde</w:t>
      </w:r>
      <w:proofErr w:type="spellEnd"/>
      <w:r w:rsidRPr="00820536">
        <w:rPr>
          <w:rStyle w:val="relative"/>
          <w:rFonts w:ascii="Times New Roman" w:hAnsi="Times New Roman" w:cs="Times New Roman"/>
          <w:sz w:val="20"/>
          <w:szCs w:val="20"/>
        </w:rPr>
        <w:t xml:space="preserve"> na assistência a pacientes crônicos. Facit Business </w:t>
      </w:r>
      <w:proofErr w:type="spellStart"/>
      <w:r w:rsidRPr="00820536">
        <w:rPr>
          <w:rStyle w:val="relative"/>
          <w:rFonts w:ascii="Times New Roman" w:hAnsi="Times New Roman" w:cs="Times New Roman"/>
          <w:sz w:val="20"/>
          <w:szCs w:val="20"/>
        </w:rPr>
        <w:t>and</w:t>
      </w:r>
      <w:proofErr w:type="spellEnd"/>
      <w:r w:rsidRPr="00820536">
        <w:rPr>
          <w:rStyle w:val="relative"/>
          <w:rFonts w:ascii="Times New Roman" w:hAnsi="Times New Roman" w:cs="Times New Roman"/>
          <w:sz w:val="20"/>
          <w:szCs w:val="20"/>
        </w:rPr>
        <w:t xml:space="preserve"> Technology </w:t>
      </w:r>
      <w:proofErr w:type="spellStart"/>
      <w:r w:rsidRPr="00820536">
        <w:rPr>
          <w:rStyle w:val="relative"/>
          <w:rFonts w:ascii="Times New Roman" w:hAnsi="Times New Roman" w:cs="Times New Roman"/>
          <w:sz w:val="20"/>
          <w:szCs w:val="20"/>
        </w:rPr>
        <w:t>Journal</w:t>
      </w:r>
      <w:proofErr w:type="spellEnd"/>
      <w:r w:rsidRPr="00820536">
        <w:rPr>
          <w:rStyle w:val="relative"/>
          <w:rFonts w:ascii="Times New Roman" w:hAnsi="Times New Roman" w:cs="Times New Roman"/>
          <w:sz w:val="20"/>
          <w:szCs w:val="20"/>
        </w:rPr>
        <w:t xml:space="preserve">. 2023;10(3):123-135. </w:t>
      </w:r>
      <w:hyperlink r:id="rId9" w:tgtFrame="_new" w:history="1">
        <w:r w:rsidRPr="00820536">
          <w:rPr>
            <w:rStyle w:val="Hiperlink"/>
            <w:rFonts w:ascii="Times New Roman" w:hAnsi="Times New Roman" w:cs="Times New Roman"/>
            <w:sz w:val="20"/>
            <w:szCs w:val="20"/>
          </w:rPr>
          <w:t>https://revistas.faculdadefacit.edu.br/index.php/JNT/article/view/2976</w:t>
        </w:r>
      </w:hyperlink>
      <w:r w:rsidRPr="0082053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66BA305" w14:textId="77777777" w:rsidR="00080A19" w:rsidRPr="00820536" w:rsidRDefault="00080A19" w:rsidP="00080A19">
      <w:pPr>
        <w:pStyle w:val="PargrafodaLista"/>
        <w:numPr>
          <w:ilvl w:val="0"/>
          <w:numId w:val="2"/>
        </w:numPr>
        <w:spacing w:before="100" w:beforeAutospacing="1" w:after="100" w:afterAutospacing="1"/>
        <w:rPr>
          <w:rStyle w:val="relative"/>
          <w:rFonts w:ascii="Times New Roman" w:hAnsi="Times New Roman" w:cs="Times New Roman"/>
          <w:sz w:val="20"/>
          <w:szCs w:val="20"/>
        </w:rPr>
      </w:pPr>
      <w:r w:rsidRPr="00820536">
        <w:rPr>
          <w:rStyle w:val="relative"/>
          <w:rFonts w:ascii="Times New Roman" w:hAnsi="Times New Roman" w:cs="Times New Roman"/>
          <w:sz w:val="20"/>
          <w:szCs w:val="20"/>
        </w:rPr>
        <w:t xml:space="preserve">Xavier PB, Ferreira FCR, Fonseca ENRF, et al. A utilização da saúde digital na enfermagem e o seu impacto na qualidade da assistência. </w:t>
      </w:r>
      <w:proofErr w:type="spellStart"/>
      <w:r w:rsidRPr="00820536">
        <w:rPr>
          <w:rStyle w:val="relative"/>
          <w:rFonts w:ascii="Times New Roman" w:hAnsi="Times New Roman" w:cs="Times New Roman"/>
          <w:sz w:val="20"/>
          <w:szCs w:val="20"/>
        </w:rPr>
        <w:t>Rev</w:t>
      </w:r>
      <w:proofErr w:type="spellEnd"/>
      <w:r w:rsidRPr="00820536">
        <w:rPr>
          <w:rStyle w:val="relative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20536">
        <w:rPr>
          <w:rStyle w:val="relative"/>
          <w:rFonts w:ascii="Times New Roman" w:hAnsi="Times New Roman" w:cs="Times New Roman"/>
          <w:sz w:val="20"/>
          <w:szCs w:val="20"/>
        </w:rPr>
        <w:t>Eletr</w:t>
      </w:r>
      <w:proofErr w:type="spellEnd"/>
      <w:r w:rsidRPr="00820536">
        <w:rPr>
          <w:rStyle w:val="relative"/>
          <w:rFonts w:ascii="Times New Roman" w:hAnsi="Times New Roman" w:cs="Times New Roman"/>
          <w:sz w:val="20"/>
          <w:szCs w:val="20"/>
        </w:rPr>
        <w:t xml:space="preserve"> Acervo Saúde. 2024;24(2</w:t>
      </w:r>
      <w:proofErr w:type="gramStart"/>
      <w:r w:rsidRPr="00820536">
        <w:rPr>
          <w:rStyle w:val="relative"/>
          <w:rFonts w:ascii="Times New Roman" w:hAnsi="Times New Roman" w:cs="Times New Roman"/>
          <w:sz w:val="20"/>
          <w:szCs w:val="20"/>
        </w:rPr>
        <w:t>):e</w:t>
      </w:r>
      <w:proofErr w:type="gramEnd"/>
      <w:r w:rsidRPr="00820536">
        <w:rPr>
          <w:rStyle w:val="relative"/>
          <w:rFonts w:ascii="Times New Roman" w:hAnsi="Times New Roman" w:cs="Times New Roman"/>
          <w:sz w:val="20"/>
          <w:szCs w:val="20"/>
        </w:rPr>
        <w:t xml:space="preserve">15418. </w:t>
      </w:r>
      <w:hyperlink r:id="rId10" w:tgtFrame="_new" w:history="1">
        <w:r w:rsidRPr="00820536">
          <w:rPr>
            <w:rStyle w:val="Hiperlink"/>
            <w:rFonts w:ascii="Times New Roman" w:hAnsi="Times New Roman" w:cs="Times New Roman"/>
            <w:sz w:val="20"/>
            <w:szCs w:val="20"/>
          </w:rPr>
          <w:t>https://doi.org/10.25248/reas.e15418.2024</w:t>
        </w:r>
      </w:hyperlink>
    </w:p>
    <w:p w14:paraId="4A59D693" w14:textId="77777777" w:rsidR="00820536" w:rsidRPr="00820536" w:rsidRDefault="00820536" w:rsidP="00820536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</w:t>
      </w:r>
    </w:p>
    <w:p w14:paraId="7389A47C" w14:textId="77777777" w:rsidR="00820536" w:rsidRDefault="00820536" w:rsidP="008205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20536">
        <w:rPr>
          <w:sz w:val="20"/>
          <w:szCs w:val="20"/>
          <w:vertAlign w:val="superscript"/>
        </w:rPr>
        <w:footnoteRef/>
      </w:r>
      <w:r w:rsidRPr="00820536">
        <w:rPr>
          <w:rFonts w:ascii="Times New Roman" w:eastAsia="Times New Roman" w:hAnsi="Times New Roman" w:cs="Times New Roman"/>
          <w:color w:val="000000"/>
          <w:sz w:val="20"/>
          <w:szCs w:val="20"/>
        </w:rPr>
        <w:t>Enfermeira. Especialista em Vigi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lância Epidemiológica. Docente </w:t>
      </w:r>
      <w:r w:rsidRPr="00820536">
        <w:rPr>
          <w:rFonts w:ascii="Times New Roman" w:eastAsia="Times New Roman" w:hAnsi="Times New Roman" w:cs="Times New Roman"/>
          <w:color w:val="000000"/>
          <w:sz w:val="20"/>
          <w:szCs w:val="20"/>
        </w:rPr>
        <w:t>Universidade Paulista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hyperlink r:id="rId11" w:history="1">
        <w:r w:rsidRPr="00230C75">
          <w:rPr>
            <w:rStyle w:val="Hiperlink"/>
            <w:rFonts w:ascii="Times New Roman" w:eastAsia="Times New Roman" w:hAnsi="Times New Roman" w:cs="Times New Roman"/>
            <w:sz w:val="20"/>
            <w:szCs w:val="20"/>
          </w:rPr>
          <w:t>professorakatiaslopes@gmail.com</w:t>
        </w:r>
      </w:hyperlink>
    </w:p>
    <w:p w14:paraId="02781626" w14:textId="77777777" w:rsidR="00820536" w:rsidRPr="00820536" w:rsidRDefault="00820536" w:rsidP="008205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20536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  <w:r w:rsidRPr="0082053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Graduanda em Enfermagem. Faculdade Estácio Castanhal. </w:t>
      </w:r>
    </w:p>
    <w:p w14:paraId="53F64EE6" w14:textId="77777777" w:rsidR="00820536" w:rsidRDefault="00820536" w:rsidP="008205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20536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3</w:t>
      </w:r>
      <w:r w:rsidRPr="00820536">
        <w:rPr>
          <w:rFonts w:ascii="Times New Roman" w:eastAsia="Times New Roman" w:hAnsi="Times New Roman" w:cs="Times New Roman"/>
          <w:color w:val="000000"/>
          <w:sz w:val="20"/>
          <w:szCs w:val="20"/>
        </w:rPr>
        <w:t>Graduanda em Enfermagem. Faculdade Estácio Castanhal.</w:t>
      </w:r>
    </w:p>
    <w:p w14:paraId="2B3DB602" w14:textId="77777777" w:rsidR="00820536" w:rsidRDefault="00820536" w:rsidP="008205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4</w:t>
      </w:r>
      <w:r w:rsidRPr="00820536">
        <w:rPr>
          <w:rFonts w:ascii="Times New Roman" w:eastAsia="Times New Roman" w:hAnsi="Times New Roman" w:cs="Times New Roman"/>
          <w:color w:val="000000"/>
          <w:sz w:val="20"/>
          <w:szCs w:val="20"/>
        </w:rPr>
        <w:t>Graduanda em Enfermagem. Faculdade Estácio Castanhal.</w:t>
      </w:r>
    </w:p>
    <w:p w14:paraId="797C3D25" w14:textId="77777777" w:rsidR="00820536" w:rsidRDefault="00820536" w:rsidP="008205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5</w:t>
      </w:r>
      <w:r w:rsidRPr="00820536">
        <w:rPr>
          <w:rFonts w:ascii="Times New Roman" w:eastAsia="Times New Roman" w:hAnsi="Times New Roman" w:cs="Times New Roman"/>
          <w:color w:val="000000"/>
          <w:sz w:val="20"/>
          <w:szCs w:val="20"/>
        </w:rPr>
        <w:t>Gr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aduanda em Enfermagem. Universidade da Amazônia</w:t>
      </w:r>
      <w:r w:rsidRPr="00820536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2E42AD27" w14:textId="77777777" w:rsidR="00820536" w:rsidRPr="00820536" w:rsidRDefault="00820536" w:rsidP="008205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6</w:t>
      </w:r>
      <w:r w:rsidRPr="00820536">
        <w:rPr>
          <w:rFonts w:ascii="Times New Roman" w:eastAsia="Times New Roman" w:hAnsi="Times New Roman" w:cs="Times New Roman"/>
          <w:color w:val="000000"/>
          <w:sz w:val="20"/>
          <w:szCs w:val="20"/>
        </w:rPr>
        <w:t>Graduanda em Enfermagem. Faculdade Estácio Castanhal.</w:t>
      </w:r>
    </w:p>
    <w:p w14:paraId="4EF97C9F" w14:textId="77777777" w:rsidR="00820536" w:rsidRPr="00820536" w:rsidRDefault="00820536" w:rsidP="008205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42EB63A" w14:textId="77777777" w:rsidR="00820536" w:rsidRPr="00820536" w:rsidRDefault="00820536" w:rsidP="008205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F11C070" w14:textId="77777777" w:rsidR="00820536" w:rsidRPr="00820536" w:rsidRDefault="00820536" w:rsidP="00820536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20536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.</w:t>
      </w:r>
    </w:p>
    <w:sectPr w:rsidR="00820536" w:rsidRPr="00820536">
      <w:headerReference w:type="even" r:id="rId12"/>
      <w:headerReference w:type="first" r:id="rId13"/>
      <w:pgSz w:w="11906" w:h="16838"/>
      <w:pgMar w:top="851" w:right="851" w:bottom="851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E2F21A" w14:textId="77777777" w:rsidR="008F0E4B" w:rsidRDefault="008F0E4B">
      <w:pPr>
        <w:spacing w:after="0" w:line="240" w:lineRule="auto"/>
      </w:pPr>
      <w:r>
        <w:separator/>
      </w:r>
    </w:p>
  </w:endnote>
  <w:endnote w:type="continuationSeparator" w:id="0">
    <w:p w14:paraId="7B7E1168" w14:textId="77777777" w:rsidR="008F0E4B" w:rsidRDefault="008F0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419C96" w14:textId="77777777" w:rsidR="008F0E4B" w:rsidRDefault="008F0E4B">
      <w:pPr>
        <w:spacing w:after="0" w:line="240" w:lineRule="auto"/>
      </w:pPr>
      <w:r>
        <w:separator/>
      </w:r>
    </w:p>
  </w:footnote>
  <w:footnote w:type="continuationSeparator" w:id="0">
    <w:p w14:paraId="0D914F85" w14:textId="77777777" w:rsidR="008F0E4B" w:rsidRDefault="008F0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8D25D5" w14:textId="77777777" w:rsidR="0084741D" w:rsidRDefault="008F0E4B">
    <w:pPr>
      <w:ind w:firstLine="10"/>
    </w:pPr>
    <w:r>
      <w:rPr>
        <w:rFonts w:ascii="Calibri" w:eastAsia="Calibri" w:hAnsi="Calibri" w:cs="Calibri"/>
        <w:noProof/>
        <w:sz w:val="22"/>
        <w:szCs w:val="22"/>
      </w:rPr>
      <mc:AlternateContent>
        <mc:Choice Requires="wpg">
          <w:drawing>
            <wp:anchor distT="0" distB="0" distL="0" distR="0" simplePos="0" relativeHeight="251659264" behindDoc="1" locked="0" layoutInCell="1" hidden="0" allowOverlap="1" wp14:anchorId="73CB9F52" wp14:editId="65AC00A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0690860"/>
              <wp:effectExtent l="0" t="0" r="0" b="0"/>
              <wp:wrapNone/>
              <wp:docPr id="4" name="Agrupar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310" cy="10690860"/>
                        <a:chOff x="1565825" y="0"/>
                        <a:chExt cx="7560350" cy="7560000"/>
                      </a:xfrm>
                    </wpg:grpSpPr>
                    <wpg:grpSp>
                      <wpg:cNvPr id="2005874805" name="Agrupar 2005874805"/>
                      <wpg:cNvGrpSpPr/>
                      <wpg:grpSpPr>
                        <a:xfrm>
                          <a:off x="1565845" y="0"/>
                          <a:ext cx="7560310" cy="7560000"/>
                          <a:chOff x="0" y="0"/>
                          <a:chExt cx="7560310" cy="10690860"/>
                        </a:xfrm>
                      </wpg:grpSpPr>
                      <wps:wsp>
                        <wps:cNvPr id="1928897482" name="Retângulo 1928897482"/>
                        <wps:cNvSpPr/>
                        <wps:spPr>
                          <a:xfrm>
                            <a:off x="0" y="0"/>
                            <a:ext cx="7560300" cy="1069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AB2EC97" w14:textId="77777777" w:rsidR="0084741D" w:rsidRDefault="0084741D">
                              <w:pPr>
                                <w:spacing w:after="0" w:line="240" w:lineRule="auto"/>
                                <w:ind w:left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859794962" name="Forma Livre: Forma 1859794962"/>
                        <wps:cNvSpPr/>
                        <wps:spPr>
                          <a:xfrm>
                            <a:off x="0" y="0"/>
                            <a:ext cx="7560310" cy="1069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10" h="10690860" extrusionOk="0">
                                <a:moveTo>
                                  <a:pt x="0" y="0"/>
                                </a:moveTo>
                                <a:lnTo>
                                  <a:pt x="7560310" y="0"/>
                                </a:lnTo>
                                <a:lnTo>
                                  <a:pt x="7560310" y="10690860"/>
                                </a:lnTo>
                                <a:lnTo>
                                  <a:pt x="0" y="106908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6DDE8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73CB9F52" id="Agrupar 4" o:spid="_x0000_s1026" style="position:absolute;left:0;text-align:left;margin-left:0;margin-top:0;width:595.3pt;height:841.8pt;z-index:-251657216;mso-wrap-distance-left:0;mso-wrap-distance-right:0;mso-position-horizontal-relative:page;mso-position-vertical-relative:page" coordorigin="1565825" coordsize="7560350,756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">
              <v:group id="Agrupar 2005874805" o:spid="_x0000_s1027" style="position:absolute;left:1565845;width:7560310;height:7560000" coordsize="7560310,1069086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">
                <v:rect id="Retângulo 1928897482" o:spid="_x0000_s1028" style="position:absolute;width:7560300;height:1069085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4YycxgAA&#10;AOMAAAAPAAAAZHJzL2Rvd25yZXYueG1sRE9fT8IwEH8n8Ts0Z8IbdDYEt0khajARn2D4Ac71XBfX&#10;61wrzG9PTUx4vN//W21G14kTDaH1rOFunoEgrr1pudHwfnyZ5SBCRDbYeSYNvxRgs76ZrLA0/swH&#10;OlWxESmEQ4kabIx9KWWoLTkMc98TJ+7TDw5jOodGmgHPKdx1UmXZUjpsOTVY7OnZUv1V/TgN+4Un&#10;tVXhqWpcYceP49vuG5daT2/HxwcQkcZ4Ff+7X02aX6g8L+4XuYK/nxIAcn0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j4YycxgAAAOMAAAAPAAAAAAAAAAAAAAAAAJcCAABkcnMv&#10;ZG93bnJldi54bWxQSwUGAAAAAAQABAD1AAAAigMAAAAA&#10;" filled="f" stroked="f">
                  <v:textbox inset="91425emu,91425emu,91425emu,91425emu">
                    <w:txbxContent>
                      <w:p w14:paraId="0AB2EC97" w14:textId="77777777" w:rsidR="0084741D" w:rsidRDefault="0084741D">
                        <w:pPr>
                          <w:spacing w:after="0" w:line="240" w:lineRule="auto"/>
                          <w:ind w:left="0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polyline id="Forma Livre: Forma 1859794962" o:spid="_x0000_s1029" style="position:absolute;visibility:visible;mso-wrap-style:square;v-text-anchor:middle" points="0,0,7560310,0,7560310,10690860,0,10690860,0,0" coordsize="7560310,106908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" fillcolor="#b6dde8" stroked="f">
                  <v:path arrowok="t" o:extrusionok="f"/>
                  <v:textbox inset="91425emu,91425emu,91425emu,91425emu"/>
                </v:polyline>
              </v:group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C6588F" w14:textId="77777777" w:rsidR="0084741D" w:rsidRDefault="008F0E4B">
    <w:pPr>
      <w:ind w:firstLine="10"/>
    </w:pPr>
    <w:r>
      <w:rPr>
        <w:rFonts w:ascii="Calibri" w:eastAsia="Calibri" w:hAnsi="Calibri" w:cs="Calibri"/>
        <w:noProof/>
        <w:sz w:val="22"/>
        <w:szCs w:val="22"/>
      </w:rPr>
      <mc:AlternateContent>
        <mc:Choice Requires="wpg">
          <w:drawing>
            <wp:anchor distT="0" distB="0" distL="0" distR="0" simplePos="0" relativeHeight="251658240" behindDoc="1" locked="0" layoutInCell="1" hidden="0" allowOverlap="1" wp14:anchorId="12A0F370" wp14:editId="43A7C61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069086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310" cy="10690860"/>
                        <a:chOff x="1565825" y="0"/>
                        <a:chExt cx="7560350" cy="7560000"/>
                      </a:xfrm>
                    </wpg:grpSpPr>
                    <wpg:grpSp>
                      <wpg:cNvPr id="2126776200" name="Agrupar 2126776200"/>
                      <wpg:cNvGrpSpPr/>
                      <wpg:grpSpPr>
                        <a:xfrm>
                          <a:off x="1565845" y="0"/>
                          <a:ext cx="7560310" cy="7560000"/>
                          <a:chOff x="0" y="0"/>
                          <a:chExt cx="7560310" cy="10690860"/>
                        </a:xfrm>
                      </wpg:grpSpPr>
                      <wps:wsp>
                        <wps:cNvPr id="791241980" name="Retângulo 791241980"/>
                        <wps:cNvSpPr/>
                        <wps:spPr>
                          <a:xfrm>
                            <a:off x="0" y="0"/>
                            <a:ext cx="7560300" cy="1069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8915961" w14:textId="77777777" w:rsidR="0084741D" w:rsidRDefault="0084741D">
                              <w:pPr>
                                <w:spacing w:after="0" w:line="240" w:lineRule="auto"/>
                                <w:ind w:left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179850181" name="Forma Livre: Forma 1179850181"/>
                        <wps:cNvSpPr/>
                        <wps:spPr>
                          <a:xfrm>
                            <a:off x="0" y="0"/>
                            <a:ext cx="7560310" cy="1069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10" h="10690860" extrusionOk="0">
                                <a:moveTo>
                                  <a:pt x="0" y="0"/>
                                </a:moveTo>
                                <a:lnTo>
                                  <a:pt x="7560310" y="0"/>
                                </a:lnTo>
                                <a:lnTo>
                                  <a:pt x="7560310" y="10690860"/>
                                </a:lnTo>
                                <a:lnTo>
                                  <a:pt x="0" y="106908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6DDE8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12A0F370" id="Agrupar 3" o:spid="_x0000_s1030" style="position:absolute;left:0;text-align:left;margin-left:0;margin-top:0;width:595.3pt;height:841.8pt;z-index:-251658240;mso-wrap-distance-left:0;mso-wrap-distance-right:0;mso-position-horizontal-relative:page;mso-position-vertical-relative:page" coordorigin="1565825" coordsize="7560350,756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">
              <v:group id="Agrupar 2126776200" o:spid="_x0000_s1031" style="position:absolute;left:1565845;width:7560310;height:7560000" coordsize="7560310,1069086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">
                <v:rect id="Retângulo 791241980" o:spid="_x0000_s1032" style="position:absolute;width:7560300;height:1069085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3G+iNyAAA&#10;AOIAAAAPAAAAZHJzL2Rvd25yZXYueG1sRI9NbsIwEIX3lXoHayp1V5xECJKAQW3VSoUVBA4wxEMc&#10;NR6nsQvp7esFEsun96dvuR5tJy40+NaxgnSSgCCunW65UXA8fL7kIHxA1tg5JgV/5GG9enxYYqnd&#10;lfd0qUIj4gj7EhWYEPpSSl8bsugnrieO3tkNFkOUQyP1gNc4bjuZJclMWmw5Phjs6d1Q/V39WgW7&#10;qaPsI/NvVWMLM54O280PzpR6fhpfFyACjeEevrW/tIJ5kWbTtMgjRESKOCBX/wA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Hcb6I3IAAAA4gAAAA8AAAAAAAAAAAAAAAAAlwIAAGRy&#10;cy9kb3ducmV2LnhtbFBLBQYAAAAABAAEAPUAAACMAwAAAAA=&#10;" filled="f" stroked="f">
                  <v:textbox inset="91425emu,91425emu,91425emu,91425emu">
                    <w:txbxContent>
                      <w:p w14:paraId="48915961" w14:textId="77777777" w:rsidR="0084741D" w:rsidRDefault="0084741D">
                        <w:pPr>
                          <w:spacing w:after="0" w:line="240" w:lineRule="auto"/>
                          <w:ind w:left="0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polyline id="Forma Livre: Forma 1179850181" o:spid="_x0000_s1033" style="position:absolute;visibility:visible;mso-wrap-style:square;v-text-anchor:middle" points="0,0,7560310,0,7560310,10690860,0,10690860,0,0" coordsize="7560310,106908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J7L8yAAA&#10;AOMAAAAPAAAAZHJzL2Rvd25yZXYueG1sRE/NasJAEL4XfIdlBG91k4I2pq4iiiD2YtWLt+nuNAnN&#10;zqbZNaY+fbdQ6HG+/5kve1uLjlpfOVaQjhMQxNqZigsF59P2MQPhA7LB2jEp+CYPy8XgYY65cTd+&#10;o+4YChFD2OeooAyhyaX0uiSLfuwa4sh9uNZiiGdbSNPiLYbbWj4lyVRarDg2lNjQuiT9ebxaBZtq&#10;/3rwX1M96fTp0LvL/SLf70qNhv3qBUSgPvyL/9w7E+enz7NskqRZCr8/RQDk4gc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GYnsvzIAAAA4wAAAA8AAAAAAAAAAAAAAAAAlwIAAGRy&#10;cy9kb3ducmV2LnhtbFBLBQYAAAAABAAEAPUAAACMAwAAAAA=&#10;" fillcolor="#b6dde8" stroked="f">
                  <v:path arrowok="t" o:extrusionok="f"/>
                  <v:textbox inset="91425emu,91425emu,91425emu,91425emu"/>
                </v:polyline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085F21"/>
    <w:multiLevelType w:val="hybridMultilevel"/>
    <w:tmpl w:val="57908E04"/>
    <w:lvl w:ilvl="0" w:tplc="6EC4E3F8">
      <w:numFmt w:val="bullet"/>
      <w:lvlText w:val=""/>
      <w:lvlJc w:val="left"/>
      <w:pPr>
        <w:ind w:left="37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">
    <w:nsid w:val="4A514B64"/>
    <w:multiLevelType w:val="hybridMultilevel"/>
    <w:tmpl w:val="ECDAE708"/>
    <w:lvl w:ilvl="0" w:tplc="DA08212C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5" w:hanging="360"/>
      </w:pPr>
    </w:lvl>
    <w:lvl w:ilvl="2" w:tplc="0416001B" w:tentative="1">
      <w:start w:val="1"/>
      <w:numFmt w:val="lowerRoman"/>
      <w:lvlText w:val="%3."/>
      <w:lvlJc w:val="right"/>
      <w:pPr>
        <w:ind w:left="1795" w:hanging="180"/>
      </w:pPr>
    </w:lvl>
    <w:lvl w:ilvl="3" w:tplc="0416000F" w:tentative="1">
      <w:start w:val="1"/>
      <w:numFmt w:val="decimal"/>
      <w:lvlText w:val="%4."/>
      <w:lvlJc w:val="left"/>
      <w:pPr>
        <w:ind w:left="2515" w:hanging="360"/>
      </w:pPr>
    </w:lvl>
    <w:lvl w:ilvl="4" w:tplc="04160019" w:tentative="1">
      <w:start w:val="1"/>
      <w:numFmt w:val="lowerLetter"/>
      <w:lvlText w:val="%5."/>
      <w:lvlJc w:val="left"/>
      <w:pPr>
        <w:ind w:left="3235" w:hanging="360"/>
      </w:pPr>
    </w:lvl>
    <w:lvl w:ilvl="5" w:tplc="0416001B" w:tentative="1">
      <w:start w:val="1"/>
      <w:numFmt w:val="lowerRoman"/>
      <w:lvlText w:val="%6."/>
      <w:lvlJc w:val="right"/>
      <w:pPr>
        <w:ind w:left="3955" w:hanging="180"/>
      </w:pPr>
    </w:lvl>
    <w:lvl w:ilvl="6" w:tplc="0416000F" w:tentative="1">
      <w:start w:val="1"/>
      <w:numFmt w:val="decimal"/>
      <w:lvlText w:val="%7."/>
      <w:lvlJc w:val="left"/>
      <w:pPr>
        <w:ind w:left="4675" w:hanging="360"/>
      </w:pPr>
    </w:lvl>
    <w:lvl w:ilvl="7" w:tplc="04160019" w:tentative="1">
      <w:start w:val="1"/>
      <w:numFmt w:val="lowerLetter"/>
      <w:lvlText w:val="%8."/>
      <w:lvlJc w:val="left"/>
      <w:pPr>
        <w:ind w:left="5395" w:hanging="360"/>
      </w:pPr>
    </w:lvl>
    <w:lvl w:ilvl="8" w:tplc="0416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2">
    <w:nsid w:val="5F1D3719"/>
    <w:multiLevelType w:val="hybridMultilevel"/>
    <w:tmpl w:val="D3EA39EC"/>
    <w:lvl w:ilvl="0" w:tplc="0416000F">
      <w:start w:val="1"/>
      <w:numFmt w:val="decimal"/>
      <w:lvlText w:val="%1."/>
      <w:lvlJc w:val="left"/>
      <w:pPr>
        <w:ind w:left="730" w:hanging="360"/>
      </w:pPr>
    </w:lvl>
    <w:lvl w:ilvl="1" w:tplc="04160019" w:tentative="1">
      <w:start w:val="1"/>
      <w:numFmt w:val="lowerLetter"/>
      <w:lvlText w:val="%2."/>
      <w:lvlJc w:val="left"/>
      <w:pPr>
        <w:ind w:left="1450" w:hanging="360"/>
      </w:pPr>
    </w:lvl>
    <w:lvl w:ilvl="2" w:tplc="0416001B" w:tentative="1">
      <w:start w:val="1"/>
      <w:numFmt w:val="lowerRoman"/>
      <w:lvlText w:val="%3."/>
      <w:lvlJc w:val="right"/>
      <w:pPr>
        <w:ind w:left="2170" w:hanging="180"/>
      </w:pPr>
    </w:lvl>
    <w:lvl w:ilvl="3" w:tplc="0416000F" w:tentative="1">
      <w:start w:val="1"/>
      <w:numFmt w:val="decimal"/>
      <w:lvlText w:val="%4."/>
      <w:lvlJc w:val="left"/>
      <w:pPr>
        <w:ind w:left="2890" w:hanging="360"/>
      </w:pPr>
    </w:lvl>
    <w:lvl w:ilvl="4" w:tplc="04160019" w:tentative="1">
      <w:start w:val="1"/>
      <w:numFmt w:val="lowerLetter"/>
      <w:lvlText w:val="%5."/>
      <w:lvlJc w:val="left"/>
      <w:pPr>
        <w:ind w:left="3610" w:hanging="360"/>
      </w:pPr>
    </w:lvl>
    <w:lvl w:ilvl="5" w:tplc="0416001B" w:tentative="1">
      <w:start w:val="1"/>
      <w:numFmt w:val="lowerRoman"/>
      <w:lvlText w:val="%6."/>
      <w:lvlJc w:val="right"/>
      <w:pPr>
        <w:ind w:left="4330" w:hanging="180"/>
      </w:pPr>
    </w:lvl>
    <w:lvl w:ilvl="6" w:tplc="0416000F" w:tentative="1">
      <w:start w:val="1"/>
      <w:numFmt w:val="decimal"/>
      <w:lvlText w:val="%7."/>
      <w:lvlJc w:val="left"/>
      <w:pPr>
        <w:ind w:left="5050" w:hanging="360"/>
      </w:pPr>
    </w:lvl>
    <w:lvl w:ilvl="7" w:tplc="04160019" w:tentative="1">
      <w:start w:val="1"/>
      <w:numFmt w:val="lowerLetter"/>
      <w:lvlText w:val="%8."/>
      <w:lvlJc w:val="left"/>
      <w:pPr>
        <w:ind w:left="5770" w:hanging="360"/>
      </w:pPr>
    </w:lvl>
    <w:lvl w:ilvl="8" w:tplc="0416001B" w:tentative="1">
      <w:start w:val="1"/>
      <w:numFmt w:val="lowerRoman"/>
      <w:lvlText w:val="%9."/>
      <w:lvlJc w:val="right"/>
      <w:pPr>
        <w:ind w:left="649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41D"/>
    <w:rsid w:val="00080A19"/>
    <w:rsid w:val="000927DB"/>
    <w:rsid w:val="001C70DF"/>
    <w:rsid w:val="0021503A"/>
    <w:rsid w:val="00241FEA"/>
    <w:rsid w:val="002D1F36"/>
    <w:rsid w:val="00391F47"/>
    <w:rsid w:val="00397CA3"/>
    <w:rsid w:val="00414D20"/>
    <w:rsid w:val="00671426"/>
    <w:rsid w:val="006B5273"/>
    <w:rsid w:val="00795285"/>
    <w:rsid w:val="00820536"/>
    <w:rsid w:val="008263C5"/>
    <w:rsid w:val="0084741D"/>
    <w:rsid w:val="008E653C"/>
    <w:rsid w:val="008F0E4B"/>
    <w:rsid w:val="00901885"/>
    <w:rsid w:val="009310AF"/>
    <w:rsid w:val="00964233"/>
    <w:rsid w:val="00B9685A"/>
    <w:rsid w:val="00C41E08"/>
    <w:rsid w:val="00C4591D"/>
    <w:rsid w:val="00CF322B"/>
    <w:rsid w:val="00D508EE"/>
    <w:rsid w:val="00E30922"/>
    <w:rsid w:val="00E81A90"/>
    <w:rsid w:val="00F7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07437"/>
  <w15:docId w15:val="{08F500F5-A058-419F-B7AB-799F70CF3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after="108" w:line="269" w:lineRule="auto"/>
        <w:ind w:left="10"/>
        <w:jc w:val="both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360" w:after="80" w:line="259" w:lineRule="auto"/>
      <w:ind w:left="0"/>
      <w:jc w:val="left"/>
      <w:outlineLvl w:val="0"/>
    </w:pPr>
    <w:rPr>
      <w:rFonts w:ascii="Calibri" w:eastAsia="Calibri" w:hAnsi="Calibri" w:cs="Calibri"/>
      <w:color w:val="2F5496"/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160" w:after="80" w:line="259" w:lineRule="auto"/>
      <w:ind w:left="0"/>
      <w:jc w:val="left"/>
      <w:outlineLvl w:val="1"/>
    </w:pPr>
    <w:rPr>
      <w:rFonts w:ascii="Calibri" w:eastAsia="Calibri" w:hAnsi="Calibri" w:cs="Calibri"/>
      <w:color w:val="2F5496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 w:line="259" w:lineRule="auto"/>
      <w:ind w:left="0"/>
      <w:jc w:val="left"/>
      <w:outlineLvl w:val="2"/>
    </w:pPr>
    <w:rPr>
      <w:rFonts w:ascii="Calibri" w:eastAsia="Calibri" w:hAnsi="Calibri" w:cs="Calibri"/>
      <w:color w:val="2F5496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 w:line="259" w:lineRule="auto"/>
      <w:ind w:left="0"/>
      <w:jc w:val="left"/>
      <w:outlineLvl w:val="3"/>
    </w:pPr>
    <w:rPr>
      <w:rFonts w:ascii="Calibri" w:eastAsia="Calibri" w:hAnsi="Calibri" w:cs="Calibri"/>
      <w:i/>
      <w:color w:val="2F5496"/>
      <w:sz w:val="22"/>
      <w:szCs w:val="22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 w:line="259" w:lineRule="auto"/>
      <w:ind w:left="0"/>
      <w:jc w:val="left"/>
      <w:outlineLvl w:val="4"/>
    </w:pPr>
    <w:rPr>
      <w:rFonts w:ascii="Calibri" w:eastAsia="Calibri" w:hAnsi="Calibri" w:cs="Calibri"/>
      <w:color w:val="2F5496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 w:line="259" w:lineRule="auto"/>
      <w:ind w:left="0"/>
      <w:jc w:val="left"/>
      <w:outlineLvl w:val="5"/>
    </w:pPr>
    <w:rPr>
      <w:rFonts w:ascii="Calibri" w:eastAsia="Calibri" w:hAnsi="Calibri" w:cs="Calibri"/>
      <w:i/>
      <w:color w:val="595959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80" w:line="240" w:lineRule="auto"/>
      <w:ind w:left="0"/>
      <w:jc w:val="left"/>
    </w:pPr>
    <w:rPr>
      <w:rFonts w:ascii="Calibri" w:eastAsia="Calibri" w:hAnsi="Calibri" w:cs="Calibri"/>
      <w:color w:val="000000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spacing w:after="160" w:line="259" w:lineRule="auto"/>
      <w:ind w:hanging="10"/>
      <w:jc w:val="left"/>
    </w:pPr>
    <w:rPr>
      <w:rFonts w:ascii="Calibri" w:eastAsia="Calibri" w:hAnsi="Calibri" w:cs="Calibri"/>
      <w:color w:val="595959"/>
      <w:sz w:val="28"/>
      <w:szCs w:val="28"/>
    </w:rPr>
  </w:style>
  <w:style w:type="paragraph" w:styleId="PargrafodaLista">
    <w:name w:val="List Paragraph"/>
    <w:basedOn w:val="Normal"/>
    <w:uiPriority w:val="34"/>
    <w:qFormat/>
    <w:rsid w:val="006B5273"/>
    <w:pPr>
      <w:ind w:left="720"/>
      <w:contextualSpacing/>
    </w:pPr>
  </w:style>
  <w:style w:type="character" w:styleId="Hiperlink">
    <w:name w:val="Hyperlink"/>
    <w:basedOn w:val="Fontepargpadro"/>
    <w:uiPriority w:val="99"/>
    <w:unhideWhenUsed/>
    <w:rsid w:val="000927DB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927DB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D508EE"/>
    <w:pPr>
      <w:spacing w:after="0"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508EE"/>
  </w:style>
  <w:style w:type="character" w:styleId="Refdenotaderodap">
    <w:name w:val="footnote reference"/>
    <w:basedOn w:val="Fontepargpadro"/>
    <w:uiPriority w:val="99"/>
    <w:unhideWhenUsed/>
    <w:rsid w:val="00D508EE"/>
    <w:rPr>
      <w:vertAlign w:val="superscript"/>
    </w:rPr>
  </w:style>
  <w:style w:type="character" w:styleId="Forte">
    <w:name w:val="Strong"/>
    <w:basedOn w:val="Fontepargpadro"/>
    <w:uiPriority w:val="22"/>
    <w:qFormat/>
    <w:rsid w:val="00C41E08"/>
    <w:rPr>
      <w:b/>
      <w:bCs/>
    </w:rPr>
  </w:style>
  <w:style w:type="character" w:customStyle="1" w:styleId="relative">
    <w:name w:val="relative"/>
    <w:basedOn w:val="Fontepargpadro"/>
    <w:rsid w:val="00C41E08"/>
  </w:style>
  <w:style w:type="character" w:customStyle="1" w:styleId="ms-1">
    <w:name w:val="ms-1"/>
    <w:basedOn w:val="Fontepargpadro"/>
    <w:rsid w:val="00C41E08"/>
  </w:style>
  <w:style w:type="character" w:customStyle="1" w:styleId="max-w-full">
    <w:name w:val="max-w-full"/>
    <w:basedOn w:val="Fontepargpadro"/>
    <w:rsid w:val="00C41E08"/>
  </w:style>
  <w:style w:type="character" w:customStyle="1" w:styleId="-me-1">
    <w:name w:val="-me-1"/>
    <w:basedOn w:val="Fontepargpadro"/>
    <w:rsid w:val="00C41E08"/>
  </w:style>
  <w:style w:type="paragraph" w:styleId="Cabealho">
    <w:name w:val="header"/>
    <w:basedOn w:val="Normal"/>
    <w:link w:val="CabealhoChar"/>
    <w:uiPriority w:val="99"/>
    <w:unhideWhenUsed/>
    <w:rsid w:val="00F716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1659"/>
  </w:style>
  <w:style w:type="paragraph" w:styleId="Rodap">
    <w:name w:val="footer"/>
    <w:basedOn w:val="Normal"/>
    <w:link w:val="RodapChar"/>
    <w:uiPriority w:val="99"/>
    <w:unhideWhenUsed/>
    <w:rsid w:val="00F716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1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professorakatiaslopes@gmail.com" TargetMode="Externa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doi.org/10.33233/eb.v22i5.5364" TargetMode="External"/><Relationship Id="rId9" Type="http://schemas.openxmlformats.org/officeDocument/2006/relationships/hyperlink" Target="https://revistas.faculdadefacit.edu.br/index.php/JNT/article/view/2976" TargetMode="External"/><Relationship Id="rId10" Type="http://schemas.openxmlformats.org/officeDocument/2006/relationships/hyperlink" Target="https://doi.org/10.25248/reas.e15418.20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MQUVDWPjezSKaS3wl3Cta/TerA==">CgMxLjA4AHIhMVJpY0Y1VHhwZGh2Yk4tSGZ3dThzWGg3R3BkS2dlZUx4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560</Words>
  <Characters>3026</Characters>
  <Application>Microsoft Macintosh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Usuário do Microsoft Office</cp:lastModifiedBy>
  <cp:revision>2</cp:revision>
  <dcterms:created xsi:type="dcterms:W3CDTF">2025-05-05T05:51:00Z</dcterms:created>
  <dcterms:modified xsi:type="dcterms:W3CDTF">2025-05-05T05:51:00Z</dcterms:modified>
</cp:coreProperties>
</file>