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F4B579" w14:textId="77777777" w:rsidR="00B421B4" w:rsidRDefault="00B71AE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B71AE8">
        <w:rPr>
          <w:b/>
          <w:sz w:val="24"/>
          <w:szCs w:val="24"/>
        </w:rPr>
        <w:t>AÇAÍ E SEGURANÇA ALIMENTAR: EDUCAÇÃO AMBIENTAL PARA SUSTENTABILIDADE E VALORIZAÇÃO CULTURAL NA AMAZÔNIA</w:t>
      </w:r>
    </w:p>
    <w:p w14:paraId="19E2E5EF" w14:textId="77777777" w:rsidR="00B71AE8" w:rsidRPr="00B71AE8" w:rsidRDefault="00B71AE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309BC8C8" w14:textId="77777777" w:rsidR="003373EB" w:rsidRDefault="00AE17EF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Vera Lucia Dias da Silva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Vitória Nazaré Costa Seixas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Roberta Louise Dias Rodrigues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Rosemary Maria Pimentel Coutinho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Altem Nascimento Pontes</w:t>
      </w:r>
      <w:r>
        <w:rPr>
          <w:sz w:val="24"/>
          <w:szCs w:val="24"/>
          <w:vertAlign w:val="superscript"/>
        </w:rPr>
        <w:t>4</w:t>
      </w:r>
    </w:p>
    <w:p w14:paraId="63727B05" w14:textId="77777777" w:rsidR="003373EB" w:rsidRDefault="003373EB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9E64AE7" w14:textId="77777777" w:rsidR="003373EB" w:rsidRDefault="00AE17E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Mestrado em Engenharia Química. Instituto Federal do Pará (IFPA).</w:t>
      </w:r>
      <w:r w:rsidRPr="00F92A44">
        <w:rPr>
          <w:sz w:val="24"/>
          <w:szCs w:val="24"/>
        </w:rPr>
        <w:t xml:space="preserve"> </w:t>
      </w:r>
      <w:hyperlink r:id="rId7">
        <w:r w:rsidRPr="00F92A44">
          <w:rPr>
            <w:sz w:val="24"/>
            <w:szCs w:val="24"/>
          </w:rPr>
          <w:t>vera.dias@ifpa.edu.br</w:t>
        </w:r>
      </w:hyperlink>
    </w:p>
    <w:p w14:paraId="52D462D3" w14:textId="77777777" w:rsidR="003373EB" w:rsidRDefault="00AE17EF" w:rsidP="00F92A4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07660E">
        <w:rPr>
          <w:sz w:val="24"/>
          <w:szCs w:val="24"/>
        </w:rPr>
        <w:t>Doutora em Ciência e Tecnologia de Alimentos.</w:t>
      </w:r>
      <w:r w:rsidR="0007660E" w:rsidRPr="0007660E">
        <w:rPr>
          <w:sz w:val="24"/>
          <w:szCs w:val="24"/>
        </w:rPr>
        <w:t xml:space="preserve"> </w:t>
      </w:r>
      <w:r w:rsidR="0007660E">
        <w:rPr>
          <w:sz w:val="24"/>
          <w:szCs w:val="24"/>
        </w:rPr>
        <w:t>Universidade do Estado do Pará (UEPA)</w:t>
      </w:r>
    </w:p>
    <w:p w14:paraId="38E00980" w14:textId="77777777" w:rsidR="003373EB" w:rsidRDefault="00AE17E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 w:rsidR="00F92A44">
        <w:rPr>
          <w:sz w:val="24"/>
          <w:szCs w:val="24"/>
        </w:rPr>
        <w:t>Graduanda de Medicina. Centro Universitário do Pará (CESUPA)</w:t>
      </w:r>
    </w:p>
    <w:p w14:paraId="05D94CF8" w14:textId="77777777" w:rsidR="003373EB" w:rsidRDefault="00AE17E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Doutora em Ciência e Tecnologia de Alimentos. Instituto Federal do Pará (IFPA)</w:t>
      </w:r>
    </w:p>
    <w:p w14:paraId="7C6A74EC" w14:textId="77777777" w:rsidR="003373EB" w:rsidRDefault="00AE17E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Doutor em Ciências Físicas. Universidade do Estado do Pará (UEPA)</w:t>
      </w:r>
    </w:p>
    <w:p w14:paraId="1B146FBB" w14:textId="77777777" w:rsidR="003373EB" w:rsidRDefault="003373EB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7A0F2548" w14:textId="77777777" w:rsidR="003373EB" w:rsidRDefault="00AE17E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2163EE2" w14:textId="77777777" w:rsidR="003373EB" w:rsidRDefault="003373E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1A77242B" w14:textId="77777777" w:rsidR="003373EB" w:rsidRDefault="003C11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C11E7">
        <w:rPr>
          <w:sz w:val="24"/>
          <w:szCs w:val="24"/>
        </w:rPr>
        <w:t>A implementação de B</w:t>
      </w:r>
      <w:r>
        <w:rPr>
          <w:sz w:val="24"/>
          <w:szCs w:val="24"/>
        </w:rPr>
        <w:t>oas Práticas de Fabricação (BPF)</w:t>
      </w:r>
      <w:r w:rsidRPr="003C11E7">
        <w:rPr>
          <w:sz w:val="24"/>
          <w:szCs w:val="24"/>
        </w:rPr>
        <w:t xml:space="preserve"> é essencial para garantir a segurança alimentar, a competitividade do mercado e a sustentabilidade do setor produtivo.</w:t>
      </w:r>
      <w:r>
        <w:rPr>
          <w:sz w:val="24"/>
          <w:szCs w:val="24"/>
        </w:rPr>
        <w:t xml:space="preserve"> </w:t>
      </w:r>
      <w:r w:rsidR="00AE17EF" w:rsidRPr="003C11E7">
        <w:rPr>
          <w:color w:val="000000"/>
          <w:sz w:val="24"/>
          <w:szCs w:val="24"/>
        </w:rPr>
        <w:t>A presente pesquisa abordou a impo</w:t>
      </w:r>
      <w:r>
        <w:rPr>
          <w:color w:val="000000"/>
          <w:sz w:val="24"/>
          <w:szCs w:val="24"/>
        </w:rPr>
        <w:t xml:space="preserve">rtância da Educação Ambiental </w:t>
      </w:r>
      <w:r w:rsidR="00AE17EF" w:rsidRPr="003C11E7">
        <w:rPr>
          <w:color w:val="000000"/>
          <w:sz w:val="24"/>
          <w:szCs w:val="24"/>
        </w:rPr>
        <w:t xml:space="preserve">na promoção da segurança alimentar e nutricional dos batedores artesanais de açaí na periferia de Belém, Pará. O objetivo do estudo foi descrever o perfil desses produtores e avaliar o cumprimento do Decreto nº 326/2012, que regulamenta o processamento do açaí. A pesquisa utilizou entrevistas semiestruturadas com 30 batedores de açaí, selecionados em bairros periféricos, onde há maior concentração de produtores sem selo de qualidade. A coleta de dados ocorreu de forma presencial, com entrevistas que duraram até 40 minutos, e os resultados foram analisados qualitativa e quantitativamente. Além disso, desenvolveu-se um Procedimento Operacional Padrão (POP) em forma de histórias em quadrinhos para facilitar a compreensão das boas práticas entre os batedores. Os resultados mostraram que 60% dos entrevistados desconheciam ou realizavam de forma incorreta o processo de choque térmico do açaí, e a maioria dos estabelecimentos não </w:t>
      </w:r>
      <w:r w:rsidR="00AE17EF">
        <w:rPr>
          <w:color w:val="000000"/>
          <w:sz w:val="24"/>
          <w:szCs w:val="24"/>
        </w:rPr>
        <w:t xml:space="preserve">cumpria integralmente o decreto de regulamentação. As entrevistas também destacaram a falta de infraestrutura adequada e a resistência de alguns produtores em adotar novas práticas. Como impacto social e econômico, o projeto proporcionou conscientização sobre higiene e segurança alimentar, contribuindo para a prevenção de doenças transmitidas por alimentos, especialmente a Doença de Chagas. A capacitação técnica e a possível obtenção de um selo de qualidade para o açaí produzido são os primeiros passos para melhorar a competitividade desses pequenos produtores no mercado. A criação da Incubadora </w:t>
      </w:r>
      <w:proofErr w:type="spellStart"/>
      <w:r w:rsidR="00AE17EF">
        <w:rPr>
          <w:color w:val="000000"/>
          <w:sz w:val="24"/>
          <w:szCs w:val="24"/>
        </w:rPr>
        <w:t>EcoAçaí</w:t>
      </w:r>
      <w:proofErr w:type="spellEnd"/>
      <w:r w:rsidR="00AE17EF">
        <w:rPr>
          <w:color w:val="000000"/>
          <w:sz w:val="24"/>
          <w:szCs w:val="24"/>
        </w:rPr>
        <w:t xml:space="preserve"> no IFPA, Campus Belém, um dos principais desdobramentos do projeto, visa dar suporte técnico e estrutural contínuo aos batedores, promovendo práticas sustentáveis e o desenvolvimento econômico e social na região.</w:t>
      </w:r>
    </w:p>
    <w:p w14:paraId="67B344B5" w14:textId="77777777" w:rsidR="003373EB" w:rsidRDefault="003373EB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35FD1B5" w14:textId="77777777" w:rsidR="003373EB" w:rsidRDefault="00AE17EF">
      <w:pPr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Sustentabilidade. Boas Práticas de Fabricação. Procedimento Operacional Padrão.</w:t>
      </w:r>
    </w:p>
    <w:p w14:paraId="6DFCF38E" w14:textId="77777777" w:rsidR="003373EB" w:rsidRDefault="003373EB"/>
    <w:p w14:paraId="7A218F84" w14:textId="1FB54077" w:rsidR="003373EB" w:rsidRDefault="00AE17EF" w:rsidP="00BC2CCC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</w:t>
      </w:r>
      <w:r w:rsidR="00BC2CCC" w:rsidRPr="00BC2CCC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BC2CCC">
        <w:rPr>
          <w:sz w:val="24"/>
          <w:szCs w:val="24"/>
        </w:rPr>
        <w:t>.</w:t>
      </w:r>
    </w:p>
    <w:p w14:paraId="748BADAA" w14:textId="77777777" w:rsidR="003373EB" w:rsidRDefault="003373EB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2D92568F" w14:textId="77777777" w:rsidR="003373EB" w:rsidRDefault="003373EB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620F72E8" w14:textId="77777777" w:rsidR="003373EB" w:rsidRDefault="003373EB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sectPr w:rsidR="003373EB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1CF3D" w14:textId="77777777" w:rsidR="00250487" w:rsidRDefault="00250487">
      <w:r>
        <w:separator/>
      </w:r>
    </w:p>
  </w:endnote>
  <w:endnote w:type="continuationSeparator" w:id="0">
    <w:p w14:paraId="5D31F6D7" w14:textId="77777777" w:rsidR="00250487" w:rsidRDefault="00250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912F2" w14:textId="77777777" w:rsidR="003373EB" w:rsidRDefault="00AE17E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FD88EF1" wp14:editId="41F0A25F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791E2CA" wp14:editId="42B635C6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85" name="image1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339D753" wp14:editId="3D0688A8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EB57863" wp14:editId="52D84242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8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D72C514" wp14:editId="46FF67B5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F3A639E" wp14:editId="0E0C8E93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8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2C65FA4" wp14:editId="5F4FDFEE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83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164EA6FF" wp14:editId="62694FF0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l="0" t="0" r="0" b="0"/>
              <wp:wrapNone/>
              <wp:docPr id="1878338277" name="Retângulo 1878338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AC49CB9" w14:textId="77777777" w:rsidR="003373EB" w:rsidRDefault="00AE17EF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878338277" o:spid="_x0000_s1026" style="position:absolute;margin-left:-22pt;margin-top:-15pt;width:72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" fillcolor="white [3201]" stroked="f">
              <v:textbox inset="2.53958mm,1.2694mm,2.53958mm,1.2694mm">
                <w:txbxContent>
                  <w:p w:rsidR="003373EB" w:rsidRDefault="00AE17EF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7D2C9914" wp14:editId="32F98DE0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l="0" t="0" r="0" b="0"/>
              <wp:wrapNone/>
              <wp:docPr id="1878338278" name="Retângulo 1878338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FDB9FE" w14:textId="77777777" w:rsidR="003373EB" w:rsidRDefault="00AE17EF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878338278" o:spid="_x0000_s1027" style="position:absolute;margin-left:190pt;margin-top:-14pt;width:72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" stroked="f">
              <v:textbox inset="2.53958mm,1.2694mm,2.53958mm,1.2694mm">
                <w:txbxContent>
                  <w:p w:rsidR="003373EB" w:rsidRDefault="00AE17EF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</w:p>
  <w:p w14:paraId="1A889504" w14:textId="77777777" w:rsidR="003373EB" w:rsidRDefault="003373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B8F617" w14:textId="77777777" w:rsidR="00250487" w:rsidRDefault="00250487">
      <w:r>
        <w:separator/>
      </w:r>
    </w:p>
  </w:footnote>
  <w:footnote w:type="continuationSeparator" w:id="0">
    <w:p w14:paraId="1CD0F2CD" w14:textId="77777777" w:rsidR="00250487" w:rsidRDefault="00250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21612" w14:textId="77777777" w:rsidR="003373EB" w:rsidRDefault="003373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44656B22" w14:textId="77777777" w:rsidR="003373EB" w:rsidRDefault="00AE17E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3BB005F2" wp14:editId="6AE0DF04">
          <wp:extent cx="2357080" cy="1518797"/>
          <wp:effectExtent l="0" t="0" r="0" b="0"/>
          <wp:docPr id="1878338281" name="image7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1CBD2D8" w14:textId="77777777" w:rsidR="003373EB" w:rsidRDefault="003373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3EB"/>
    <w:rsid w:val="0007660E"/>
    <w:rsid w:val="00250487"/>
    <w:rsid w:val="002620BC"/>
    <w:rsid w:val="003373EB"/>
    <w:rsid w:val="003C11E7"/>
    <w:rsid w:val="003C29AF"/>
    <w:rsid w:val="005565FE"/>
    <w:rsid w:val="007764D8"/>
    <w:rsid w:val="0092598A"/>
    <w:rsid w:val="00AE17EF"/>
    <w:rsid w:val="00B421B4"/>
    <w:rsid w:val="00B71AE8"/>
    <w:rsid w:val="00BC2CCC"/>
    <w:rsid w:val="00F9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EE920B"/>
  <w15:docId w15:val="{B220E985-BB45-452A-8631-D8633FEDC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30F0A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FF74D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37677"/>
    <w:pPr>
      <w:widowControl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3667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ra.dias@ifpa.edu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J6kguZJuCqeUe9d5GJpnlbU4yQ==">CgMxLjA4AHIhMUJ3TU1UTFB1VmZDSmFKUXo5MHNuSXAwYm4zNHVJYUo4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3</cp:revision>
  <dcterms:created xsi:type="dcterms:W3CDTF">2024-12-03T22:52:00Z</dcterms:created>
  <dcterms:modified xsi:type="dcterms:W3CDTF">2024-12-05T00:53:00Z</dcterms:modified>
</cp:coreProperties>
</file>