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510125C" w14:textId="6F0B12B8" w:rsidR="00B555C8" w:rsidRPr="002D27AC" w:rsidRDefault="00A60993" w:rsidP="00CB6001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2D27AC">
        <w:rPr>
          <w:rFonts w:eastAsia="Times New Roman"/>
          <w:b/>
          <w:sz w:val="20"/>
          <w:szCs w:val="20"/>
          <w:lang w:val="pt-BR"/>
        </w:rPr>
        <w:t>ARÉA TEMÁTICA:</w:t>
      </w:r>
      <w:r w:rsidR="00FE2FD2" w:rsidRPr="002D27AC">
        <w:rPr>
          <w:rFonts w:eastAsia="Times New Roman"/>
          <w:b/>
          <w:sz w:val="20"/>
          <w:szCs w:val="20"/>
          <w:lang w:val="pt-BR"/>
        </w:rPr>
        <w:t xml:space="preserve"> Zoologia</w:t>
      </w:r>
    </w:p>
    <w:p w14:paraId="049D3E20" w14:textId="0FD5D47D" w:rsidR="00B555C8" w:rsidRPr="002D27AC" w:rsidRDefault="00A60993" w:rsidP="00CB6001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2D27AC">
        <w:rPr>
          <w:rFonts w:eastAsia="Times New Roman"/>
          <w:b/>
          <w:sz w:val="20"/>
          <w:szCs w:val="20"/>
          <w:lang w:val="pt-BR"/>
        </w:rPr>
        <w:t>SUBÁREA TEMÁTICA:</w:t>
      </w:r>
      <w:r w:rsidR="00FE2FD2" w:rsidRPr="002D27AC">
        <w:rPr>
          <w:rFonts w:eastAsia="Times New Roman"/>
          <w:b/>
          <w:sz w:val="20"/>
          <w:szCs w:val="20"/>
          <w:lang w:val="pt-BR"/>
        </w:rPr>
        <w:t xml:space="preserve"> Herpetologia</w:t>
      </w:r>
    </w:p>
    <w:p w14:paraId="1BAA76B3" w14:textId="77777777" w:rsidR="005D7DA0" w:rsidRPr="002D27AC" w:rsidRDefault="005D7DA0" w:rsidP="008A49AE">
      <w:pPr>
        <w:spacing w:line="240" w:lineRule="auto"/>
        <w:rPr>
          <w:b/>
          <w:sz w:val="20"/>
          <w:szCs w:val="20"/>
          <w:lang w:val="pt-BR"/>
        </w:rPr>
      </w:pPr>
    </w:p>
    <w:p w14:paraId="10E6F389" w14:textId="037944CD" w:rsidR="00B555C8" w:rsidRPr="002D27AC" w:rsidRDefault="006812D3" w:rsidP="00CB6001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2D27AC">
        <w:rPr>
          <w:b/>
          <w:sz w:val="20"/>
          <w:szCs w:val="20"/>
          <w:lang w:val="pt-BR"/>
        </w:rPr>
        <w:t>Tabela dos e</w:t>
      </w:r>
      <w:r w:rsidR="00B70ABD" w:rsidRPr="002D27AC">
        <w:rPr>
          <w:b/>
          <w:sz w:val="20"/>
          <w:szCs w:val="20"/>
          <w:lang w:val="pt-BR"/>
        </w:rPr>
        <w:t>stágios de desenvolvimento</w:t>
      </w:r>
      <w:r w:rsidR="003732D2" w:rsidRPr="002D27AC">
        <w:rPr>
          <w:b/>
          <w:sz w:val="20"/>
          <w:szCs w:val="20"/>
          <w:lang w:val="pt-BR"/>
        </w:rPr>
        <w:t xml:space="preserve"> embrionário</w:t>
      </w:r>
      <w:r w:rsidR="008E0F2D" w:rsidRPr="002D27AC">
        <w:rPr>
          <w:b/>
          <w:sz w:val="20"/>
          <w:szCs w:val="20"/>
          <w:lang w:val="pt-BR"/>
        </w:rPr>
        <w:t xml:space="preserve"> do </w:t>
      </w:r>
      <w:r w:rsidR="00B70ABD" w:rsidRPr="002D27AC">
        <w:rPr>
          <w:b/>
          <w:sz w:val="20"/>
          <w:szCs w:val="20"/>
          <w:lang w:val="pt-BR"/>
        </w:rPr>
        <w:t>lagarto</w:t>
      </w:r>
      <w:r w:rsidR="00FE2FD2" w:rsidRPr="002D27AC">
        <w:rPr>
          <w:b/>
          <w:sz w:val="20"/>
          <w:szCs w:val="20"/>
        </w:rPr>
        <w:t xml:space="preserve"> </w:t>
      </w:r>
      <w:r w:rsidR="00FE2FD2" w:rsidRPr="002D27AC">
        <w:rPr>
          <w:b/>
          <w:i/>
          <w:sz w:val="20"/>
          <w:szCs w:val="20"/>
        </w:rPr>
        <w:t>Brasiliscincus heathi</w:t>
      </w:r>
      <w:r w:rsidR="00FE2FD2" w:rsidRPr="002D27AC">
        <w:rPr>
          <w:b/>
          <w:sz w:val="20"/>
          <w:szCs w:val="20"/>
        </w:rPr>
        <w:t xml:space="preserve"> (Schmidt &amp; Inger, 1951) (Reptilia, Squamata: Mabuyidae</w:t>
      </w:r>
      <w:proofErr w:type="gramStart"/>
      <w:r w:rsidR="00FE2FD2" w:rsidRPr="002D27AC">
        <w:rPr>
          <w:b/>
          <w:sz w:val="20"/>
          <w:szCs w:val="20"/>
        </w:rPr>
        <w:t>)</w:t>
      </w:r>
      <w:proofErr w:type="gramEnd"/>
    </w:p>
    <w:p w14:paraId="07198180" w14:textId="77777777" w:rsidR="00B555C8" w:rsidRPr="002D27AC" w:rsidRDefault="00B555C8" w:rsidP="00CB6001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889BDD9" w14:textId="6F72AB27" w:rsidR="00B555C8" w:rsidRPr="002D27AC" w:rsidRDefault="00FE2FD2" w:rsidP="00CB6001">
      <w:pPr>
        <w:spacing w:line="240" w:lineRule="auto"/>
        <w:jc w:val="center"/>
        <w:rPr>
          <w:rFonts w:eastAsia="Times New Roman"/>
          <w:sz w:val="20"/>
          <w:szCs w:val="20"/>
          <w:vertAlign w:val="superscript"/>
          <w:lang w:val="pt-BR"/>
        </w:rPr>
      </w:pPr>
      <w:r w:rsidRPr="002D27AC">
        <w:rPr>
          <w:rFonts w:eastAsia="Times New Roman"/>
          <w:sz w:val="20"/>
          <w:szCs w:val="20"/>
          <w:lang w:val="pt-BR"/>
        </w:rPr>
        <w:t>Mikaela Clotilde da Silva</w:t>
      </w:r>
      <w:r w:rsidR="00960CA8">
        <w:rPr>
          <w:rFonts w:eastAsia="Times New Roman"/>
          <w:sz w:val="20"/>
          <w:szCs w:val="20"/>
        </w:rPr>
        <w:t>¹,</w:t>
      </w:r>
      <w:r w:rsidR="00960CA8">
        <w:rPr>
          <w:rFonts w:eastAsia="Times New Roman"/>
          <w:sz w:val="20"/>
          <w:szCs w:val="20"/>
          <w:lang w:val="pt-BR"/>
        </w:rPr>
        <w:t xml:space="preserve"> Marcelo da Costa Patrício</w:t>
      </w:r>
      <w:r w:rsidR="00960CA8">
        <w:rPr>
          <w:rFonts w:eastAsia="Times New Roman"/>
          <w:sz w:val="20"/>
          <w:szCs w:val="20"/>
          <w:vertAlign w:val="superscript"/>
          <w:lang w:val="pt-BR"/>
        </w:rPr>
        <w:t>2</w:t>
      </w:r>
      <w:r w:rsidRPr="002D27AC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8A49AE" w:rsidRPr="002D27AC">
        <w:rPr>
          <w:rFonts w:eastAsia="Times New Roman"/>
          <w:sz w:val="20"/>
          <w:szCs w:val="20"/>
          <w:lang w:val="pt-BR"/>
        </w:rPr>
        <w:t>Erivágna</w:t>
      </w:r>
      <w:proofErr w:type="spellEnd"/>
      <w:r w:rsidR="008A49AE" w:rsidRPr="002D27AC">
        <w:rPr>
          <w:rFonts w:eastAsia="Times New Roman"/>
          <w:sz w:val="20"/>
          <w:szCs w:val="20"/>
          <w:lang w:val="pt-BR"/>
        </w:rPr>
        <w:t xml:space="preserve"> Rodrigues de Morais</w:t>
      </w:r>
      <w:r w:rsidR="00960CA8">
        <w:rPr>
          <w:rFonts w:eastAsia="Times New Roman"/>
          <w:sz w:val="20"/>
          <w:szCs w:val="20"/>
          <w:vertAlign w:val="superscript"/>
          <w:lang w:val="pt-BR"/>
        </w:rPr>
        <w:t>3</w:t>
      </w:r>
      <w:r w:rsidR="008A49AE" w:rsidRPr="002D27AC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960CA8" w:rsidRPr="002D27AC">
        <w:rPr>
          <w:rFonts w:eastAsia="Times New Roman"/>
          <w:sz w:val="20"/>
          <w:szCs w:val="20"/>
          <w:lang w:val="pt-BR"/>
        </w:rPr>
        <w:t>Therlen</w:t>
      </w:r>
      <w:proofErr w:type="spellEnd"/>
      <w:r w:rsidR="00960CA8" w:rsidRPr="002D27AC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960CA8" w:rsidRPr="002D27AC">
        <w:rPr>
          <w:rFonts w:eastAsia="Times New Roman"/>
          <w:sz w:val="20"/>
          <w:szCs w:val="20"/>
          <w:lang w:val="pt-BR"/>
        </w:rPr>
        <w:t>Katiusca</w:t>
      </w:r>
      <w:proofErr w:type="spellEnd"/>
      <w:r w:rsidR="00960CA8" w:rsidRPr="002D27AC">
        <w:rPr>
          <w:rFonts w:eastAsia="Times New Roman"/>
          <w:sz w:val="20"/>
          <w:szCs w:val="20"/>
          <w:lang w:val="pt-BR"/>
        </w:rPr>
        <w:t xml:space="preserve"> Santos Marques</w:t>
      </w:r>
      <w:r w:rsidR="00960CA8">
        <w:rPr>
          <w:rFonts w:eastAsia="Times New Roman"/>
          <w:sz w:val="20"/>
          <w:szCs w:val="20"/>
          <w:vertAlign w:val="superscript"/>
          <w:lang w:val="pt-BR"/>
        </w:rPr>
        <w:t>4</w:t>
      </w:r>
      <w:r w:rsidR="00960CA8"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2D27AC" w:rsidRPr="002D27AC">
        <w:rPr>
          <w:rFonts w:eastAsia="Times New Roman"/>
          <w:sz w:val="20"/>
          <w:szCs w:val="20"/>
          <w:lang w:val="pt-BR"/>
        </w:rPr>
        <w:t>Mayanne</w:t>
      </w:r>
      <w:proofErr w:type="spellEnd"/>
      <w:r w:rsidR="002D27AC" w:rsidRPr="002D27AC">
        <w:rPr>
          <w:rFonts w:eastAsia="Times New Roman"/>
          <w:sz w:val="20"/>
          <w:szCs w:val="20"/>
          <w:lang w:val="pt-BR"/>
        </w:rPr>
        <w:t xml:space="preserve"> Albuquerque Carvalho</w:t>
      </w:r>
      <w:r w:rsidR="008A49AE" w:rsidRPr="002D27AC">
        <w:rPr>
          <w:rFonts w:eastAsia="Times New Roman"/>
          <w:sz w:val="20"/>
          <w:szCs w:val="20"/>
          <w:vertAlign w:val="superscript"/>
          <w:lang w:val="pt-BR"/>
        </w:rPr>
        <w:t>5</w:t>
      </w:r>
      <w:r w:rsidR="001B1EB4" w:rsidRPr="002D27AC">
        <w:rPr>
          <w:rFonts w:eastAsia="Times New Roman"/>
          <w:sz w:val="20"/>
          <w:szCs w:val="20"/>
          <w:lang w:val="pt-BR"/>
        </w:rPr>
        <w:t xml:space="preserve">, </w:t>
      </w:r>
      <w:r w:rsidR="00062F0F" w:rsidRPr="002D27AC">
        <w:rPr>
          <w:rFonts w:eastAsia="Times New Roman"/>
          <w:sz w:val="20"/>
          <w:szCs w:val="20"/>
          <w:lang w:val="pt-BR"/>
        </w:rPr>
        <w:t>Rômulo Romeu da Nóbrega Alves</w:t>
      </w:r>
      <w:r w:rsidR="001B1EB4" w:rsidRPr="002D27AC">
        <w:rPr>
          <w:rFonts w:eastAsia="Times New Roman"/>
          <w:sz w:val="20"/>
          <w:szCs w:val="20"/>
          <w:vertAlign w:val="superscript"/>
          <w:lang w:val="pt-BR"/>
        </w:rPr>
        <w:t>6</w:t>
      </w:r>
      <w:r w:rsidR="00062F0F" w:rsidRPr="002D27AC">
        <w:rPr>
          <w:rFonts w:eastAsia="Times New Roman"/>
          <w:sz w:val="20"/>
          <w:szCs w:val="20"/>
          <w:lang w:val="pt-BR"/>
        </w:rPr>
        <w:t xml:space="preserve">, </w:t>
      </w:r>
      <w:bookmarkStart w:id="0" w:name="_GoBack"/>
      <w:bookmarkEnd w:id="0"/>
      <w:proofErr w:type="spellStart"/>
      <w:r w:rsidR="00B70ABD" w:rsidRPr="002D27AC">
        <w:rPr>
          <w:rFonts w:eastAsia="Times New Roman"/>
          <w:sz w:val="20"/>
          <w:szCs w:val="20"/>
          <w:lang w:val="pt-BR"/>
        </w:rPr>
        <w:t>Gindomar</w:t>
      </w:r>
      <w:proofErr w:type="spellEnd"/>
      <w:r w:rsidR="00B70ABD" w:rsidRPr="002D27AC">
        <w:rPr>
          <w:rFonts w:eastAsia="Times New Roman"/>
          <w:sz w:val="20"/>
          <w:szCs w:val="20"/>
          <w:lang w:val="pt-BR"/>
        </w:rPr>
        <w:t xml:space="preserve"> Gomes de </w:t>
      </w:r>
      <w:proofErr w:type="gramStart"/>
      <w:r w:rsidR="00B70ABD" w:rsidRPr="002D27AC">
        <w:rPr>
          <w:rFonts w:eastAsia="Times New Roman"/>
          <w:sz w:val="20"/>
          <w:szCs w:val="20"/>
          <w:lang w:val="pt-BR"/>
        </w:rPr>
        <w:t>Santana</w:t>
      </w:r>
      <w:r w:rsidR="001B1EB4" w:rsidRPr="002D27AC">
        <w:rPr>
          <w:rFonts w:eastAsia="Times New Roman"/>
          <w:sz w:val="20"/>
          <w:szCs w:val="20"/>
          <w:vertAlign w:val="superscript"/>
          <w:lang w:val="pt-BR"/>
        </w:rPr>
        <w:t>7</w:t>
      </w:r>
      <w:proofErr w:type="gramEnd"/>
    </w:p>
    <w:p w14:paraId="21737D56" w14:textId="557A9B65" w:rsidR="00062F0F" w:rsidRPr="002D27AC" w:rsidRDefault="00960CA8" w:rsidP="00CB6001">
      <w:pPr>
        <w:spacing w:line="240" w:lineRule="auto"/>
        <w:ind w:left="-142" w:firstLine="142"/>
        <w:jc w:val="center"/>
        <w:rPr>
          <w:sz w:val="20"/>
          <w:szCs w:val="20"/>
          <w:shd w:val="clear" w:color="auto" w:fill="FFFFFF"/>
          <w:vertAlign w:val="superscript"/>
          <w:lang w:val="pt-BR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>1, 2, 4, 5, 6</w:t>
      </w:r>
      <w:r w:rsidR="00B70ABD" w:rsidRPr="002D27AC">
        <w:rPr>
          <w:rFonts w:eastAsia="Times New Roman"/>
          <w:sz w:val="20"/>
          <w:szCs w:val="20"/>
          <w:vertAlign w:val="superscript"/>
          <w:lang w:val="pt-BR"/>
        </w:rPr>
        <w:t xml:space="preserve"> </w:t>
      </w:r>
      <w:r w:rsidR="00B70ABD" w:rsidRPr="002D27AC">
        <w:rPr>
          <w:rFonts w:eastAsia="Times New Roman"/>
          <w:sz w:val="20"/>
          <w:szCs w:val="20"/>
        </w:rPr>
        <w:t xml:space="preserve">Universidade </w:t>
      </w:r>
      <w:r w:rsidR="00B70ABD" w:rsidRPr="002D27AC">
        <w:rPr>
          <w:rFonts w:eastAsia="Times New Roman"/>
          <w:sz w:val="20"/>
          <w:szCs w:val="20"/>
          <w:lang w:val="pt-BR"/>
        </w:rPr>
        <w:t>Estadual da Paraíba</w:t>
      </w:r>
      <w:r w:rsidR="00B70ABD" w:rsidRPr="002D27AC">
        <w:rPr>
          <w:rFonts w:eastAsia="Times New Roman"/>
          <w:sz w:val="20"/>
          <w:szCs w:val="20"/>
        </w:rPr>
        <w:t>l (</w:t>
      </w:r>
      <w:r w:rsidR="00B70ABD" w:rsidRPr="002D27AC">
        <w:rPr>
          <w:rFonts w:eastAsia="Times New Roman"/>
          <w:sz w:val="20"/>
          <w:szCs w:val="20"/>
          <w:lang w:val="pt-BR"/>
        </w:rPr>
        <w:t>UEPB</w:t>
      </w:r>
      <w:r w:rsidR="00B70ABD" w:rsidRPr="002D27AC">
        <w:rPr>
          <w:rFonts w:eastAsia="Times New Roman"/>
          <w:sz w:val="20"/>
          <w:szCs w:val="20"/>
        </w:rPr>
        <w:t xml:space="preserve">), </w:t>
      </w:r>
      <w:r w:rsidR="00B70ABD" w:rsidRPr="002D27AC">
        <w:rPr>
          <w:rFonts w:eastAsia="Times New Roman"/>
          <w:iCs/>
          <w:sz w:val="20"/>
          <w:szCs w:val="20"/>
        </w:rPr>
        <w:t>Campus</w:t>
      </w:r>
      <w:r w:rsidR="00B70ABD" w:rsidRPr="002D27AC">
        <w:rPr>
          <w:rFonts w:eastAsia="Times New Roman"/>
          <w:iCs/>
          <w:sz w:val="20"/>
          <w:szCs w:val="20"/>
          <w:lang w:val="pt-BR"/>
        </w:rPr>
        <w:t xml:space="preserve"> Campina Grande</w:t>
      </w:r>
      <w:r w:rsidR="00B70ABD" w:rsidRPr="002D27AC">
        <w:rPr>
          <w:rFonts w:eastAsia="Times New Roman"/>
          <w:iCs/>
          <w:sz w:val="20"/>
          <w:szCs w:val="20"/>
        </w:rPr>
        <w:t>.</w:t>
      </w:r>
      <w:r w:rsidR="00B70ABD" w:rsidRPr="002D27AC">
        <w:rPr>
          <w:rFonts w:eastAsia="Times New Roman"/>
          <w:sz w:val="20"/>
          <w:szCs w:val="20"/>
        </w:rPr>
        <w:t xml:space="preserve"> E-mail: </w:t>
      </w:r>
      <w:r w:rsidR="00B70ABD" w:rsidRPr="002D27AC">
        <w:rPr>
          <w:sz w:val="20"/>
          <w:szCs w:val="20"/>
          <w:shd w:val="clear" w:color="auto" w:fill="FFFFFF"/>
        </w:rPr>
        <w:t>mikaelacs29@gmail.com</w:t>
      </w:r>
      <w:r w:rsidR="00B70ABD" w:rsidRPr="002D27AC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B70ABD" w:rsidRPr="002D27AC">
        <w:rPr>
          <w:rFonts w:eastAsia="Times New Roman"/>
          <w:sz w:val="20"/>
          <w:szCs w:val="20"/>
          <w:lang w:val="pt-BR"/>
        </w:rPr>
        <w:t>,</w:t>
      </w:r>
      <w:r w:rsidR="00B70ABD" w:rsidRPr="002D27AC">
        <w:rPr>
          <w:sz w:val="20"/>
          <w:szCs w:val="20"/>
          <w:shd w:val="clear" w:color="auto" w:fill="FFFFFF"/>
        </w:rPr>
        <w:t xml:space="preserve"> therlen.katiusca@gmail.com</w:t>
      </w:r>
      <w:r w:rsidR="00B70ABD" w:rsidRPr="002D27AC">
        <w:rPr>
          <w:sz w:val="20"/>
          <w:szCs w:val="20"/>
          <w:shd w:val="clear" w:color="auto" w:fill="FFFFFF"/>
          <w:vertAlign w:val="superscript"/>
          <w:lang w:val="pt-BR"/>
        </w:rPr>
        <w:t>2</w:t>
      </w:r>
      <w:r w:rsidR="00B70ABD" w:rsidRPr="002D27AC">
        <w:rPr>
          <w:sz w:val="20"/>
          <w:szCs w:val="20"/>
          <w:shd w:val="clear" w:color="auto" w:fill="FFFFFF"/>
          <w:lang w:val="pt-BR"/>
        </w:rPr>
        <w:t xml:space="preserve">, </w:t>
      </w:r>
      <w:r w:rsidR="00B70ABD" w:rsidRPr="002D27AC">
        <w:rPr>
          <w:sz w:val="20"/>
          <w:szCs w:val="20"/>
          <w:shd w:val="clear" w:color="auto" w:fill="FFFFFF"/>
        </w:rPr>
        <w:t>mcpatriciob@gmail.com</w:t>
      </w:r>
      <w:r w:rsidR="00B70ABD" w:rsidRPr="002D27AC">
        <w:rPr>
          <w:sz w:val="20"/>
          <w:szCs w:val="20"/>
          <w:shd w:val="clear" w:color="auto" w:fill="FFFFFF"/>
          <w:vertAlign w:val="superscript"/>
          <w:lang w:val="pt-BR"/>
        </w:rPr>
        <w:t>3</w:t>
      </w:r>
      <w:r w:rsidR="00B70ABD" w:rsidRPr="002D27AC">
        <w:rPr>
          <w:sz w:val="20"/>
          <w:szCs w:val="20"/>
          <w:shd w:val="clear" w:color="auto" w:fill="FFFFFF"/>
          <w:lang w:val="pt-BR"/>
        </w:rPr>
        <w:t xml:space="preserve">, </w:t>
      </w:r>
      <w:r w:rsidR="002D27AC" w:rsidRPr="002D27AC">
        <w:rPr>
          <w:sz w:val="20"/>
          <w:szCs w:val="20"/>
          <w:shd w:val="clear" w:color="auto" w:fill="FFFFFF"/>
          <w:lang w:val="pt-BR"/>
        </w:rPr>
        <w:t>maayalbuquerquee@gmail.com</w:t>
      </w:r>
      <w:r w:rsidR="008A49AE" w:rsidRPr="002D27AC">
        <w:rPr>
          <w:sz w:val="20"/>
          <w:szCs w:val="20"/>
          <w:shd w:val="clear" w:color="auto" w:fill="FFFFFF"/>
          <w:vertAlign w:val="superscript"/>
          <w:lang w:val="pt-BR"/>
        </w:rPr>
        <w:t>5</w:t>
      </w:r>
      <w:r w:rsidR="001B1EB4" w:rsidRPr="002D27AC">
        <w:rPr>
          <w:sz w:val="20"/>
          <w:szCs w:val="20"/>
          <w:shd w:val="clear" w:color="auto" w:fill="FFFFFF"/>
          <w:vertAlign w:val="superscript"/>
          <w:lang w:val="pt-BR"/>
        </w:rPr>
        <w:t xml:space="preserve">, </w:t>
      </w:r>
      <w:r w:rsidR="001B1EB4" w:rsidRPr="002D27AC">
        <w:rPr>
          <w:sz w:val="20"/>
          <w:szCs w:val="20"/>
          <w:shd w:val="clear" w:color="auto" w:fill="FFFFFF"/>
          <w:lang w:val="pt-BR"/>
        </w:rPr>
        <w:t>romulo_nobrega@yahoo.com.br</w:t>
      </w:r>
      <w:r w:rsidR="008A49AE" w:rsidRPr="002D27AC">
        <w:rPr>
          <w:sz w:val="20"/>
          <w:szCs w:val="20"/>
          <w:shd w:val="clear" w:color="auto" w:fill="FFFFFF"/>
          <w:vertAlign w:val="superscript"/>
          <w:lang w:val="pt-BR"/>
        </w:rPr>
        <w:t>6</w:t>
      </w:r>
    </w:p>
    <w:p w14:paraId="231986B6" w14:textId="629D0F9E" w:rsidR="008A49AE" w:rsidRPr="002D27AC" w:rsidRDefault="00960CA8" w:rsidP="008A49AE">
      <w:pPr>
        <w:spacing w:line="240" w:lineRule="auto"/>
        <w:ind w:left="-142" w:firstLine="142"/>
        <w:jc w:val="center"/>
        <w:rPr>
          <w:sz w:val="20"/>
          <w:szCs w:val="20"/>
          <w:shd w:val="clear" w:color="auto" w:fill="FFFFFF"/>
          <w:lang w:val="pt-BR"/>
        </w:rPr>
      </w:pPr>
      <w:proofErr w:type="gramStart"/>
      <w:r>
        <w:rPr>
          <w:sz w:val="20"/>
          <w:szCs w:val="20"/>
          <w:shd w:val="clear" w:color="auto" w:fill="FFFFFF"/>
          <w:vertAlign w:val="superscript"/>
          <w:lang w:val="pt-BR"/>
        </w:rPr>
        <w:t>3</w:t>
      </w:r>
      <w:proofErr w:type="gramEnd"/>
      <w:r w:rsidR="008A49AE" w:rsidRPr="002D27AC">
        <w:rPr>
          <w:sz w:val="20"/>
          <w:szCs w:val="20"/>
          <w:shd w:val="clear" w:color="auto" w:fill="FFFFFF"/>
          <w:vertAlign w:val="superscript"/>
          <w:lang w:val="pt-BR"/>
        </w:rPr>
        <w:t xml:space="preserve"> </w:t>
      </w:r>
      <w:r w:rsidR="008A49AE" w:rsidRPr="002D27AC">
        <w:rPr>
          <w:sz w:val="20"/>
          <w:szCs w:val="20"/>
          <w:shd w:val="clear" w:color="auto" w:fill="FFFFFF"/>
        </w:rPr>
        <w:t xml:space="preserve">Universidade Federal do Estado do Rio de Janeiro </w:t>
      </w:r>
      <w:r w:rsidR="008A49AE" w:rsidRPr="002D27AC">
        <w:rPr>
          <w:sz w:val="20"/>
          <w:szCs w:val="20"/>
          <w:shd w:val="clear" w:color="auto" w:fill="FFFFFF"/>
          <w:lang w:val="pt-BR"/>
        </w:rPr>
        <w:t>(</w:t>
      </w:r>
      <w:r w:rsidR="008A49AE" w:rsidRPr="002D27AC">
        <w:rPr>
          <w:sz w:val="20"/>
          <w:szCs w:val="20"/>
          <w:shd w:val="clear" w:color="auto" w:fill="FFFFFF"/>
        </w:rPr>
        <w:t>UNIRIO</w:t>
      </w:r>
      <w:r w:rsidR="008A49AE" w:rsidRPr="002D27AC">
        <w:rPr>
          <w:sz w:val="20"/>
          <w:szCs w:val="20"/>
          <w:shd w:val="clear" w:color="auto" w:fill="FFFFFF"/>
          <w:lang w:val="pt-BR"/>
        </w:rPr>
        <w:t>), Rio de Janeiro. E-mail: vagnarmorais@hotmail.com,</w:t>
      </w:r>
    </w:p>
    <w:p w14:paraId="304178A1" w14:textId="0708D41E" w:rsidR="00B70ABD" w:rsidRPr="002D27AC" w:rsidRDefault="008A49AE" w:rsidP="00CB6001">
      <w:pPr>
        <w:spacing w:line="240" w:lineRule="auto"/>
        <w:ind w:left="-142" w:firstLine="142"/>
        <w:jc w:val="center"/>
        <w:rPr>
          <w:rFonts w:eastAsia="Times New Roman"/>
          <w:sz w:val="20"/>
          <w:szCs w:val="20"/>
          <w:lang w:val="pt-BR"/>
        </w:rPr>
      </w:pPr>
      <w:proofErr w:type="gramStart"/>
      <w:r w:rsidRPr="002D27AC">
        <w:rPr>
          <w:rFonts w:eastAsia="Times New Roman"/>
          <w:sz w:val="20"/>
          <w:szCs w:val="20"/>
          <w:vertAlign w:val="superscript"/>
          <w:lang w:val="pt-BR"/>
        </w:rPr>
        <w:t>7</w:t>
      </w:r>
      <w:proofErr w:type="gramEnd"/>
      <w:r w:rsidR="00062F0F" w:rsidRPr="002D27AC">
        <w:rPr>
          <w:rFonts w:eastAsia="Times New Roman"/>
          <w:sz w:val="20"/>
          <w:szCs w:val="20"/>
          <w:vertAlign w:val="superscript"/>
          <w:lang w:val="pt-BR"/>
        </w:rPr>
        <w:t xml:space="preserve"> </w:t>
      </w:r>
      <w:r w:rsidR="00062F0F" w:rsidRPr="002D27AC">
        <w:rPr>
          <w:rFonts w:eastAsia="Times New Roman"/>
          <w:sz w:val="20"/>
          <w:szCs w:val="20"/>
          <w:lang w:val="pt-BR"/>
        </w:rPr>
        <w:t xml:space="preserve">Universidade Federal da Paraíba (UFPB)/Departamento de Sistemática e Ecologia, Campus I, João Pessoa. E-mail: </w:t>
      </w:r>
      <w:r w:rsidR="00B70ABD" w:rsidRPr="002D27AC">
        <w:rPr>
          <w:rFonts w:eastAsia="Times New Roman"/>
          <w:sz w:val="20"/>
          <w:szCs w:val="20"/>
          <w:lang w:val="pt-BR"/>
        </w:rPr>
        <w:t>gindomar@yahoo.com.br</w:t>
      </w:r>
    </w:p>
    <w:p w14:paraId="3CA97350" w14:textId="77777777" w:rsidR="00B555C8" w:rsidRPr="002D27AC" w:rsidRDefault="00B555C8" w:rsidP="00CB6001">
      <w:pPr>
        <w:spacing w:line="240" w:lineRule="auto"/>
        <w:rPr>
          <w:rFonts w:eastAsia="Times New Roman"/>
          <w:b/>
          <w:sz w:val="20"/>
          <w:szCs w:val="20"/>
        </w:rPr>
      </w:pPr>
    </w:p>
    <w:p w14:paraId="4BB99A28" w14:textId="77777777" w:rsidR="00B555C8" w:rsidRPr="002D27AC" w:rsidRDefault="00A60993" w:rsidP="00CB6001">
      <w:pPr>
        <w:spacing w:line="240" w:lineRule="auto"/>
        <w:rPr>
          <w:rFonts w:eastAsia="Times New Roman"/>
          <w:b/>
          <w:sz w:val="20"/>
          <w:szCs w:val="20"/>
        </w:rPr>
      </w:pPr>
      <w:r w:rsidRPr="002D27AC">
        <w:rPr>
          <w:rFonts w:eastAsia="Times New Roman"/>
          <w:b/>
          <w:sz w:val="20"/>
          <w:szCs w:val="20"/>
        </w:rPr>
        <w:t>INTRODUÇÃO</w:t>
      </w:r>
    </w:p>
    <w:p w14:paraId="79D5DD6B" w14:textId="2DCEE1BB" w:rsidR="006A0AFC" w:rsidRPr="002D27AC" w:rsidRDefault="00C92AB7" w:rsidP="00CB6001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2D27AC">
        <w:rPr>
          <w:sz w:val="20"/>
          <w:szCs w:val="20"/>
          <w:lang w:val="pt-BR"/>
        </w:rPr>
        <w:t>Estudos</w:t>
      </w:r>
      <w:r w:rsidR="006858E9" w:rsidRPr="002D27AC">
        <w:rPr>
          <w:sz w:val="20"/>
          <w:szCs w:val="20"/>
          <w:lang w:val="pt-BR"/>
        </w:rPr>
        <w:t xml:space="preserve"> abordando o </w:t>
      </w:r>
      <w:r w:rsidRPr="002D27AC">
        <w:rPr>
          <w:sz w:val="20"/>
          <w:szCs w:val="20"/>
          <w:lang w:val="pt-BR"/>
        </w:rPr>
        <w:t>desenvolvimento embrionário</w:t>
      </w:r>
      <w:r w:rsidR="00FC2CB8" w:rsidRPr="002D27AC">
        <w:rPr>
          <w:sz w:val="20"/>
          <w:szCs w:val="20"/>
          <w:lang w:val="pt-BR"/>
        </w:rPr>
        <w:t xml:space="preserve"> de espécies de lagartos </w:t>
      </w:r>
      <w:r w:rsidR="00E64F93" w:rsidRPr="002D27AC">
        <w:rPr>
          <w:sz w:val="20"/>
          <w:szCs w:val="20"/>
          <w:lang w:val="pt-BR"/>
        </w:rPr>
        <w:t>da fauna bras</w:t>
      </w:r>
      <w:r w:rsidR="00FC2CB8" w:rsidRPr="002D27AC">
        <w:rPr>
          <w:sz w:val="20"/>
          <w:szCs w:val="20"/>
          <w:lang w:val="pt-BR"/>
        </w:rPr>
        <w:t xml:space="preserve">ileira </w:t>
      </w:r>
      <w:r w:rsidRPr="002D27AC">
        <w:rPr>
          <w:sz w:val="20"/>
          <w:szCs w:val="20"/>
          <w:lang w:val="pt-BR"/>
        </w:rPr>
        <w:t xml:space="preserve">ainda se mostram </w:t>
      </w:r>
      <w:proofErr w:type="gramStart"/>
      <w:r w:rsidRPr="002D27AC">
        <w:rPr>
          <w:sz w:val="20"/>
          <w:szCs w:val="20"/>
          <w:lang w:val="pt-BR"/>
        </w:rPr>
        <w:t>bastante</w:t>
      </w:r>
      <w:proofErr w:type="gramEnd"/>
      <w:r w:rsidRPr="002D27AC">
        <w:rPr>
          <w:sz w:val="20"/>
          <w:szCs w:val="20"/>
          <w:lang w:val="pt-BR"/>
        </w:rPr>
        <w:t xml:space="preserve"> escassos</w:t>
      </w:r>
      <w:r w:rsidR="0090595D" w:rsidRPr="002D27AC">
        <w:rPr>
          <w:sz w:val="20"/>
          <w:szCs w:val="20"/>
          <w:lang w:val="pt-BR"/>
        </w:rPr>
        <w:t xml:space="preserve"> na literatura</w:t>
      </w:r>
      <w:r w:rsidR="004D6E0F" w:rsidRPr="002D27AC">
        <w:rPr>
          <w:sz w:val="20"/>
          <w:szCs w:val="20"/>
          <w:lang w:val="pt-BR"/>
        </w:rPr>
        <w:t xml:space="preserve"> (</w:t>
      </w:r>
      <w:r w:rsidR="001847DF" w:rsidRPr="002D27AC">
        <w:rPr>
          <w:sz w:val="20"/>
          <w:szCs w:val="20"/>
          <w:lang w:val="pt-BR"/>
        </w:rPr>
        <w:t xml:space="preserve">e.g., </w:t>
      </w:r>
      <w:proofErr w:type="spellStart"/>
      <w:r w:rsidR="002D27AC" w:rsidRPr="002D27AC">
        <w:rPr>
          <w:sz w:val="20"/>
          <w:szCs w:val="20"/>
          <w:lang w:val="pt-BR"/>
        </w:rPr>
        <w:t>Vitt</w:t>
      </w:r>
      <w:proofErr w:type="spellEnd"/>
      <w:r w:rsidR="002D27AC" w:rsidRPr="002D27AC">
        <w:rPr>
          <w:sz w:val="20"/>
          <w:szCs w:val="20"/>
          <w:lang w:val="pt-BR"/>
        </w:rPr>
        <w:t xml:space="preserve"> e Blackburn, 1983; Rocha e </w:t>
      </w:r>
      <w:proofErr w:type="spellStart"/>
      <w:r w:rsidR="002D27AC" w:rsidRPr="002D27AC">
        <w:rPr>
          <w:sz w:val="20"/>
          <w:szCs w:val="20"/>
          <w:lang w:val="pt-BR"/>
        </w:rPr>
        <w:t>Vrcibradic</w:t>
      </w:r>
      <w:proofErr w:type="spellEnd"/>
      <w:r w:rsidR="002D27AC" w:rsidRPr="002D27AC">
        <w:rPr>
          <w:sz w:val="20"/>
          <w:szCs w:val="20"/>
          <w:lang w:val="pt-BR"/>
        </w:rPr>
        <w:t xml:space="preserve">, 1999; </w:t>
      </w:r>
      <w:proofErr w:type="spellStart"/>
      <w:r w:rsidR="002D27AC" w:rsidRPr="002D27AC">
        <w:rPr>
          <w:sz w:val="20"/>
          <w:szCs w:val="20"/>
          <w:lang w:val="pt-BR"/>
        </w:rPr>
        <w:t>Py</w:t>
      </w:r>
      <w:proofErr w:type="spellEnd"/>
      <w:r w:rsidR="002D27AC" w:rsidRPr="002D27AC">
        <w:rPr>
          <w:sz w:val="20"/>
          <w:szCs w:val="20"/>
          <w:lang w:val="pt-BR"/>
        </w:rPr>
        <w:t>-Daniel et al., 2017</w:t>
      </w:r>
      <w:r w:rsidR="00971C44" w:rsidRPr="002D27AC">
        <w:rPr>
          <w:sz w:val="20"/>
          <w:szCs w:val="20"/>
          <w:lang w:val="pt-BR"/>
        </w:rPr>
        <w:t>)</w:t>
      </w:r>
      <w:r w:rsidR="006858E9" w:rsidRPr="002D27AC">
        <w:rPr>
          <w:sz w:val="20"/>
          <w:szCs w:val="20"/>
          <w:lang w:val="pt-BR"/>
        </w:rPr>
        <w:t xml:space="preserve">. </w:t>
      </w:r>
      <w:r w:rsidR="00E64F93" w:rsidRPr="002D27AC">
        <w:rPr>
          <w:sz w:val="20"/>
          <w:szCs w:val="20"/>
          <w:lang w:val="pt-BR"/>
        </w:rPr>
        <w:t>Tradicionalmente, no</w:t>
      </w:r>
      <w:r w:rsidR="006858E9" w:rsidRPr="002D27AC">
        <w:rPr>
          <w:sz w:val="20"/>
          <w:szCs w:val="20"/>
          <w:lang w:val="pt-BR"/>
        </w:rPr>
        <w:t xml:space="preserve"> Brasil, </w:t>
      </w:r>
      <w:r w:rsidR="00E64F93" w:rsidRPr="002D27AC">
        <w:rPr>
          <w:sz w:val="20"/>
          <w:szCs w:val="20"/>
          <w:lang w:val="pt-BR"/>
        </w:rPr>
        <w:t xml:space="preserve">os temas de maior interesse dos pesquisadores </w:t>
      </w:r>
      <w:r w:rsidR="00216576" w:rsidRPr="002D27AC">
        <w:rPr>
          <w:sz w:val="20"/>
          <w:szCs w:val="20"/>
          <w:lang w:val="pt-BR"/>
        </w:rPr>
        <w:t xml:space="preserve">dizem respeito </w:t>
      </w:r>
      <w:r w:rsidR="005C63EC" w:rsidRPr="002D27AC">
        <w:rPr>
          <w:sz w:val="20"/>
          <w:szCs w:val="20"/>
          <w:lang w:val="pt-BR"/>
        </w:rPr>
        <w:t xml:space="preserve">à </w:t>
      </w:r>
      <w:r w:rsidR="001847DF" w:rsidRPr="002D27AC">
        <w:rPr>
          <w:sz w:val="20"/>
          <w:szCs w:val="20"/>
          <w:lang w:val="pt-BR"/>
        </w:rPr>
        <w:t xml:space="preserve">ecologia de comunidades, </w:t>
      </w:r>
      <w:r w:rsidR="005C63EC" w:rsidRPr="002D27AC">
        <w:rPr>
          <w:sz w:val="20"/>
          <w:szCs w:val="20"/>
          <w:lang w:val="pt-BR"/>
        </w:rPr>
        <w:t>autoecologia e história natural</w:t>
      </w:r>
      <w:r w:rsidR="001847DF" w:rsidRPr="002D27AC">
        <w:rPr>
          <w:sz w:val="20"/>
          <w:szCs w:val="20"/>
          <w:lang w:val="pt-BR"/>
        </w:rPr>
        <w:t xml:space="preserve"> </w:t>
      </w:r>
      <w:r w:rsidR="00354166" w:rsidRPr="002D27AC">
        <w:rPr>
          <w:sz w:val="20"/>
          <w:szCs w:val="20"/>
          <w:lang w:val="pt-BR"/>
        </w:rPr>
        <w:t>d</w:t>
      </w:r>
      <w:r w:rsidR="00E64F93" w:rsidRPr="002D27AC">
        <w:rPr>
          <w:sz w:val="20"/>
          <w:szCs w:val="20"/>
          <w:lang w:val="pt-BR"/>
        </w:rPr>
        <w:t>as espécies de lagartos</w:t>
      </w:r>
      <w:r w:rsidR="005C63EC" w:rsidRPr="002D27AC">
        <w:rPr>
          <w:sz w:val="20"/>
          <w:szCs w:val="20"/>
          <w:lang w:val="pt-BR"/>
        </w:rPr>
        <w:t xml:space="preserve">. </w:t>
      </w:r>
      <w:r w:rsidR="00A6123C" w:rsidRPr="002D27AC">
        <w:rPr>
          <w:sz w:val="20"/>
          <w:szCs w:val="20"/>
          <w:lang w:val="pt-BR"/>
        </w:rPr>
        <w:t xml:space="preserve">Em geral, </w:t>
      </w:r>
      <w:r w:rsidR="00216576" w:rsidRPr="002D27AC">
        <w:rPr>
          <w:sz w:val="20"/>
          <w:szCs w:val="20"/>
          <w:lang w:val="pt-BR"/>
        </w:rPr>
        <w:t xml:space="preserve">estudos do </w:t>
      </w:r>
      <w:r w:rsidR="004478FE" w:rsidRPr="002D27AC">
        <w:rPr>
          <w:sz w:val="20"/>
          <w:szCs w:val="20"/>
          <w:lang w:val="pt-BR"/>
        </w:rPr>
        <w:t>desenvolvime</w:t>
      </w:r>
      <w:r w:rsidR="009E396A" w:rsidRPr="002D27AC">
        <w:rPr>
          <w:sz w:val="20"/>
          <w:szCs w:val="20"/>
          <w:lang w:val="pt-BR"/>
        </w:rPr>
        <w:t>nto embrioná</w:t>
      </w:r>
      <w:r w:rsidR="007B3228" w:rsidRPr="002D27AC">
        <w:rPr>
          <w:sz w:val="20"/>
          <w:szCs w:val="20"/>
          <w:lang w:val="pt-BR"/>
        </w:rPr>
        <w:t xml:space="preserve">rio em </w:t>
      </w:r>
      <w:proofErr w:type="spellStart"/>
      <w:r w:rsidR="007B3228" w:rsidRPr="002D27AC">
        <w:rPr>
          <w:sz w:val="20"/>
          <w:szCs w:val="20"/>
          <w:lang w:val="pt-BR"/>
        </w:rPr>
        <w:t>Squamata</w:t>
      </w:r>
      <w:proofErr w:type="spellEnd"/>
      <w:r w:rsidR="007B3228" w:rsidRPr="002D27AC">
        <w:rPr>
          <w:sz w:val="20"/>
          <w:szCs w:val="20"/>
          <w:lang w:val="pt-BR"/>
        </w:rPr>
        <w:t xml:space="preserve"> têm despertado</w:t>
      </w:r>
      <w:r w:rsidR="000D21D3" w:rsidRPr="002D27AC">
        <w:rPr>
          <w:sz w:val="20"/>
          <w:szCs w:val="20"/>
          <w:lang w:val="pt-BR"/>
        </w:rPr>
        <w:t xml:space="preserve"> </w:t>
      </w:r>
      <w:r w:rsidR="00216576" w:rsidRPr="002D27AC">
        <w:rPr>
          <w:sz w:val="20"/>
          <w:szCs w:val="20"/>
          <w:lang w:val="pt-BR"/>
        </w:rPr>
        <w:t xml:space="preserve">historicamente </w:t>
      </w:r>
      <w:r w:rsidR="000D21D3" w:rsidRPr="002D27AC">
        <w:rPr>
          <w:sz w:val="20"/>
          <w:szCs w:val="20"/>
          <w:lang w:val="pt-BR"/>
        </w:rPr>
        <w:t xml:space="preserve">pouco </w:t>
      </w:r>
      <w:r w:rsidR="009E396A" w:rsidRPr="002D27AC">
        <w:rPr>
          <w:sz w:val="20"/>
          <w:szCs w:val="20"/>
          <w:lang w:val="pt-BR"/>
        </w:rPr>
        <w:t>interesse</w:t>
      </w:r>
      <w:r w:rsidR="007B3228" w:rsidRPr="002D27AC">
        <w:rPr>
          <w:sz w:val="20"/>
          <w:szCs w:val="20"/>
          <w:lang w:val="pt-BR"/>
        </w:rPr>
        <w:t xml:space="preserve"> dos pesquisadores</w:t>
      </w:r>
      <w:r w:rsidR="00A6123C" w:rsidRPr="002D27AC">
        <w:rPr>
          <w:sz w:val="20"/>
          <w:szCs w:val="20"/>
          <w:lang w:val="pt-BR"/>
        </w:rPr>
        <w:t xml:space="preserve"> (</w:t>
      </w:r>
      <w:proofErr w:type="spellStart"/>
      <w:r w:rsidR="002D27AC" w:rsidRPr="002D27AC">
        <w:rPr>
          <w:sz w:val="20"/>
          <w:szCs w:val="20"/>
          <w:lang w:val="pt-BR"/>
        </w:rPr>
        <w:t>Py</w:t>
      </w:r>
      <w:proofErr w:type="spellEnd"/>
      <w:r w:rsidR="002D27AC" w:rsidRPr="002D27AC">
        <w:rPr>
          <w:sz w:val="20"/>
          <w:szCs w:val="20"/>
          <w:lang w:val="pt-BR"/>
        </w:rPr>
        <w:t xml:space="preserve">-Daniel </w:t>
      </w:r>
      <w:proofErr w:type="gramStart"/>
      <w:r w:rsidR="00A6123C" w:rsidRPr="002D27AC">
        <w:rPr>
          <w:sz w:val="20"/>
          <w:szCs w:val="20"/>
          <w:lang w:val="pt-BR"/>
        </w:rPr>
        <w:t>et</w:t>
      </w:r>
      <w:proofErr w:type="gramEnd"/>
      <w:r w:rsidR="00A6123C" w:rsidRPr="002D27AC">
        <w:rPr>
          <w:sz w:val="20"/>
          <w:szCs w:val="20"/>
          <w:lang w:val="pt-BR"/>
        </w:rPr>
        <w:t xml:space="preserve"> al., 2</w:t>
      </w:r>
      <w:r w:rsidR="002D27AC" w:rsidRPr="002D27AC">
        <w:rPr>
          <w:sz w:val="20"/>
          <w:szCs w:val="20"/>
          <w:lang w:val="pt-BR"/>
        </w:rPr>
        <w:t>0</w:t>
      </w:r>
      <w:r w:rsidR="00A6123C" w:rsidRPr="002D27AC">
        <w:rPr>
          <w:sz w:val="20"/>
          <w:szCs w:val="20"/>
          <w:lang w:val="pt-BR"/>
        </w:rPr>
        <w:t xml:space="preserve">17; </w:t>
      </w:r>
      <w:proofErr w:type="spellStart"/>
      <w:r w:rsidR="002D27AC" w:rsidRPr="002D27AC">
        <w:rPr>
          <w:sz w:val="20"/>
          <w:szCs w:val="20"/>
          <w:lang w:val="pt-BR"/>
        </w:rPr>
        <w:t>Iungman</w:t>
      </w:r>
      <w:proofErr w:type="spellEnd"/>
      <w:r w:rsidR="00E52545" w:rsidRPr="002D27AC">
        <w:rPr>
          <w:sz w:val="20"/>
          <w:szCs w:val="20"/>
          <w:lang w:val="pt-BR"/>
        </w:rPr>
        <w:t xml:space="preserve"> et al., 2019</w:t>
      </w:r>
      <w:r w:rsidR="00A6123C" w:rsidRPr="002D27AC">
        <w:rPr>
          <w:sz w:val="20"/>
          <w:szCs w:val="20"/>
          <w:lang w:val="pt-BR"/>
        </w:rPr>
        <w:t>)</w:t>
      </w:r>
      <w:r w:rsidR="00835437" w:rsidRPr="002D27AC">
        <w:rPr>
          <w:sz w:val="20"/>
          <w:szCs w:val="20"/>
          <w:lang w:val="pt-BR"/>
        </w:rPr>
        <w:t>.</w:t>
      </w:r>
    </w:p>
    <w:p w14:paraId="09591EBC" w14:textId="3EB9387E" w:rsidR="00C46BA8" w:rsidRPr="002D27AC" w:rsidRDefault="00792462" w:rsidP="00426C1E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2D27AC">
        <w:rPr>
          <w:sz w:val="20"/>
          <w:szCs w:val="20"/>
          <w:lang w:val="pt-BR"/>
        </w:rPr>
        <w:t xml:space="preserve">Os lagartos </w:t>
      </w:r>
      <w:proofErr w:type="spellStart"/>
      <w:r w:rsidRPr="002D27AC">
        <w:rPr>
          <w:sz w:val="20"/>
          <w:szCs w:val="20"/>
          <w:lang w:val="pt-BR"/>
        </w:rPr>
        <w:t>Mabuyidae</w:t>
      </w:r>
      <w:proofErr w:type="spellEnd"/>
      <w:r w:rsidRPr="002D27AC">
        <w:rPr>
          <w:sz w:val="20"/>
          <w:szCs w:val="20"/>
          <w:lang w:val="pt-BR"/>
        </w:rPr>
        <w:t xml:space="preserve"> são vivíparos e apresentam ampla distribuição geográfica </w:t>
      </w:r>
      <w:r w:rsidR="009B4207" w:rsidRPr="002D27AC">
        <w:rPr>
          <w:sz w:val="20"/>
          <w:szCs w:val="20"/>
          <w:lang w:val="pt-BR"/>
        </w:rPr>
        <w:t>na região Neotropical</w:t>
      </w:r>
      <w:r w:rsidR="008654AC" w:rsidRPr="002D27AC">
        <w:rPr>
          <w:sz w:val="20"/>
          <w:szCs w:val="20"/>
          <w:lang w:val="pt-BR"/>
        </w:rPr>
        <w:t xml:space="preserve"> (</w:t>
      </w:r>
      <w:r w:rsidR="002D27AC" w:rsidRPr="002D27AC">
        <w:rPr>
          <w:sz w:val="20"/>
          <w:szCs w:val="20"/>
          <w:lang w:val="pt-BR"/>
        </w:rPr>
        <w:t xml:space="preserve">Rocha e </w:t>
      </w:r>
      <w:proofErr w:type="spellStart"/>
      <w:r w:rsidR="002D27AC" w:rsidRPr="002D27AC">
        <w:rPr>
          <w:sz w:val="20"/>
          <w:szCs w:val="20"/>
          <w:lang w:val="pt-BR"/>
        </w:rPr>
        <w:t>Vrcibradic</w:t>
      </w:r>
      <w:proofErr w:type="spellEnd"/>
      <w:r w:rsidR="008654AC" w:rsidRPr="002D27AC">
        <w:rPr>
          <w:sz w:val="20"/>
          <w:szCs w:val="20"/>
          <w:lang w:val="pt-BR"/>
        </w:rPr>
        <w:t>, 1999)</w:t>
      </w:r>
      <w:r w:rsidR="00932F0B" w:rsidRPr="002D27AC">
        <w:rPr>
          <w:sz w:val="20"/>
          <w:szCs w:val="20"/>
          <w:lang w:val="pt-BR"/>
        </w:rPr>
        <w:t>. No Brasil, atualmente, s</w:t>
      </w:r>
      <w:r w:rsidRPr="002D27AC">
        <w:rPr>
          <w:sz w:val="20"/>
          <w:szCs w:val="20"/>
          <w:lang w:val="pt-BR"/>
        </w:rPr>
        <w:t xml:space="preserve">ão </w:t>
      </w:r>
      <w:r w:rsidR="00932F0B" w:rsidRPr="002D27AC">
        <w:rPr>
          <w:sz w:val="20"/>
          <w:szCs w:val="20"/>
          <w:lang w:val="pt-BR"/>
        </w:rPr>
        <w:t>reconhecidas</w:t>
      </w:r>
      <w:r w:rsidRPr="002D27AC">
        <w:rPr>
          <w:sz w:val="20"/>
          <w:szCs w:val="20"/>
          <w:lang w:val="pt-BR"/>
        </w:rPr>
        <w:t xml:space="preserve"> </w:t>
      </w:r>
      <w:r w:rsidR="00AB0457" w:rsidRPr="002D27AC">
        <w:rPr>
          <w:sz w:val="20"/>
          <w:szCs w:val="20"/>
          <w:lang w:val="pt-BR"/>
        </w:rPr>
        <w:t xml:space="preserve">14 espécies </w:t>
      </w:r>
      <w:r w:rsidRPr="002D27AC">
        <w:rPr>
          <w:sz w:val="20"/>
          <w:szCs w:val="20"/>
          <w:lang w:val="pt-BR"/>
        </w:rPr>
        <w:t xml:space="preserve">pertencentes a </w:t>
      </w:r>
      <w:r w:rsidR="00DD78A4" w:rsidRPr="002D27AC">
        <w:rPr>
          <w:sz w:val="20"/>
          <w:szCs w:val="20"/>
          <w:lang w:val="pt-BR"/>
        </w:rPr>
        <w:t>10</w:t>
      </w:r>
      <w:r w:rsidRPr="002D27AC">
        <w:rPr>
          <w:sz w:val="20"/>
          <w:szCs w:val="20"/>
          <w:lang w:val="pt-BR"/>
        </w:rPr>
        <w:t xml:space="preserve"> gêneros</w:t>
      </w:r>
      <w:r w:rsidR="00426C1E" w:rsidRPr="002D27AC">
        <w:rPr>
          <w:sz w:val="20"/>
          <w:szCs w:val="20"/>
          <w:lang w:val="pt-BR"/>
        </w:rPr>
        <w:t xml:space="preserve"> (</w:t>
      </w:r>
      <w:r w:rsidR="002D27AC" w:rsidRPr="002D27AC">
        <w:rPr>
          <w:sz w:val="20"/>
          <w:szCs w:val="20"/>
          <w:lang w:val="pt-BR"/>
        </w:rPr>
        <w:t xml:space="preserve">Costa </w:t>
      </w:r>
      <w:proofErr w:type="gramStart"/>
      <w:r w:rsidR="002D27AC" w:rsidRPr="002D27AC">
        <w:rPr>
          <w:sz w:val="20"/>
          <w:szCs w:val="20"/>
          <w:lang w:val="pt-BR"/>
        </w:rPr>
        <w:t>et</w:t>
      </w:r>
      <w:proofErr w:type="gramEnd"/>
      <w:r w:rsidR="002D27AC" w:rsidRPr="002D27AC">
        <w:rPr>
          <w:sz w:val="20"/>
          <w:szCs w:val="20"/>
          <w:lang w:val="pt-BR"/>
        </w:rPr>
        <w:t xml:space="preserve"> al.</w:t>
      </w:r>
      <w:r w:rsidR="00A5516E" w:rsidRPr="002D27AC">
        <w:rPr>
          <w:sz w:val="20"/>
          <w:szCs w:val="20"/>
          <w:lang w:val="pt-BR"/>
        </w:rPr>
        <w:t>, 2021</w:t>
      </w:r>
      <w:r w:rsidR="00426C1E" w:rsidRPr="002D27AC">
        <w:rPr>
          <w:sz w:val="20"/>
          <w:szCs w:val="20"/>
          <w:lang w:val="pt-BR"/>
        </w:rPr>
        <w:t>)</w:t>
      </w:r>
      <w:r w:rsidR="00932F0B" w:rsidRPr="002D27AC">
        <w:rPr>
          <w:sz w:val="20"/>
          <w:szCs w:val="20"/>
          <w:lang w:val="pt-BR"/>
        </w:rPr>
        <w:t xml:space="preserve">. Existem </w:t>
      </w:r>
      <w:r w:rsidR="005D48D0" w:rsidRPr="002D27AC">
        <w:rPr>
          <w:sz w:val="20"/>
          <w:szCs w:val="20"/>
          <w:lang w:val="pt-BR"/>
        </w:rPr>
        <w:t xml:space="preserve">dados </w:t>
      </w:r>
      <w:r w:rsidR="000711A6" w:rsidRPr="002D27AC">
        <w:rPr>
          <w:sz w:val="20"/>
          <w:szCs w:val="20"/>
          <w:lang w:val="pt-BR"/>
        </w:rPr>
        <w:t xml:space="preserve">esparsos </w:t>
      </w:r>
      <w:r w:rsidR="005D48D0" w:rsidRPr="002D27AC">
        <w:rPr>
          <w:sz w:val="20"/>
          <w:szCs w:val="20"/>
          <w:lang w:val="pt-BR"/>
        </w:rPr>
        <w:t>sobre</w:t>
      </w:r>
      <w:r w:rsidRPr="002D27AC">
        <w:rPr>
          <w:sz w:val="20"/>
          <w:szCs w:val="20"/>
          <w:lang w:val="pt-BR"/>
        </w:rPr>
        <w:t xml:space="preserve"> </w:t>
      </w:r>
      <w:r w:rsidR="00AB0457" w:rsidRPr="002D27AC">
        <w:rPr>
          <w:sz w:val="20"/>
          <w:szCs w:val="20"/>
          <w:lang w:val="pt-BR"/>
        </w:rPr>
        <w:t>o</w:t>
      </w:r>
      <w:r w:rsidR="005D7DA0" w:rsidRPr="002D27AC">
        <w:rPr>
          <w:sz w:val="20"/>
          <w:szCs w:val="20"/>
          <w:lang w:val="pt-BR"/>
        </w:rPr>
        <w:t xml:space="preserve"> desenvolvimento embrionário </w:t>
      </w:r>
      <w:r w:rsidR="00A529D6" w:rsidRPr="002D27AC">
        <w:rPr>
          <w:sz w:val="20"/>
          <w:szCs w:val="20"/>
          <w:lang w:val="pt-BR"/>
        </w:rPr>
        <w:t>de</w:t>
      </w:r>
      <w:r w:rsidR="00AB0457" w:rsidRPr="002D27AC">
        <w:rPr>
          <w:sz w:val="20"/>
          <w:szCs w:val="20"/>
          <w:lang w:val="pt-BR"/>
        </w:rPr>
        <w:t xml:space="preserve"> </w:t>
      </w:r>
      <w:r w:rsidR="00932F0B" w:rsidRPr="002D27AC">
        <w:rPr>
          <w:sz w:val="20"/>
          <w:szCs w:val="20"/>
          <w:lang w:val="pt-BR"/>
        </w:rPr>
        <w:t xml:space="preserve">somente </w:t>
      </w:r>
      <w:r w:rsidR="00AB0373" w:rsidRPr="002D27AC">
        <w:rPr>
          <w:sz w:val="20"/>
          <w:szCs w:val="20"/>
          <w:lang w:val="pt-BR"/>
        </w:rPr>
        <w:t>cinc</w:t>
      </w:r>
      <w:r w:rsidR="00F603C3" w:rsidRPr="002D27AC">
        <w:rPr>
          <w:sz w:val="20"/>
          <w:szCs w:val="20"/>
          <w:lang w:val="pt-BR"/>
        </w:rPr>
        <w:t>o delas</w:t>
      </w:r>
      <w:r w:rsidR="00EC1959" w:rsidRPr="002D27AC">
        <w:rPr>
          <w:sz w:val="20"/>
          <w:szCs w:val="20"/>
          <w:lang w:val="pt-BR"/>
        </w:rPr>
        <w:t xml:space="preserve">: </w:t>
      </w:r>
      <w:proofErr w:type="spellStart"/>
      <w:r w:rsidR="00F603C3" w:rsidRPr="002D27AC">
        <w:rPr>
          <w:i/>
          <w:sz w:val="20"/>
          <w:szCs w:val="20"/>
          <w:lang w:val="pt-BR"/>
        </w:rPr>
        <w:t>Brasilisincus</w:t>
      </w:r>
      <w:proofErr w:type="spellEnd"/>
      <w:r w:rsidR="00F603C3" w:rsidRPr="002D27AC">
        <w:rPr>
          <w:i/>
          <w:sz w:val="20"/>
          <w:szCs w:val="20"/>
          <w:lang w:val="pt-BR"/>
        </w:rPr>
        <w:t xml:space="preserve"> </w:t>
      </w:r>
      <w:proofErr w:type="spellStart"/>
      <w:r w:rsidR="00F603C3" w:rsidRPr="002D27AC">
        <w:rPr>
          <w:i/>
          <w:sz w:val="20"/>
          <w:szCs w:val="20"/>
          <w:lang w:val="pt-BR"/>
        </w:rPr>
        <w:t>heathi</w:t>
      </w:r>
      <w:proofErr w:type="spellEnd"/>
      <w:r w:rsidR="00F603C3" w:rsidRPr="002D27AC">
        <w:rPr>
          <w:sz w:val="20"/>
          <w:szCs w:val="20"/>
          <w:lang w:val="pt-BR"/>
        </w:rPr>
        <w:t xml:space="preserve"> (</w:t>
      </w:r>
      <w:proofErr w:type="spellStart"/>
      <w:r w:rsidR="002D27AC" w:rsidRPr="002D27AC">
        <w:rPr>
          <w:sz w:val="20"/>
          <w:szCs w:val="20"/>
          <w:lang w:val="pt-BR"/>
        </w:rPr>
        <w:t>Vitt</w:t>
      </w:r>
      <w:proofErr w:type="spellEnd"/>
      <w:r w:rsidR="002D27AC" w:rsidRPr="002D27AC">
        <w:rPr>
          <w:sz w:val="20"/>
          <w:szCs w:val="20"/>
          <w:lang w:val="pt-BR"/>
        </w:rPr>
        <w:t xml:space="preserve"> e Blackburn</w:t>
      </w:r>
      <w:r w:rsidR="00F603C3" w:rsidRPr="002D27AC">
        <w:rPr>
          <w:sz w:val="20"/>
          <w:szCs w:val="20"/>
          <w:lang w:val="pt-BR"/>
        </w:rPr>
        <w:t xml:space="preserve">, 1983), </w:t>
      </w:r>
      <w:r w:rsidR="00AB0373" w:rsidRPr="002D27AC">
        <w:rPr>
          <w:i/>
          <w:sz w:val="20"/>
          <w:szCs w:val="20"/>
          <w:lang w:val="pt-BR"/>
        </w:rPr>
        <w:t xml:space="preserve">B. </w:t>
      </w:r>
      <w:proofErr w:type="spellStart"/>
      <w:r w:rsidR="00AB0373" w:rsidRPr="002D27AC">
        <w:rPr>
          <w:i/>
          <w:sz w:val="20"/>
          <w:szCs w:val="20"/>
          <w:lang w:val="pt-BR"/>
        </w:rPr>
        <w:t>agilis</w:t>
      </w:r>
      <w:proofErr w:type="spellEnd"/>
      <w:r w:rsidR="00AB0373" w:rsidRPr="002D27AC">
        <w:rPr>
          <w:sz w:val="20"/>
          <w:szCs w:val="20"/>
          <w:lang w:val="pt-BR"/>
        </w:rPr>
        <w:t xml:space="preserve">, </w:t>
      </w:r>
      <w:r w:rsidR="00F603C3" w:rsidRPr="002D27AC">
        <w:rPr>
          <w:i/>
          <w:sz w:val="20"/>
          <w:szCs w:val="20"/>
          <w:lang w:val="pt-BR"/>
        </w:rPr>
        <w:t xml:space="preserve">B. </w:t>
      </w:r>
      <w:proofErr w:type="spellStart"/>
      <w:r w:rsidR="00F603C3" w:rsidRPr="002D27AC">
        <w:rPr>
          <w:i/>
          <w:sz w:val="20"/>
          <w:szCs w:val="20"/>
          <w:lang w:val="pt-BR"/>
        </w:rPr>
        <w:t>caissara</w:t>
      </w:r>
      <w:proofErr w:type="spellEnd"/>
      <w:r w:rsidR="00F603C3" w:rsidRPr="002D27AC">
        <w:rPr>
          <w:sz w:val="20"/>
          <w:szCs w:val="20"/>
          <w:lang w:val="pt-BR"/>
        </w:rPr>
        <w:t xml:space="preserve"> e </w:t>
      </w:r>
      <w:proofErr w:type="spellStart"/>
      <w:r w:rsidRPr="002D27AC">
        <w:rPr>
          <w:i/>
          <w:sz w:val="20"/>
          <w:szCs w:val="20"/>
          <w:lang w:val="pt-BR"/>
        </w:rPr>
        <w:t>Psychosaura</w:t>
      </w:r>
      <w:proofErr w:type="spellEnd"/>
      <w:r w:rsidRPr="002D27AC">
        <w:rPr>
          <w:i/>
          <w:sz w:val="20"/>
          <w:szCs w:val="20"/>
          <w:lang w:val="pt-BR"/>
        </w:rPr>
        <w:t xml:space="preserve"> </w:t>
      </w:r>
      <w:proofErr w:type="spellStart"/>
      <w:r w:rsidRPr="002D27AC">
        <w:rPr>
          <w:i/>
          <w:sz w:val="20"/>
          <w:szCs w:val="20"/>
          <w:lang w:val="pt-BR"/>
        </w:rPr>
        <w:t>ma</w:t>
      </w:r>
      <w:r w:rsidR="008654AC" w:rsidRPr="002D27AC">
        <w:rPr>
          <w:i/>
          <w:sz w:val="20"/>
          <w:szCs w:val="20"/>
          <w:lang w:val="pt-BR"/>
        </w:rPr>
        <w:t>cr</w:t>
      </w:r>
      <w:r w:rsidR="00F603C3" w:rsidRPr="002D27AC">
        <w:rPr>
          <w:i/>
          <w:sz w:val="20"/>
          <w:szCs w:val="20"/>
          <w:lang w:val="pt-BR"/>
        </w:rPr>
        <w:t>orhyncha</w:t>
      </w:r>
      <w:proofErr w:type="spellEnd"/>
      <w:r w:rsidR="0072139E" w:rsidRPr="002D27AC">
        <w:rPr>
          <w:sz w:val="20"/>
          <w:szCs w:val="20"/>
          <w:lang w:val="pt-BR"/>
        </w:rPr>
        <w:t xml:space="preserve"> </w:t>
      </w:r>
      <w:r w:rsidR="002A118B" w:rsidRPr="002D27AC">
        <w:rPr>
          <w:sz w:val="20"/>
          <w:szCs w:val="20"/>
          <w:lang w:val="pt-BR"/>
        </w:rPr>
        <w:t>(</w:t>
      </w:r>
      <w:r w:rsidR="002D27AC" w:rsidRPr="002D27AC">
        <w:rPr>
          <w:sz w:val="20"/>
          <w:szCs w:val="20"/>
          <w:lang w:val="pt-BR"/>
        </w:rPr>
        <w:t xml:space="preserve">Rocha e </w:t>
      </w:r>
      <w:proofErr w:type="spellStart"/>
      <w:r w:rsidR="002D27AC" w:rsidRPr="002D27AC">
        <w:rPr>
          <w:sz w:val="20"/>
          <w:szCs w:val="20"/>
          <w:lang w:val="pt-BR"/>
        </w:rPr>
        <w:t>Vrcibradic</w:t>
      </w:r>
      <w:proofErr w:type="spellEnd"/>
      <w:r w:rsidR="00AB0373" w:rsidRPr="002D27AC">
        <w:rPr>
          <w:sz w:val="20"/>
          <w:szCs w:val="20"/>
          <w:lang w:val="pt-BR"/>
        </w:rPr>
        <w:t xml:space="preserve">, 1999; </w:t>
      </w:r>
      <w:r w:rsidR="002D27AC" w:rsidRPr="002D27AC">
        <w:rPr>
          <w:sz w:val="20"/>
          <w:szCs w:val="20"/>
          <w:lang w:val="pt-BR"/>
        </w:rPr>
        <w:t xml:space="preserve">Jerez </w:t>
      </w:r>
      <w:proofErr w:type="gramStart"/>
      <w:r w:rsidR="002D27AC" w:rsidRPr="002D27AC">
        <w:rPr>
          <w:sz w:val="20"/>
          <w:szCs w:val="20"/>
          <w:lang w:val="pt-BR"/>
        </w:rPr>
        <w:t>et</w:t>
      </w:r>
      <w:proofErr w:type="gramEnd"/>
      <w:r w:rsidR="002D27AC" w:rsidRPr="002D27AC">
        <w:rPr>
          <w:sz w:val="20"/>
          <w:szCs w:val="20"/>
          <w:lang w:val="pt-BR"/>
        </w:rPr>
        <w:t xml:space="preserve"> al.,</w:t>
      </w:r>
      <w:r w:rsidR="0072139E" w:rsidRPr="002D27AC">
        <w:rPr>
          <w:sz w:val="20"/>
          <w:szCs w:val="20"/>
          <w:lang w:val="pt-BR"/>
        </w:rPr>
        <w:t xml:space="preserve"> 2015) e </w:t>
      </w:r>
      <w:proofErr w:type="spellStart"/>
      <w:r w:rsidR="00F02A87" w:rsidRPr="002D27AC">
        <w:rPr>
          <w:i/>
          <w:sz w:val="20"/>
          <w:szCs w:val="20"/>
          <w:lang w:val="pt-BR"/>
        </w:rPr>
        <w:t>Copleoglossum</w:t>
      </w:r>
      <w:proofErr w:type="spellEnd"/>
      <w:r w:rsidR="00F02A87" w:rsidRPr="002D27AC">
        <w:rPr>
          <w:i/>
          <w:sz w:val="20"/>
          <w:szCs w:val="20"/>
          <w:lang w:val="pt-BR"/>
        </w:rPr>
        <w:t xml:space="preserve"> </w:t>
      </w:r>
      <w:proofErr w:type="spellStart"/>
      <w:r w:rsidR="00F02A87" w:rsidRPr="002D27AC">
        <w:rPr>
          <w:i/>
          <w:sz w:val="20"/>
          <w:szCs w:val="20"/>
          <w:lang w:val="pt-BR"/>
        </w:rPr>
        <w:t>arajara</w:t>
      </w:r>
      <w:proofErr w:type="spellEnd"/>
      <w:r w:rsidR="0072139E" w:rsidRPr="002D27AC">
        <w:rPr>
          <w:sz w:val="20"/>
          <w:szCs w:val="20"/>
          <w:lang w:val="pt-BR"/>
        </w:rPr>
        <w:t xml:space="preserve"> (</w:t>
      </w:r>
      <w:r w:rsidR="002D27AC" w:rsidRPr="002D27AC">
        <w:rPr>
          <w:sz w:val="20"/>
          <w:szCs w:val="20"/>
          <w:lang w:val="pt-BR"/>
        </w:rPr>
        <w:t xml:space="preserve">Ribeiro </w:t>
      </w:r>
      <w:r w:rsidR="0072139E" w:rsidRPr="002D27AC">
        <w:rPr>
          <w:sz w:val="20"/>
          <w:szCs w:val="20"/>
          <w:lang w:val="pt-BR"/>
        </w:rPr>
        <w:t>et al., 2015).</w:t>
      </w:r>
      <w:r w:rsidR="00426C1E" w:rsidRPr="002D27AC">
        <w:rPr>
          <w:sz w:val="20"/>
          <w:szCs w:val="20"/>
          <w:lang w:val="pt-BR"/>
        </w:rPr>
        <w:t xml:space="preserve"> Contudo, </w:t>
      </w:r>
      <w:r w:rsidR="009E0E0F" w:rsidRPr="002D27AC">
        <w:rPr>
          <w:sz w:val="20"/>
          <w:szCs w:val="20"/>
          <w:lang w:val="pt-BR"/>
        </w:rPr>
        <w:t>tais</w:t>
      </w:r>
      <w:r w:rsidR="00426C1E" w:rsidRPr="002D27AC">
        <w:rPr>
          <w:sz w:val="20"/>
          <w:szCs w:val="20"/>
          <w:lang w:val="pt-BR"/>
        </w:rPr>
        <w:t xml:space="preserve"> dados </w:t>
      </w:r>
      <w:r w:rsidR="002E17C0" w:rsidRPr="002D27AC">
        <w:rPr>
          <w:sz w:val="20"/>
          <w:szCs w:val="20"/>
          <w:lang w:val="pt-BR"/>
        </w:rPr>
        <w:t>descrevem</w:t>
      </w:r>
      <w:r w:rsidR="003A6FB7" w:rsidRPr="002D27AC">
        <w:rPr>
          <w:sz w:val="20"/>
          <w:szCs w:val="20"/>
          <w:lang w:val="pt-BR"/>
        </w:rPr>
        <w:t xml:space="preserve"> </w:t>
      </w:r>
      <w:r w:rsidR="00B31058" w:rsidRPr="002D27AC">
        <w:rPr>
          <w:sz w:val="20"/>
          <w:szCs w:val="20"/>
          <w:lang w:val="pt-BR"/>
        </w:rPr>
        <w:t xml:space="preserve">eventos de </w:t>
      </w:r>
      <w:r w:rsidR="00426C1E" w:rsidRPr="002D27AC">
        <w:rPr>
          <w:sz w:val="20"/>
          <w:szCs w:val="20"/>
          <w:lang w:val="pt-BR"/>
        </w:rPr>
        <w:t xml:space="preserve">alguns </w:t>
      </w:r>
      <w:r w:rsidR="009469D8" w:rsidRPr="002D27AC">
        <w:rPr>
          <w:sz w:val="20"/>
          <w:szCs w:val="20"/>
          <w:lang w:val="pt-BR"/>
        </w:rPr>
        <w:t xml:space="preserve">estágios </w:t>
      </w:r>
      <w:r w:rsidR="003A6FB7" w:rsidRPr="002D27AC">
        <w:rPr>
          <w:sz w:val="20"/>
          <w:szCs w:val="20"/>
          <w:lang w:val="pt-BR"/>
        </w:rPr>
        <w:t>embrionários</w:t>
      </w:r>
      <w:r w:rsidR="009469D8" w:rsidRPr="002D27AC">
        <w:rPr>
          <w:sz w:val="20"/>
          <w:szCs w:val="20"/>
          <w:lang w:val="pt-BR"/>
        </w:rPr>
        <w:t xml:space="preserve"> </w:t>
      </w:r>
      <w:r w:rsidR="00B31058" w:rsidRPr="002D27AC">
        <w:rPr>
          <w:sz w:val="20"/>
          <w:szCs w:val="20"/>
          <w:lang w:val="pt-BR"/>
        </w:rPr>
        <w:t>de</w:t>
      </w:r>
      <w:r w:rsidR="009469D8" w:rsidRPr="002D27AC">
        <w:rPr>
          <w:sz w:val="20"/>
          <w:szCs w:val="20"/>
          <w:lang w:val="pt-BR"/>
        </w:rPr>
        <w:t>ssas espécies</w:t>
      </w:r>
      <w:r w:rsidR="005A6F42" w:rsidRPr="002D27AC">
        <w:rPr>
          <w:sz w:val="20"/>
          <w:szCs w:val="20"/>
          <w:lang w:val="pt-BR"/>
        </w:rPr>
        <w:t>,</w:t>
      </w:r>
      <w:r w:rsidR="00492367" w:rsidRPr="002D27AC">
        <w:rPr>
          <w:sz w:val="20"/>
          <w:szCs w:val="20"/>
          <w:lang w:val="pt-BR"/>
        </w:rPr>
        <w:t xml:space="preserve"> visando </w:t>
      </w:r>
      <w:r w:rsidR="003A6FB7" w:rsidRPr="002D27AC">
        <w:rPr>
          <w:sz w:val="20"/>
          <w:szCs w:val="20"/>
          <w:lang w:val="pt-BR"/>
        </w:rPr>
        <w:t>responder</w:t>
      </w:r>
      <w:r w:rsidR="000711A6" w:rsidRPr="002D27AC">
        <w:rPr>
          <w:sz w:val="20"/>
          <w:szCs w:val="20"/>
          <w:lang w:val="pt-BR"/>
        </w:rPr>
        <w:t xml:space="preserve"> questões bem particulares</w:t>
      </w:r>
      <w:r w:rsidR="003A6FB7" w:rsidRPr="002D27AC">
        <w:rPr>
          <w:sz w:val="20"/>
          <w:szCs w:val="20"/>
          <w:lang w:val="pt-BR"/>
        </w:rPr>
        <w:t>:</w:t>
      </w:r>
      <w:r w:rsidR="009E0E0F" w:rsidRPr="002D27AC">
        <w:rPr>
          <w:sz w:val="20"/>
          <w:szCs w:val="20"/>
          <w:lang w:val="pt-BR"/>
        </w:rPr>
        <w:t xml:space="preserve"> desenvolvimento do </w:t>
      </w:r>
      <w:r w:rsidR="00492367" w:rsidRPr="002D27AC">
        <w:rPr>
          <w:sz w:val="20"/>
          <w:szCs w:val="20"/>
          <w:lang w:val="pt-BR"/>
        </w:rPr>
        <w:t>crânio (</w:t>
      </w:r>
      <w:r w:rsidR="002D27AC" w:rsidRPr="002D27AC">
        <w:rPr>
          <w:sz w:val="20"/>
          <w:szCs w:val="20"/>
          <w:lang w:val="pt-BR"/>
        </w:rPr>
        <w:t xml:space="preserve">Jerez </w:t>
      </w:r>
      <w:proofErr w:type="gramStart"/>
      <w:r w:rsidR="002D27AC" w:rsidRPr="002D27AC">
        <w:rPr>
          <w:sz w:val="20"/>
          <w:szCs w:val="20"/>
          <w:lang w:val="pt-BR"/>
        </w:rPr>
        <w:t>et</w:t>
      </w:r>
      <w:proofErr w:type="gramEnd"/>
      <w:r w:rsidR="002D27AC" w:rsidRPr="002D27AC">
        <w:rPr>
          <w:sz w:val="20"/>
          <w:szCs w:val="20"/>
          <w:lang w:val="pt-BR"/>
        </w:rPr>
        <w:t xml:space="preserve"> al.</w:t>
      </w:r>
      <w:r w:rsidR="009E0E0F" w:rsidRPr="002D27AC">
        <w:rPr>
          <w:sz w:val="20"/>
          <w:szCs w:val="20"/>
          <w:lang w:val="pt-BR"/>
        </w:rPr>
        <w:t>, 2015)</w:t>
      </w:r>
      <w:r w:rsidR="009469D8" w:rsidRPr="002D27AC">
        <w:rPr>
          <w:sz w:val="20"/>
          <w:szCs w:val="20"/>
          <w:lang w:val="pt-BR"/>
        </w:rPr>
        <w:t xml:space="preserve"> e estimativas do</w:t>
      </w:r>
      <w:r w:rsidR="000711A6" w:rsidRPr="002D27AC">
        <w:rPr>
          <w:sz w:val="20"/>
          <w:szCs w:val="20"/>
          <w:lang w:val="pt-BR"/>
        </w:rPr>
        <w:t>s</w:t>
      </w:r>
      <w:r w:rsidR="009469D8" w:rsidRPr="002D27AC">
        <w:rPr>
          <w:sz w:val="20"/>
          <w:szCs w:val="20"/>
          <w:lang w:val="pt-BR"/>
        </w:rPr>
        <w:t xml:space="preserve"> período</w:t>
      </w:r>
      <w:r w:rsidR="000711A6" w:rsidRPr="002D27AC">
        <w:rPr>
          <w:sz w:val="20"/>
          <w:szCs w:val="20"/>
          <w:lang w:val="pt-BR"/>
        </w:rPr>
        <w:t>s d</w:t>
      </w:r>
      <w:r w:rsidR="00422D2B" w:rsidRPr="002D27AC">
        <w:rPr>
          <w:sz w:val="20"/>
          <w:szCs w:val="20"/>
          <w:lang w:val="pt-BR"/>
        </w:rPr>
        <w:t>a</w:t>
      </w:r>
      <w:r w:rsidR="009469D8" w:rsidRPr="002D27AC">
        <w:rPr>
          <w:sz w:val="20"/>
          <w:szCs w:val="20"/>
          <w:lang w:val="pt-BR"/>
        </w:rPr>
        <w:t xml:space="preserve"> gestação</w:t>
      </w:r>
      <w:r w:rsidR="00954B3D" w:rsidRPr="002D27AC">
        <w:rPr>
          <w:sz w:val="20"/>
          <w:szCs w:val="20"/>
          <w:lang w:val="pt-BR"/>
        </w:rPr>
        <w:t xml:space="preserve">, </w:t>
      </w:r>
      <w:proofErr w:type="spellStart"/>
      <w:r w:rsidR="00954B3D" w:rsidRPr="002D27AC">
        <w:rPr>
          <w:sz w:val="20"/>
          <w:szCs w:val="20"/>
          <w:lang w:val="pt-BR"/>
        </w:rPr>
        <w:t>pré-</w:t>
      </w:r>
      <w:r w:rsidR="00843F45" w:rsidRPr="002D27AC">
        <w:rPr>
          <w:sz w:val="20"/>
          <w:szCs w:val="20"/>
          <w:lang w:val="pt-BR"/>
        </w:rPr>
        <w:t>parto</w:t>
      </w:r>
      <w:proofErr w:type="spellEnd"/>
      <w:r w:rsidR="000711A6" w:rsidRPr="002D27AC">
        <w:rPr>
          <w:sz w:val="20"/>
          <w:szCs w:val="20"/>
          <w:lang w:val="pt-BR"/>
        </w:rPr>
        <w:t xml:space="preserve"> e parto</w:t>
      </w:r>
      <w:r w:rsidR="009469D8" w:rsidRPr="002D27AC">
        <w:rPr>
          <w:sz w:val="20"/>
          <w:szCs w:val="20"/>
          <w:lang w:val="pt-BR"/>
        </w:rPr>
        <w:t xml:space="preserve"> </w:t>
      </w:r>
      <w:r w:rsidR="005A6F42" w:rsidRPr="002D27AC">
        <w:rPr>
          <w:sz w:val="20"/>
          <w:szCs w:val="20"/>
          <w:lang w:val="pt-BR"/>
        </w:rPr>
        <w:t>das fêmeas</w:t>
      </w:r>
      <w:r w:rsidR="00932F0B" w:rsidRPr="002D27AC">
        <w:rPr>
          <w:sz w:val="20"/>
          <w:szCs w:val="20"/>
          <w:lang w:val="pt-BR"/>
        </w:rPr>
        <w:t>, massas de ovos, embriões, fetos e neonatos</w:t>
      </w:r>
      <w:r w:rsidR="002E17C0" w:rsidRPr="002D27AC">
        <w:rPr>
          <w:sz w:val="20"/>
          <w:szCs w:val="20"/>
          <w:lang w:val="pt-BR"/>
        </w:rPr>
        <w:t xml:space="preserve"> (</w:t>
      </w:r>
      <w:r w:rsidR="00C4770A" w:rsidRPr="002D27AC">
        <w:rPr>
          <w:sz w:val="20"/>
          <w:szCs w:val="20"/>
          <w:lang w:val="pt-BR"/>
        </w:rPr>
        <w:t xml:space="preserve">e.g., </w:t>
      </w:r>
      <w:r w:rsidR="002D27AC" w:rsidRPr="002D27AC">
        <w:rPr>
          <w:sz w:val="20"/>
          <w:szCs w:val="20"/>
          <w:lang w:val="pt-BR"/>
        </w:rPr>
        <w:t xml:space="preserve">Rocha e </w:t>
      </w:r>
      <w:proofErr w:type="spellStart"/>
      <w:r w:rsidR="002D27AC" w:rsidRPr="002D27AC">
        <w:rPr>
          <w:sz w:val="20"/>
          <w:szCs w:val="20"/>
          <w:lang w:val="pt-BR"/>
        </w:rPr>
        <w:t>Vrcibradic</w:t>
      </w:r>
      <w:proofErr w:type="spellEnd"/>
      <w:r w:rsidR="0075709D" w:rsidRPr="002D27AC">
        <w:rPr>
          <w:sz w:val="20"/>
          <w:szCs w:val="20"/>
          <w:lang w:val="pt-BR"/>
        </w:rPr>
        <w:t xml:space="preserve">, 1999; </w:t>
      </w:r>
      <w:r w:rsidR="002D27AC" w:rsidRPr="002D27AC">
        <w:rPr>
          <w:sz w:val="20"/>
          <w:szCs w:val="20"/>
          <w:lang w:val="pt-BR"/>
        </w:rPr>
        <w:t>Ribeiro</w:t>
      </w:r>
      <w:r w:rsidR="009469D8" w:rsidRPr="002D27AC">
        <w:rPr>
          <w:sz w:val="20"/>
          <w:szCs w:val="20"/>
          <w:lang w:val="pt-BR"/>
        </w:rPr>
        <w:t xml:space="preserve"> et al., 2015)</w:t>
      </w:r>
      <w:r w:rsidR="002E17C0" w:rsidRPr="002D27AC">
        <w:rPr>
          <w:sz w:val="20"/>
          <w:szCs w:val="20"/>
          <w:lang w:val="pt-BR"/>
        </w:rPr>
        <w:t xml:space="preserve">, usando o reconhecimento de estágios embrionários operacionais que facilitem </w:t>
      </w:r>
      <w:r w:rsidR="001A028B" w:rsidRPr="002D27AC">
        <w:rPr>
          <w:sz w:val="20"/>
          <w:szCs w:val="20"/>
          <w:lang w:val="pt-BR"/>
        </w:rPr>
        <w:t xml:space="preserve">essas </w:t>
      </w:r>
      <w:r w:rsidR="002E17C0" w:rsidRPr="002D27AC">
        <w:rPr>
          <w:sz w:val="20"/>
          <w:szCs w:val="20"/>
          <w:lang w:val="pt-BR"/>
        </w:rPr>
        <w:t>análises ecológicas.</w:t>
      </w:r>
    </w:p>
    <w:p w14:paraId="0C616D54" w14:textId="37E2C350" w:rsidR="00A8161E" w:rsidRPr="002D27AC" w:rsidRDefault="00F61C4A" w:rsidP="00043C14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2D27AC">
        <w:rPr>
          <w:sz w:val="20"/>
          <w:szCs w:val="20"/>
          <w:lang w:val="pt-BR"/>
        </w:rPr>
        <w:t xml:space="preserve">Até o presente momento, </w:t>
      </w:r>
      <w:r w:rsidR="00AB0373" w:rsidRPr="002D27AC">
        <w:rPr>
          <w:sz w:val="20"/>
          <w:szCs w:val="20"/>
          <w:lang w:val="pt-BR"/>
        </w:rPr>
        <w:t>não existe</w:t>
      </w:r>
      <w:r w:rsidR="00D06325" w:rsidRPr="002D27AC">
        <w:rPr>
          <w:sz w:val="20"/>
          <w:szCs w:val="20"/>
          <w:lang w:val="pt-BR"/>
        </w:rPr>
        <w:t xml:space="preserve"> um atlas </w:t>
      </w:r>
      <w:r w:rsidR="00AB0373" w:rsidRPr="002D27AC">
        <w:rPr>
          <w:sz w:val="20"/>
          <w:szCs w:val="20"/>
          <w:lang w:val="pt-BR"/>
        </w:rPr>
        <w:t>de estágios do desenvolvimento embrionário</w:t>
      </w:r>
      <w:r w:rsidR="00D06325" w:rsidRPr="002D27AC">
        <w:rPr>
          <w:sz w:val="20"/>
          <w:szCs w:val="20"/>
          <w:lang w:val="pt-BR"/>
        </w:rPr>
        <w:t xml:space="preserve"> </w:t>
      </w:r>
      <w:r w:rsidR="00C46BA8" w:rsidRPr="002D27AC">
        <w:rPr>
          <w:sz w:val="20"/>
          <w:szCs w:val="20"/>
          <w:lang w:val="pt-BR"/>
        </w:rPr>
        <w:t>das espécies de mabuyídeos brasileiras</w:t>
      </w:r>
      <w:r w:rsidR="00630DF2" w:rsidRPr="002D27AC">
        <w:rPr>
          <w:sz w:val="20"/>
          <w:szCs w:val="20"/>
          <w:lang w:val="pt-BR"/>
        </w:rPr>
        <w:t xml:space="preserve">. Esse tipo de ferramenta </w:t>
      </w:r>
      <w:r w:rsidR="006B5405" w:rsidRPr="002D27AC">
        <w:rPr>
          <w:sz w:val="20"/>
          <w:szCs w:val="20"/>
          <w:lang w:val="pt-BR"/>
        </w:rPr>
        <w:t>contribui primordialmente como um guia de identificação dos estágios de desenvolvimento embrionário desses lagartos; e também para testar hipóteses filogenéticas (</w:t>
      </w:r>
      <w:r w:rsidR="002D27AC" w:rsidRPr="002D27AC">
        <w:rPr>
          <w:sz w:val="20"/>
          <w:szCs w:val="20"/>
          <w:lang w:val="pt-BR"/>
        </w:rPr>
        <w:t xml:space="preserve">Andrews </w:t>
      </w:r>
      <w:proofErr w:type="gramStart"/>
      <w:r w:rsidR="002D27AC" w:rsidRPr="002D27AC">
        <w:rPr>
          <w:sz w:val="20"/>
          <w:szCs w:val="20"/>
          <w:lang w:val="pt-BR"/>
        </w:rPr>
        <w:t>et</w:t>
      </w:r>
      <w:proofErr w:type="gramEnd"/>
      <w:r w:rsidR="002D27AC" w:rsidRPr="002D27AC">
        <w:rPr>
          <w:sz w:val="20"/>
          <w:szCs w:val="20"/>
          <w:lang w:val="pt-BR"/>
        </w:rPr>
        <w:t xml:space="preserve"> al.</w:t>
      </w:r>
      <w:r w:rsidR="00F8740C" w:rsidRPr="002D27AC">
        <w:rPr>
          <w:sz w:val="20"/>
          <w:szCs w:val="20"/>
          <w:lang w:val="pt-BR"/>
        </w:rPr>
        <w:t>,</w:t>
      </w:r>
      <w:r w:rsidR="006B5405" w:rsidRPr="002D27AC">
        <w:rPr>
          <w:sz w:val="20"/>
          <w:szCs w:val="20"/>
          <w:lang w:val="pt-BR"/>
        </w:rPr>
        <w:t xml:space="preserve"> 2013) e ecológicas (</w:t>
      </w:r>
      <w:r w:rsidR="002D27AC" w:rsidRPr="002D27AC">
        <w:rPr>
          <w:sz w:val="20"/>
          <w:szCs w:val="20"/>
          <w:lang w:val="pt-BR"/>
        </w:rPr>
        <w:t>Rodríguez-</w:t>
      </w:r>
      <w:proofErr w:type="spellStart"/>
      <w:r w:rsidR="002D27AC" w:rsidRPr="002D27AC">
        <w:rPr>
          <w:sz w:val="20"/>
          <w:szCs w:val="20"/>
          <w:lang w:val="pt-BR"/>
        </w:rPr>
        <w:t>Días</w:t>
      </w:r>
      <w:proofErr w:type="spellEnd"/>
      <w:r w:rsidR="002D27AC" w:rsidRPr="002D27AC">
        <w:rPr>
          <w:sz w:val="20"/>
          <w:szCs w:val="20"/>
          <w:lang w:val="pt-BR"/>
        </w:rPr>
        <w:t xml:space="preserve"> e </w:t>
      </w:r>
      <w:proofErr w:type="spellStart"/>
      <w:r w:rsidR="002D27AC" w:rsidRPr="002D27AC">
        <w:rPr>
          <w:sz w:val="20"/>
          <w:szCs w:val="20"/>
          <w:lang w:val="pt-BR"/>
        </w:rPr>
        <w:t>Breña</w:t>
      </w:r>
      <w:proofErr w:type="spellEnd"/>
      <w:r w:rsidR="00851311" w:rsidRPr="002D27AC">
        <w:rPr>
          <w:sz w:val="20"/>
          <w:szCs w:val="20"/>
          <w:lang w:val="pt-BR"/>
        </w:rPr>
        <w:t>, 2012</w:t>
      </w:r>
      <w:r w:rsidR="006B5405" w:rsidRPr="002D27AC">
        <w:rPr>
          <w:sz w:val="20"/>
          <w:szCs w:val="20"/>
          <w:lang w:val="pt-BR"/>
        </w:rPr>
        <w:t>)</w:t>
      </w:r>
      <w:r w:rsidR="00F70449" w:rsidRPr="002D27AC">
        <w:rPr>
          <w:sz w:val="20"/>
          <w:szCs w:val="20"/>
          <w:lang w:val="pt-BR"/>
        </w:rPr>
        <w:t xml:space="preserve">, </w:t>
      </w:r>
      <w:r w:rsidR="00B20E05" w:rsidRPr="002D27AC">
        <w:rPr>
          <w:sz w:val="20"/>
          <w:szCs w:val="20"/>
          <w:lang w:val="pt-BR"/>
        </w:rPr>
        <w:t xml:space="preserve">verificar a presença </w:t>
      </w:r>
      <w:r w:rsidR="00B20E05" w:rsidRPr="002D27AC">
        <w:rPr>
          <w:rFonts w:eastAsia="Times New Roman"/>
          <w:sz w:val="20"/>
          <w:szCs w:val="20"/>
          <w:lang w:val="pt-BR"/>
        </w:rPr>
        <w:t xml:space="preserve">de estruturas homólogas e </w:t>
      </w:r>
      <w:proofErr w:type="spellStart"/>
      <w:r w:rsidR="00B20E05" w:rsidRPr="002D27AC">
        <w:rPr>
          <w:rFonts w:eastAsia="Times New Roman"/>
          <w:sz w:val="20"/>
          <w:szCs w:val="20"/>
          <w:lang w:val="pt-BR"/>
        </w:rPr>
        <w:t>heterocronia</w:t>
      </w:r>
      <w:proofErr w:type="spellEnd"/>
      <w:r w:rsidR="00B20E05" w:rsidRPr="002D27AC">
        <w:rPr>
          <w:rFonts w:eastAsia="Times New Roman"/>
          <w:sz w:val="20"/>
          <w:szCs w:val="20"/>
          <w:lang w:val="pt-BR"/>
        </w:rPr>
        <w:t xml:space="preserve"> no desenvolvimento</w:t>
      </w:r>
      <w:r w:rsidR="00B20E05" w:rsidRPr="002D27AC">
        <w:rPr>
          <w:rFonts w:eastAsia="Times New Roman"/>
          <w:sz w:val="20"/>
          <w:szCs w:val="20"/>
        </w:rPr>
        <w:t xml:space="preserve"> (</w:t>
      </w:r>
      <w:r w:rsidR="002D27AC" w:rsidRPr="002D27AC">
        <w:rPr>
          <w:sz w:val="20"/>
          <w:szCs w:val="20"/>
          <w:lang w:val="pt-BR"/>
        </w:rPr>
        <w:t>Andrews et al., 2013</w:t>
      </w:r>
      <w:r w:rsidR="00B20E05" w:rsidRPr="002D27AC">
        <w:rPr>
          <w:rFonts w:eastAsia="Times New Roman"/>
          <w:sz w:val="20"/>
          <w:szCs w:val="20"/>
        </w:rPr>
        <w:t>)</w:t>
      </w:r>
      <w:r w:rsidR="00F70449" w:rsidRPr="002D27AC">
        <w:rPr>
          <w:rFonts w:eastAsia="Times New Roman"/>
          <w:sz w:val="20"/>
          <w:szCs w:val="20"/>
          <w:lang w:val="pt-BR"/>
        </w:rPr>
        <w:t xml:space="preserve"> e subsidiar estratégias </w:t>
      </w:r>
      <w:r w:rsidR="00122AC1" w:rsidRPr="002D27AC">
        <w:rPr>
          <w:rFonts w:eastAsia="Times New Roman"/>
          <w:sz w:val="20"/>
          <w:szCs w:val="20"/>
          <w:lang w:val="pt-BR"/>
        </w:rPr>
        <w:t xml:space="preserve">de </w:t>
      </w:r>
      <w:r w:rsidR="00F70449" w:rsidRPr="002D27AC">
        <w:rPr>
          <w:rFonts w:eastAsia="Times New Roman"/>
          <w:sz w:val="20"/>
          <w:szCs w:val="20"/>
          <w:lang w:val="pt-BR"/>
        </w:rPr>
        <w:t>cons</w:t>
      </w:r>
      <w:r w:rsidR="00122AC1" w:rsidRPr="002D27AC">
        <w:rPr>
          <w:rFonts w:eastAsia="Times New Roman"/>
          <w:sz w:val="20"/>
          <w:szCs w:val="20"/>
          <w:lang w:val="pt-BR"/>
        </w:rPr>
        <w:t xml:space="preserve">ervação </w:t>
      </w:r>
      <w:r w:rsidR="009E4499" w:rsidRPr="002D27AC">
        <w:rPr>
          <w:rFonts w:eastAsia="Times New Roman"/>
          <w:sz w:val="20"/>
          <w:szCs w:val="20"/>
          <w:lang w:val="pt-BR"/>
        </w:rPr>
        <w:t xml:space="preserve">e manejo de </w:t>
      </w:r>
      <w:r w:rsidR="00E52545" w:rsidRPr="002D27AC">
        <w:rPr>
          <w:rFonts w:eastAsia="Times New Roman"/>
          <w:sz w:val="20"/>
          <w:szCs w:val="20"/>
          <w:lang w:val="pt-BR"/>
        </w:rPr>
        <w:t xml:space="preserve">espécies de </w:t>
      </w:r>
      <w:r w:rsidR="009E4499" w:rsidRPr="002D27AC">
        <w:rPr>
          <w:rFonts w:eastAsia="Times New Roman"/>
          <w:sz w:val="20"/>
          <w:szCs w:val="20"/>
          <w:lang w:val="pt-BR"/>
        </w:rPr>
        <w:t>lagartos (</w:t>
      </w:r>
      <w:proofErr w:type="spellStart"/>
      <w:r w:rsidR="002D27AC" w:rsidRPr="002D27AC">
        <w:rPr>
          <w:rFonts w:eastAsia="Times New Roman"/>
          <w:sz w:val="20"/>
          <w:szCs w:val="20"/>
          <w:lang w:val="pt-BR"/>
        </w:rPr>
        <w:t>Iungman</w:t>
      </w:r>
      <w:proofErr w:type="spellEnd"/>
      <w:r w:rsidR="002D27AC" w:rsidRPr="002D27AC">
        <w:rPr>
          <w:rFonts w:eastAsia="Times New Roman"/>
          <w:sz w:val="20"/>
          <w:szCs w:val="20"/>
          <w:lang w:val="pt-BR"/>
        </w:rPr>
        <w:t xml:space="preserve"> </w:t>
      </w:r>
      <w:r w:rsidR="009E4499" w:rsidRPr="002D27AC">
        <w:rPr>
          <w:rFonts w:eastAsia="Times New Roman"/>
          <w:sz w:val="20"/>
          <w:szCs w:val="20"/>
          <w:lang w:val="pt-BR"/>
        </w:rPr>
        <w:t>et al., 2019</w:t>
      </w:r>
      <w:r w:rsidR="00F70449" w:rsidRPr="002D27AC">
        <w:rPr>
          <w:rFonts w:eastAsia="Times New Roman"/>
          <w:sz w:val="20"/>
          <w:szCs w:val="20"/>
          <w:lang w:val="pt-BR"/>
        </w:rPr>
        <w:t>)</w:t>
      </w:r>
      <w:r w:rsidR="00B20E05" w:rsidRPr="002D27AC">
        <w:rPr>
          <w:rFonts w:eastAsia="Times New Roman"/>
          <w:sz w:val="20"/>
          <w:szCs w:val="20"/>
        </w:rPr>
        <w:t>.</w:t>
      </w:r>
    </w:p>
    <w:p w14:paraId="6672C101" w14:textId="6CCF612A" w:rsidR="00313F6A" w:rsidRPr="002D27AC" w:rsidRDefault="00B94463" w:rsidP="00313F6A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2D27AC">
        <w:rPr>
          <w:sz w:val="20"/>
          <w:szCs w:val="20"/>
          <w:lang w:val="pt-BR"/>
        </w:rPr>
        <w:t xml:space="preserve">Recomenda-se </w:t>
      </w:r>
      <w:r w:rsidR="00E912E2" w:rsidRPr="002D27AC">
        <w:rPr>
          <w:sz w:val="20"/>
          <w:szCs w:val="20"/>
          <w:lang w:val="pt-BR"/>
        </w:rPr>
        <w:t xml:space="preserve">não usar </w:t>
      </w:r>
      <w:r w:rsidR="00B67631" w:rsidRPr="002D27AC">
        <w:rPr>
          <w:sz w:val="20"/>
          <w:szCs w:val="20"/>
          <w:lang w:val="pt-BR"/>
        </w:rPr>
        <w:t>a tabela de est</w:t>
      </w:r>
      <w:r w:rsidR="00C46BA8" w:rsidRPr="002D27AC">
        <w:rPr>
          <w:sz w:val="20"/>
          <w:szCs w:val="20"/>
          <w:lang w:val="pt-BR"/>
        </w:rPr>
        <w:t xml:space="preserve">ágios embrionários </w:t>
      </w:r>
      <w:r w:rsidR="001479D8" w:rsidRPr="002D27AC">
        <w:rPr>
          <w:sz w:val="20"/>
          <w:szCs w:val="20"/>
          <w:lang w:val="pt-BR"/>
        </w:rPr>
        <w:t>de uma espécie para comparações com</w:t>
      </w:r>
      <w:r w:rsidR="00B67631" w:rsidRPr="002D27AC">
        <w:rPr>
          <w:sz w:val="20"/>
          <w:szCs w:val="20"/>
          <w:lang w:val="pt-BR"/>
        </w:rPr>
        <w:t xml:space="preserve"> espécies filogeneticamente distantes entre si, pois os eventos de desenvolvimento podem variar com o </w:t>
      </w:r>
      <w:r w:rsidR="00932F0B" w:rsidRPr="002D27AC">
        <w:rPr>
          <w:sz w:val="20"/>
          <w:szCs w:val="20"/>
          <w:lang w:val="pt-BR"/>
        </w:rPr>
        <w:t>táxon</w:t>
      </w:r>
      <w:r w:rsidR="00B67631" w:rsidRPr="002D27AC">
        <w:rPr>
          <w:sz w:val="20"/>
          <w:szCs w:val="20"/>
          <w:lang w:val="pt-BR"/>
        </w:rPr>
        <w:t xml:space="preserve"> </w:t>
      </w:r>
      <w:r w:rsidR="00A8161E" w:rsidRPr="002D27AC">
        <w:rPr>
          <w:sz w:val="20"/>
          <w:szCs w:val="20"/>
          <w:lang w:val="pt-BR"/>
        </w:rPr>
        <w:t>examinado</w:t>
      </w:r>
      <w:r w:rsidR="005D36CA" w:rsidRPr="002D27AC">
        <w:rPr>
          <w:sz w:val="20"/>
          <w:szCs w:val="20"/>
          <w:lang w:val="pt-BR"/>
        </w:rPr>
        <w:t xml:space="preserve">. Então, </w:t>
      </w:r>
      <w:r w:rsidRPr="002D27AC">
        <w:rPr>
          <w:sz w:val="20"/>
          <w:szCs w:val="20"/>
          <w:lang w:val="pt-BR"/>
        </w:rPr>
        <w:t>deve</w:t>
      </w:r>
      <w:r w:rsidR="00BE7B2D" w:rsidRPr="002D27AC">
        <w:rPr>
          <w:sz w:val="20"/>
          <w:szCs w:val="20"/>
          <w:lang w:val="pt-BR"/>
        </w:rPr>
        <w:t>m ser adotadas</w:t>
      </w:r>
      <w:r w:rsidR="005D36CA" w:rsidRPr="002D27AC">
        <w:rPr>
          <w:sz w:val="20"/>
          <w:szCs w:val="20"/>
          <w:lang w:val="pt-BR"/>
        </w:rPr>
        <w:t xml:space="preserve"> tabelas de estágios </w:t>
      </w:r>
      <w:r w:rsidR="00A8161E" w:rsidRPr="002D27AC">
        <w:rPr>
          <w:sz w:val="20"/>
          <w:szCs w:val="20"/>
          <w:lang w:val="pt-BR"/>
        </w:rPr>
        <w:t xml:space="preserve">embrionários </w:t>
      </w:r>
      <w:r w:rsidR="005D36CA" w:rsidRPr="002D27AC">
        <w:rPr>
          <w:sz w:val="20"/>
          <w:szCs w:val="20"/>
          <w:lang w:val="pt-BR"/>
        </w:rPr>
        <w:t>para espécies filogeneticamente próxi</w:t>
      </w:r>
      <w:r w:rsidR="00BB1DA9" w:rsidRPr="002D27AC">
        <w:rPr>
          <w:sz w:val="20"/>
          <w:szCs w:val="20"/>
          <w:lang w:val="pt-BR"/>
        </w:rPr>
        <w:t xml:space="preserve">mas entre si; e desejavelmente </w:t>
      </w:r>
      <w:r w:rsidR="005D36CA" w:rsidRPr="002D27AC">
        <w:rPr>
          <w:sz w:val="20"/>
          <w:szCs w:val="20"/>
          <w:lang w:val="pt-BR"/>
        </w:rPr>
        <w:t xml:space="preserve">obtê-las para cada espécie </w:t>
      </w:r>
      <w:r w:rsidR="00A8161E" w:rsidRPr="002D27AC">
        <w:rPr>
          <w:sz w:val="20"/>
          <w:szCs w:val="20"/>
          <w:lang w:val="pt-BR"/>
        </w:rPr>
        <w:t>investigada</w:t>
      </w:r>
      <w:r w:rsidR="005D36CA" w:rsidRPr="002D27AC">
        <w:rPr>
          <w:sz w:val="20"/>
          <w:szCs w:val="20"/>
          <w:lang w:val="pt-BR"/>
        </w:rPr>
        <w:t xml:space="preserve"> (</w:t>
      </w:r>
      <w:r w:rsidR="002D27AC" w:rsidRPr="002D27AC">
        <w:rPr>
          <w:sz w:val="20"/>
          <w:szCs w:val="20"/>
          <w:lang w:val="pt-BR"/>
        </w:rPr>
        <w:t xml:space="preserve">Andrews </w:t>
      </w:r>
      <w:proofErr w:type="gramStart"/>
      <w:r w:rsidR="002D27AC" w:rsidRPr="002D27AC">
        <w:rPr>
          <w:sz w:val="20"/>
          <w:szCs w:val="20"/>
          <w:lang w:val="pt-BR"/>
        </w:rPr>
        <w:t>et</w:t>
      </w:r>
      <w:proofErr w:type="gramEnd"/>
      <w:r w:rsidR="002D27AC" w:rsidRPr="002D27AC">
        <w:rPr>
          <w:sz w:val="20"/>
          <w:szCs w:val="20"/>
          <w:lang w:val="pt-BR"/>
        </w:rPr>
        <w:t xml:space="preserve"> al., 2013</w:t>
      </w:r>
      <w:r w:rsidR="00A8161E" w:rsidRPr="002D27AC">
        <w:rPr>
          <w:sz w:val="20"/>
          <w:szCs w:val="20"/>
          <w:lang w:val="pt-BR"/>
        </w:rPr>
        <w:t xml:space="preserve">; </w:t>
      </w:r>
      <w:proofErr w:type="spellStart"/>
      <w:r w:rsidR="002D27AC" w:rsidRPr="002D27AC">
        <w:rPr>
          <w:sz w:val="20"/>
          <w:szCs w:val="20"/>
          <w:lang w:val="pt-BR"/>
        </w:rPr>
        <w:t>Py</w:t>
      </w:r>
      <w:proofErr w:type="spellEnd"/>
      <w:r w:rsidR="002D27AC" w:rsidRPr="002D27AC">
        <w:rPr>
          <w:sz w:val="20"/>
          <w:szCs w:val="20"/>
          <w:lang w:val="pt-BR"/>
        </w:rPr>
        <w:t xml:space="preserve">-Daniel </w:t>
      </w:r>
      <w:r w:rsidR="00A8161E" w:rsidRPr="002D27AC">
        <w:rPr>
          <w:sz w:val="20"/>
          <w:szCs w:val="20"/>
          <w:lang w:val="pt-BR"/>
        </w:rPr>
        <w:t xml:space="preserve">et al., </w:t>
      </w:r>
      <w:r w:rsidR="005D36CA" w:rsidRPr="002D27AC">
        <w:rPr>
          <w:sz w:val="20"/>
          <w:szCs w:val="20"/>
          <w:lang w:val="pt-BR"/>
        </w:rPr>
        <w:t>2017).</w:t>
      </w:r>
      <w:r w:rsidR="00A8161E" w:rsidRPr="002D27AC">
        <w:rPr>
          <w:sz w:val="20"/>
          <w:szCs w:val="20"/>
          <w:lang w:val="pt-BR"/>
        </w:rPr>
        <w:t xml:space="preserve"> </w:t>
      </w:r>
    </w:p>
    <w:p w14:paraId="5C45F421" w14:textId="35121B4B" w:rsidR="00043C14" w:rsidRPr="002D27AC" w:rsidRDefault="007554AA" w:rsidP="00043C14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2D27AC">
        <w:rPr>
          <w:sz w:val="20"/>
          <w:szCs w:val="20"/>
          <w:lang w:val="pt-BR"/>
        </w:rPr>
        <w:t>Portanto, o</w:t>
      </w:r>
      <w:r w:rsidR="00DD78A4" w:rsidRPr="002D27AC">
        <w:rPr>
          <w:sz w:val="20"/>
          <w:szCs w:val="20"/>
          <w:lang w:val="pt-BR"/>
        </w:rPr>
        <w:t xml:space="preserve"> presente estudo compreende </w:t>
      </w:r>
      <w:r w:rsidR="00811066" w:rsidRPr="002D27AC">
        <w:rPr>
          <w:sz w:val="20"/>
          <w:szCs w:val="20"/>
          <w:lang w:val="pt-BR"/>
        </w:rPr>
        <w:t>a</w:t>
      </w:r>
      <w:r w:rsidR="00D07ABE" w:rsidRPr="002D27AC">
        <w:rPr>
          <w:sz w:val="20"/>
          <w:szCs w:val="20"/>
          <w:lang w:val="pt-BR"/>
        </w:rPr>
        <w:t xml:space="preserve"> versão </w:t>
      </w:r>
      <w:r w:rsidR="00811066" w:rsidRPr="002D27AC">
        <w:rPr>
          <w:sz w:val="20"/>
          <w:szCs w:val="20"/>
          <w:lang w:val="pt-BR"/>
        </w:rPr>
        <w:t xml:space="preserve">inicial </w:t>
      </w:r>
      <w:r w:rsidR="00D07ABE" w:rsidRPr="002D27AC">
        <w:rPr>
          <w:sz w:val="20"/>
          <w:szCs w:val="20"/>
          <w:lang w:val="pt-BR"/>
        </w:rPr>
        <w:t>d</w:t>
      </w:r>
      <w:r w:rsidR="001479D8" w:rsidRPr="002D27AC">
        <w:rPr>
          <w:sz w:val="20"/>
          <w:szCs w:val="20"/>
          <w:lang w:val="pt-BR"/>
        </w:rPr>
        <w:t xml:space="preserve">a tabela </w:t>
      </w:r>
      <w:r w:rsidR="00DD78A4" w:rsidRPr="002D27AC">
        <w:rPr>
          <w:sz w:val="20"/>
          <w:szCs w:val="20"/>
          <w:lang w:val="pt-BR"/>
        </w:rPr>
        <w:t>dos estágios de desenvolvimento e</w:t>
      </w:r>
      <w:r w:rsidRPr="002D27AC">
        <w:rPr>
          <w:sz w:val="20"/>
          <w:szCs w:val="20"/>
          <w:lang w:val="pt-BR"/>
        </w:rPr>
        <w:t xml:space="preserve">mbrionário do lagarto </w:t>
      </w:r>
      <w:proofErr w:type="spellStart"/>
      <w:r w:rsidRPr="002D27AC">
        <w:rPr>
          <w:sz w:val="20"/>
          <w:szCs w:val="20"/>
          <w:lang w:val="pt-BR"/>
        </w:rPr>
        <w:t>mabuyídeo</w:t>
      </w:r>
      <w:proofErr w:type="spellEnd"/>
      <w:r w:rsidR="00DD78A4" w:rsidRPr="002D27AC">
        <w:rPr>
          <w:sz w:val="20"/>
          <w:szCs w:val="20"/>
          <w:lang w:val="pt-BR"/>
        </w:rPr>
        <w:t xml:space="preserve"> </w:t>
      </w:r>
      <w:proofErr w:type="spellStart"/>
      <w:r w:rsidR="00DD78A4" w:rsidRPr="002D27AC">
        <w:rPr>
          <w:i/>
          <w:sz w:val="20"/>
          <w:szCs w:val="20"/>
          <w:lang w:val="pt-BR"/>
        </w:rPr>
        <w:t>Brasiliscincus</w:t>
      </w:r>
      <w:proofErr w:type="spellEnd"/>
      <w:r w:rsidR="00DD78A4" w:rsidRPr="002D27AC">
        <w:rPr>
          <w:i/>
          <w:sz w:val="20"/>
          <w:szCs w:val="20"/>
          <w:lang w:val="pt-BR"/>
        </w:rPr>
        <w:t xml:space="preserve"> </w:t>
      </w:r>
      <w:proofErr w:type="spellStart"/>
      <w:r w:rsidR="00DD78A4" w:rsidRPr="002D27AC">
        <w:rPr>
          <w:i/>
          <w:sz w:val="20"/>
          <w:szCs w:val="20"/>
          <w:lang w:val="pt-BR"/>
        </w:rPr>
        <w:t>heathi</w:t>
      </w:r>
      <w:proofErr w:type="spellEnd"/>
      <w:r w:rsidR="00811066" w:rsidRPr="002D27AC">
        <w:rPr>
          <w:sz w:val="20"/>
          <w:szCs w:val="20"/>
          <w:lang w:val="pt-BR"/>
        </w:rPr>
        <w:t xml:space="preserve">, </w:t>
      </w:r>
      <w:r w:rsidR="00DD78A4" w:rsidRPr="002D27AC">
        <w:rPr>
          <w:sz w:val="20"/>
          <w:szCs w:val="20"/>
          <w:lang w:val="pt-BR"/>
        </w:rPr>
        <w:t>baseada em morfologia externa</w:t>
      </w:r>
      <w:r w:rsidR="00EE7BC3" w:rsidRPr="002D27AC">
        <w:rPr>
          <w:sz w:val="20"/>
          <w:szCs w:val="20"/>
          <w:lang w:val="pt-BR"/>
        </w:rPr>
        <w:t>. Este estudo é p</w:t>
      </w:r>
      <w:r w:rsidR="00D07ABE" w:rsidRPr="002D27AC">
        <w:rPr>
          <w:sz w:val="20"/>
          <w:szCs w:val="20"/>
          <w:lang w:val="pt-BR"/>
        </w:rPr>
        <w:t>arte</w:t>
      </w:r>
      <w:r w:rsidR="00EE7BC3" w:rsidRPr="002D27AC">
        <w:rPr>
          <w:sz w:val="20"/>
          <w:szCs w:val="20"/>
          <w:lang w:val="pt-BR"/>
        </w:rPr>
        <w:t xml:space="preserve"> integrante</w:t>
      </w:r>
      <w:r w:rsidR="00D07ABE" w:rsidRPr="002D27AC">
        <w:rPr>
          <w:sz w:val="20"/>
          <w:szCs w:val="20"/>
          <w:lang w:val="pt-BR"/>
        </w:rPr>
        <w:t xml:space="preserve"> do projeto de pesquisa</w:t>
      </w:r>
      <w:r w:rsidRPr="002D27AC">
        <w:rPr>
          <w:sz w:val="20"/>
          <w:szCs w:val="20"/>
          <w:lang w:val="pt-BR"/>
        </w:rPr>
        <w:t xml:space="preserve"> </w:t>
      </w:r>
      <w:r w:rsidR="00EA5358" w:rsidRPr="002D27AC">
        <w:rPr>
          <w:sz w:val="20"/>
          <w:szCs w:val="20"/>
          <w:lang w:val="pt-BR"/>
        </w:rPr>
        <w:t xml:space="preserve">intitulado </w:t>
      </w:r>
      <w:r w:rsidR="00D07ABE" w:rsidRPr="002D27AC">
        <w:rPr>
          <w:sz w:val="20"/>
          <w:szCs w:val="20"/>
          <w:lang w:val="pt-BR"/>
        </w:rPr>
        <w:t xml:space="preserve">“Atlas de estágios do desenvolvimento embrionário dos lagartos </w:t>
      </w:r>
      <w:proofErr w:type="spellStart"/>
      <w:r w:rsidR="00D07ABE" w:rsidRPr="002D27AC">
        <w:rPr>
          <w:sz w:val="20"/>
          <w:szCs w:val="20"/>
          <w:lang w:val="pt-BR"/>
        </w:rPr>
        <w:t>Mab</w:t>
      </w:r>
      <w:r w:rsidR="002D27AC" w:rsidRPr="002D27AC">
        <w:rPr>
          <w:sz w:val="20"/>
          <w:szCs w:val="20"/>
          <w:lang w:val="pt-BR"/>
        </w:rPr>
        <w:t>u</w:t>
      </w:r>
      <w:r w:rsidR="00D07ABE" w:rsidRPr="002D27AC">
        <w:rPr>
          <w:sz w:val="20"/>
          <w:szCs w:val="20"/>
          <w:lang w:val="pt-BR"/>
        </w:rPr>
        <w:t>yidae</w:t>
      </w:r>
      <w:proofErr w:type="spellEnd"/>
      <w:r w:rsidR="00D07ABE" w:rsidRPr="002D27AC">
        <w:rPr>
          <w:sz w:val="20"/>
          <w:szCs w:val="20"/>
          <w:lang w:val="pt-BR"/>
        </w:rPr>
        <w:t xml:space="preserve"> </w:t>
      </w:r>
      <w:proofErr w:type="spellStart"/>
      <w:r w:rsidR="005C22AF" w:rsidRPr="002D27AC">
        <w:rPr>
          <w:sz w:val="20"/>
          <w:szCs w:val="20"/>
          <w:lang w:val="pt-BR"/>
        </w:rPr>
        <w:t>Mittleman</w:t>
      </w:r>
      <w:proofErr w:type="spellEnd"/>
      <w:r w:rsidR="005C22AF" w:rsidRPr="002D27AC">
        <w:rPr>
          <w:sz w:val="20"/>
          <w:szCs w:val="20"/>
          <w:lang w:val="pt-BR"/>
        </w:rPr>
        <w:t xml:space="preserve">, 1952 </w:t>
      </w:r>
      <w:r w:rsidR="00D07ABE" w:rsidRPr="002D27AC">
        <w:rPr>
          <w:sz w:val="20"/>
          <w:szCs w:val="20"/>
          <w:lang w:val="pt-BR"/>
        </w:rPr>
        <w:t>(</w:t>
      </w:r>
      <w:proofErr w:type="spellStart"/>
      <w:r w:rsidR="00D07ABE" w:rsidRPr="002D27AC">
        <w:rPr>
          <w:sz w:val="20"/>
          <w:szCs w:val="20"/>
          <w:lang w:val="pt-BR"/>
        </w:rPr>
        <w:t>Reptilia</w:t>
      </w:r>
      <w:proofErr w:type="spellEnd"/>
      <w:r w:rsidR="00D07ABE" w:rsidRPr="002D27AC">
        <w:rPr>
          <w:sz w:val="20"/>
          <w:szCs w:val="20"/>
          <w:lang w:val="pt-BR"/>
        </w:rPr>
        <w:t xml:space="preserve">: </w:t>
      </w:r>
      <w:proofErr w:type="spellStart"/>
      <w:r w:rsidR="00D07ABE" w:rsidRPr="002D27AC">
        <w:rPr>
          <w:sz w:val="20"/>
          <w:szCs w:val="20"/>
          <w:lang w:val="pt-BR"/>
        </w:rPr>
        <w:t>Squamata</w:t>
      </w:r>
      <w:proofErr w:type="spellEnd"/>
      <w:r w:rsidR="00D07ABE" w:rsidRPr="002D27AC">
        <w:rPr>
          <w:sz w:val="20"/>
          <w:szCs w:val="20"/>
          <w:lang w:val="pt-BR"/>
        </w:rPr>
        <w:t>) do Brasil”.</w:t>
      </w:r>
    </w:p>
    <w:p w14:paraId="2A717D27" w14:textId="77777777" w:rsidR="00010A97" w:rsidRPr="002D27AC" w:rsidRDefault="00010A97" w:rsidP="00CB6001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2E5C18D7" w14:textId="6B4E0061" w:rsidR="00B555C8" w:rsidRPr="002D27AC" w:rsidRDefault="00A60993" w:rsidP="00CB6001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2D27AC">
        <w:rPr>
          <w:rFonts w:eastAsia="Times New Roman"/>
          <w:b/>
          <w:sz w:val="20"/>
          <w:szCs w:val="20"/>
        </w:rPr>
        <w:t>MATERIAL E MÉTODOS</w:t>
      </w:r>
    </w:p>
    <w:p w14:paraId="37D71D31" w14:textId="2ACEE186" w:rsidR="00010A97" w:rsidRPr="002D27AC" w:rsidRDefault="006B5405" w:rsidP="00CB6001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2D27AC">
        <w:rPr>
          <w:sz w:val="20"/>
          <w:szCs w:val="20"/>
          <w:lang w:val="pt-BR"/>
        </w:rPr>
        <w:lastRenderedPageBreak/>
        <w:t xml:space="preserve">Os espécimes de </w:t>
      </w:r>
      <w:r w:rsidRPr="002D27AC">
        <w:rPr>
          <w:i/>
          <w:sz w:val="20"/>
          <w:szCs w:val="20"/>
          <w:lang w:val="pt-BR"/>
        </w:rPr>
        <w:t>Brasiliscincus heathi</w:t>
      </w:r>
      <w:r w:rsidR="001D3A4B" w:rsidRPr="002D27AC">
        <w:rPr>
          <w:sz w:val="20"/>
          <w:szCs w:val="20"/>
          <w:lang w:val="pt-BR"/>
        </w:rPr>
        <w:t xml:space="preserve"> examinados neste </w:t>
      </w:r>
      <w:r w:rsidRPr="002D27AC">
        <w:rPr>
          <w:sz w:val="20"/>
          <w:szCs w:val="20"/>
          <w:lang w:val="pt-BR"/>
        </w:rPr>
        <w:t xml:space="preserve">estudo são provenientes da SEMA II </w:t>
      </w:r>
      <w:r w:rsidRPr="002D27AC">
        <w:rPr>
          <w:sz w:val="20"/>
          <w:szCs w:val="20"/>
        </w:rPr>
        <w:t>(06º40’40" e 06º44’59" S; 41º12’47" e 41º07’11”W)</w:t>
      </w:r>
      <w:r w:rsidRPr="002D27AC">
        <w:rPr>
          <w:sz w:val="20"/>
          <w:szCs w:val="20"/>
          <w:lang w:val="pt-BR"/>
        </w:rPr>
        <w:t xml:space="preserve">, o maior dos três fragmentos de Mata Atlântica que compõem a </w:t>
      </w:r>
      <w:proofErr w:type="spellStart"/>
      <w:r w:rsidRPr="002D27AC">
        <w:rPr>
          <w:sz w:val="20"/>
          <w:szCs w:val="20"/>
          <w:lang w:val="pt-BR"/>
        </w:rPr>
        <w:t>Rese</w:t>
      </w:r>
      <w:proofErr w:type="spellEnd"/>
      <w:r w:rsidR="00010A97" w:rsidRPr="002D27AC">
        <w:rPr>
          <w:sz w:val="20"/>
          <w:szCs w:val="20"/>
        </w:rPr>
        <w:t>rva Biológica Guaribas (R</w:t>
      </w:r>
      <w:r w:rsidR="001D3A4B" w:rsidRPr="002D27AC">
        <w:rPr>
          <w:sz w:val="20"/>
          <w:szCs w:val="20"/>
          <w:lang w:val="pt-BR"/>
        </w:rPr>
        <w:t>EBIO</w:t>
      </w:r>
      <w:r w:rsidR="00010A97" w:rsidRPr="002D27AC">
        <w:rPr>
          <w:sz w:val="20"/>
          <w:szCs w:val="20"/>
        </w:rPr>
        <w:t xml:space="preserve"> Guaribas)</w:t>
      </w:r>
      <w:r w:rsidR="00010A97" w:rsidRPr="002D27AC">
        <w:rPr>
          <w:sz w:val="20"/>
          <w:szCs w:val="20"/>
          <w:lang w:val="pt-BR"/>
        </w:rPr>
        <w:t xml:space="preserve">, </w:t>
      </w:r>
      <w:r w:rsidR="00010A97" w:rsidRPr="002D27AC">
        <w:rPr>
          <w:sz w:val="20"/>
          <w:szCs w:val="20"/>
        </w:rPr>
        <w:t>localiza</w:t>
      </w:r>
      <w:r w:rsidR="00010A97" w:rsidRPr="002D27AC">
        <w:rPr>
          <w:sz w:val="20"/>
          <w:szCs w:val="20"/>
          <w:lang w:val="pt-BR"/>
        </w:rPr>
        <w:t>da</w:t>
      </w:r>
      <w:r w:rsidR="00010A97" w:rsidRPr="002D27AC">
        <w:rPr>
          <w:sz w:val="20"/>
          <w:szCs w:val="20"/>
        </w:rPr>
        <w:t xml:space="preserve"> entre os municípios de Mamanguape e Rio Tinto</w:t>
      </w:r>
      <w:r w:rsidR="00B94463" w:rsidRPr="002D27AC">
        <w:rPr>
          <w:sz w:val="20"/>
          <w:szCs w:val="20"/>
          <w:lang w:val="pt-BR"/>
        </w:rPr>
        <w:t xml:space="preserve"> (</w:t>
      </w:r>
      <w:r w:rsidR="00010A97" w:rsidRPr="002D27AC">
        <w:rPr>
          <w:sz w:val="20"/>
          <w:szCs w:val="20"/>
        </w:rPr>
        <w:t>Estado da Paraíba, Nordeste do Brasil</w:t>
      </w:r>
      <w:r w:rsidR="00B94463" w:rsidRPr="002D27AC">
        <w:rPr>
          <w:sz w:val="20"/>
          <w:szCs w:val="20"/>
          <w:lang w:val="pt-BR"/>
        </w:rPr>
        <w:t>)</w:t>
      </w:r>
      <w:r w:rsidR="00010A97" w:rsidRPr="002D27AC">
        <w:rPr>
          <w:sz w:val="20"/>
          <w:szCs w:val="20"/>
        </w:rPr>
        <w:t>.</w:t>
      </w:r>
      <w:r w:rsidR="00010A97" w:rsidRPr="002D27AC">
        <w:rPr>
          <w:sz w:val="20"/>
          <w:szCs w:val="20"/>
          <w:lang w:val="pt-BR"/>
        </w:rPr>
        <w:t xml:space="preserve"> </w:t>
      </w:r>
      <w:r w:rsidR="001D3A4B" w:rsidRPr="002D27AC">
        <w:rPr>
          <w:sz w:val="20"/>
          <w:szCs w:val="20"/>
          <w:lang w:val="pt-BR"/>
        </w:rPr>
        <w:t xml:space="preserve">O clima na região é do </w:t>
      </w:r>
      <w:r w:rsidR="00A31E13" w:rsidRPr="002D27AC">
        <w:rPr>
          <w:sz w:val="20"/>
          <w:szCs w:val="20"/>
          <w:lang w:val="pt-BR"/>
        </w:rPr>
        <w:t xml:space="preserve">tipo ‘As’, </w:t>
      </w:r>
      <w:r w:rsidR="00010A97" w:rsidRPr="002D27AC">
        <w:rPr>
          <w:sz w:val="20"/>
          <w:szCs w:val="20"/>
          <w:lang w:val="pt-BR"/>
        </w:rPr>
        <w:t xml:space="preserve">sendo </w:t>
      </w:r>
      <w:r w:rsidR="00010A97" w:rsidRPr="002D27AC">
        <w:rPr>
          <w:sz w:val="20"/>
          <w:szCs w:val="20"/>
        </w:rPr>
        <w:t>quente e úmida, seca no verão e chuvosa quando é inverno.</w:t>
      </w:r>
      <w:r w:rsidR="00010A97" w:rsidRPr="002D27AC">
        <w:rPr>
          <w:sz w:val="20"/>
          <w:szCs w:val="20"/>
          <w:lang w:val="pt-BR"/>
        </w:rPr>
        <w:t xml:space="preserve"> </w:t>
      </w:r>
      <w:r w:rsidR="00820866" w:rsidRPr="002D27AC">
        <w:rPr>
          <w:sz w:val="20"/>
          <w:szCs w:val="20"/>
        </w:rPr>
        <w:t>A temperatura</w:t>
      </w:r>
      <w:r w:rsidR="001D3A4B" w:rsidRPr="002D27AC">
        <w:rPr>
          <w:sz w:val="20"/>
          <w:szCs w:val="20"/>
        </w:rPr>
        <w:t xml:space="preserve"> </w:t>
      </w:r>
      <w:r w:rsidR="00820866" w:rsidRPr="002D27AC">
        <w:rPr>
          <w:sz w:val="20"/>
          <w:szCs w:val="20"/>
        </w:rPr>
        <w:t>vari</w:t>
      </w:r>
      <w:r w:rsidR="00820866" w:rsidRPr="002D27AC">
        <w:rPr>
          <w:sz w:val="20"/>
          <w:szCs w:val="20"/>
          <w:lang w:val="pt-BR"/>
        </w:rPr>
        <w:t>a</w:t>
      </w:r>
      <w:r w:rsidR="00010A97" w:rsidRPr="002D27AC">
        <w:rPr>
          <w:sz w:val="20"/>
          <w:szCs w:val="20"/>
        </w:rPr>
        <w:t xml:space="preserve"> anualme</w:t>
      </w:r>
      <w:r w:rsidR="00820866" w:rsidRPr="002D27AC">
        <w:rPr>
          <w:sz w:val="20"/>
          <w:szCs w:val="20"/>
        </w:rPr>
        <w:t>nte entre 24°C</w:t>
      </w:r>
      <w:r w:rsidR="00820866" w:rsidRPr="002D27AC">
        <w:rPr>
          <w:sz w:val="20"/>
          <w:szCs w:val="20"/>
          <w:lang w:val="pt-BR"/>
        </w:rPr>
        <w:t>-</w:t>
      </w:r>
      <w:r w:rsidR="00010A97" w:rsidRPr="002D27AC">
        <w:rPr>
          <w:sz w:val="20"/>
          <w:szCs w:val="20"/>
        </w:rPr>
        <w:t>26°C, sendo a máxima de 36°C</w:t>
      </w:r>
      <w:r w:rsidR="00820866" w:rsidRPr="002D27AC">
        <w:rPr>
          <w:sz w:val="20"/>
          <w:szCs w:val="20"/>
          <w:lang w:val="pt-BR"/>
        </w:rPr>
        <w:t>.</w:t>
      </w:r>
      <w:r w:rsidR="00010A97" w:rsidRPr="002D27AC">
        <w:rPr>
          <w:sz w:val="20"/>
          <w:szCs w:val="20"/>
          <w:lang w:val="pt-BR"/>
        </w:rPr>
        <w:t xml:space="preserve"> </w:t>
      </w:r>
      <w:r w:rsidR="00010A97" w:rsidRPr="002D27AC">
        <w:rPr>
          <w:sz w:val="20"/>
          <w:szCs w:val="20"/>
        </w:rPr>
        <w:t>A precipitação média anual é de 1634,2 mm</w:t>
      </w:r>
      <w:r w:rsidR="00F20BE6" w:rsidRPr="002D27AC">
        <w:rPr>
          <w:sz w:val="20"/>
          <w:szCs w:val="20"/>
          <w:lang w:val="pt-BR"/>
        </w:rPr>
        <w:t>.</w:t>
      </w:r>
    </w:p>
    <w:p w14:paraId="2E8DFE14" w14:textId="24CF2E24" w:rsidR="00820866" w:rsidRPr="002D27AC" w:rsidRDefault="004737A1" w:rsidP="00F20BE6">
      <w:pPr>
        <w:spacing w:line="240" w:lineRule="auto"/>
        <w:ind w:firstLine="567"/>
        <w:jc w:val="both"/>
        <w:rPr>
          <w:sz w:val="20"/>
          <w:szCs w:val="20"/>
        </w:rPr>
      </w:pPr>
      <w:r w:rsidRPr="002D27AC">
        <w:rPr>
          <w:sz w:val="20"/>
          <w:szCs w:val="20"/>
          <w:lang w:val="pt-BR"/>
        </w:rPr>
        <w:t xml:space="preserve">Os </w:t>
      </w:r>
      <w:r w:rsidR="00820866" w:rsidRPr="002D27AC">
        <w:rPr>
          <w:sz w:val="20"/>
          <w:szCs w:val="20"/>
          <w:lang w:val="pt-BR"/>
        </w:rPr>
        <w:t xml:space="preserve">espécimes de </w:t>
      </w:r>
      <w:r w:rsidR="00820866" w:rsidRPr="002D27AC">
        <w:rPr>
          <w:i/>
          <w:iCs/>
          <w:sz w:val="20"/>
          <w:szCs w:val="20"/>
        </w:rPr>
        <w:t>B</w:t>
      </w:r>
      <w:r w:rsidRPr="002D27AC">
        <w:rPr>
          <w:i/>
          <w:iCs/>
          <w:sz w:val="20"/>
          <w:szCs w:val="20"/>
          <w:lang w:val="pt-BR"/>
        </w:rPr>
        <w:t>.</w:t>
      </w:r>
      <w:r w:rsidR="00820866" w:rsidRPr="002D27AC">
        <w:rPr>
          <w:i/>
          <w:iCs/>
          <w:sz w:val="20"/>
          <w:szCs w:val="20"/>
        </w:rPr>
        <w:t xml:space="preserve"> heathi</w:t>
      </w:r>
      <w:r w:rsidR="004D5451" w:rsidRPr="002D27AC">
        <w:rPr>
          <w:iCs/>
          <w:sz w:val="20"/>
          <w:szCs w:val="20"/>
          <w:lang w:val="pt-BR"/>
        </w:rPr>
        <w:t xml:space="preserve"> fo</w:t>
      </w:r>
      <w:r w:rsidRPr="002D27AC">
        <w:rPr>
          <w:iCs/>
          <w:sz w:val="20"/>
          <w:szCs w:val="20"/>
          <w:lang w:val="pt-BR"/>
        </w:rPr>
        <w:t xml:space="preserve">ram capturados por meio de </w:t>
      </w:r>
      <w:r w:rsidR="00820866" w:rsidRPr="002D27AC">
        <w:rPr>
          <w:sz w:val="20"/>
          <w:szCs w:val="20"/>
        </w:rPr>
        <w:t>busca</w:t>
      </w:r>
      <w:r w:rsidRPr="002D27AC">
        <w:rPr>
          <w:sz w:val="20"/>
          <w:szCs w:val="20"/>
          <w:lang w:val="pt-BR"/>
        </w:rPr>
        <w:t>s</w:t>
      </w:r>
      <w:r w:rsidR="00820866" w:rsidRPr="002D27AC">
        <w:rPr>
          <w:sz w:val="20"/>
          <w:szCs w:val="20"/>
        </w:rPr>
        <w:t xml:space="preserve"> ativa</w:t>
      </w:r>
      <w:r w:rsidRPr="002D27AC">
        <w:rPr>
          <w:sz w:val="20"/>
          <w:szCs w:val="20"/>
          <w:lang w:val="pt-BR"/>
        </w:rPr>
        <w:t>s</w:t>
      </w:r>
      <w:r w:rsidR="00820866" w:rsidRPr="002D27AC">
        <w:rPr>
          <w:sz w:val="20"/>
          <w:szCs w:val="20"/>
        </w:rPr>
        <w:t xml:space="preserve"> visual </w:t>
      </w:r>
      <w:r w:rsidRPr="002D27AC">
        <w:rPr>
          <w:sz w:val="20"/>
          <w:szCs w:val="20"/>
          <w:lang w:val="pt-BR"/>
        </w:rPr>
        <w:t xml:space="preserve">e limitadas por tempo, </w:t>
      </w:r>
      <w:r w:rsidRPr="002D27AC">
        <w:rPr>
          <w:sz w:val="20"/>
          <w:szCs w:val="20"/>
        </w:rPr>
        <w:t>com coleta manual</w:t>
      </w:r>
      <w:r w:rsidR="00F20BE6" w:rsidRPr="002D27AC">
        <w:rPr>
          <w:sz w:val="20"/>
          <w:szCs w:val="20"/>
          <w:lang w:val="pt-BR"/>
        </w:rPr>
        <w:t>;</w:t>
      </w:r>
      <w:r w:rsidR="00820866" w:rsidRPr="002D27AC">
        <w:rPr>
          <w:sz w:val="20"/>
          <w:szCs w:val="20"/>
        </w:rPr>
        <w:t xml:space="preserve"> e</w:t>
      </w:r>
      <w:r w:rsidR="00663E30" w:rsidRPr="002D27AC">
        <w:rPr>
          <w:sz w:val="20"/>
          <w:szCs w:val="20"/>
          <w:lang w:val="pt-BR"/>
        </w:rPr>
        <w:t xml:space="preserve"> em</w:t>
      </w:r>
      <w:r w:rsidR="00820866" w:rsidRPr="002D27AC">
        <w:rPr>
          <w:sz w:val="20"/>
          <w:szCs w:val="20"/>
        </w:rPr>
        <w:t xml:space="preserve"> encontros ocasionais por membros da equipe</w:t>
      </w:r>
      <w:r w:rsidR="00820866" w:rsidRPr="002D27AC">
        <w:rPr>
          <w:sz w:val="20"/>
          <w:szCs w:val="20"/>
          <w:lang w:val="pt-BR"/>
        </w:rPr>
        <w:t xml:space="preserve">. </w:t>
      </w:r>
      <w:r w:rsidR="006C432E" w:rsidRPr="002D27AC">
        <w:rPr>
          <w:sz w:val="20"/>
          <w:szCs w:val="20"/>
          <w:lang w:val="pt-BR"/>
        </w:rPr>
        <w:t xml:space="preserve">As buscas ativas </w:t>
      </w:r>
      <w:r w:rsidR="00454112" w:rsidRPr="002D27AC">
        <w:rPr>
          <w:sz w:val="20"/>
          <w:szCs w:val="20"/>
          <w:lang w:val="pt-BR"/>
        </w:rPr>
        <w:t>foram</w:t>
      </w:r>
      <w:r w:rsidR="006C432E" w:rsidRPr="002D27AC">
        <w:rPr>
          <w:sz w:val="20"/>
          <w:szCs w:val="20"/>
          <w:lang w:val="pt-BR"/>
        </w:rPr>
        <w:t xml:space="preserve"> realizadas </w:t>
      </w:r>
      <w:r w:rsidR="00454112" w:rsidRPr="002D27AC">
        <w:rPr>
          <w:sz w:val="20"/>
          <w:szCs w:val="20"/>
          <w:lang w:val="pt-BR"/>
        </w:rPr>
        <w:t>das</w:t>
      </w:r>
      <w:r w:rsidR="006C432E" w:rsidRPr="002D27AC">
        <w:rPr>
          <w:sz w:val="20"/>
          <w:szCs w:val="20"/>
          <w:lang w:val="pt-BR"/>
        </w:rPr>
        <w:t xml:space="preserve"> 07:00 às 18:00h, com intervalo de 30 minutos a cada hora, </w:t>
      </w:r>
      <w:r w:rsidR="00454112" w:rsidRPr="002D27AC">
        <w:rPr>
          <w:sz w:val="20"/>
          <w:szCs w:val="20"/>
          <w:lang w:val="pt-BR"/>
        </w:rPr>
        <w:t xml:space="preserve">sendo explorados </w:t>
      </w:r>
      <w:r w:rsidR="006C432E" w:rsidRPr="002D27AC">
        <w:rPr>
          <w:sz w:val="20"/>
          <w:szCs w:val="20"/>
        </w:rPr>
        <w:t xml:space="preserve">os mais </w:t>
      </w:r>
      <w:r w:rsidR="00F20BE6" w:rsidRPr="002D27AC">
        <w:rPr>
          <w:sz w:val="20"/>
          <w:szCs w:val="20"/>
          <w:lang w:val="pt-BR"/>
        </w:rPr>
        <w:t xml:space="preserve">variados </w:t>
      </w:r>
      <w:r w:rsidR="006C432E" w:rsidRPr="002D27AC">
        <w:rPr>
          <w:sz w:val="20"/>
          <w:szCs w:val="20"/>
        </w:rPr>
        <w:t>tipos de ambientes disponíveis para os lagartos</w:t>
      </w:r>
      <w:r w:rsidRPr="002D27AC">
        <w:rPr>
          <w:sz w:val="20"/>
          <w:szCs w:val="20"/>
          <w:lang w:val="pt-BR"/>
        </w:rPr>
        <w:t>.</w:t>
      </w:r>
      <w:r w:rsidR="00F20BE6" w:rsidRPr="002D27AC">
        <w:rPr>
          <w:sz w:val="20"/>
          <w:szCs w:val="20"/>
          <w:lang w:val="pt-BR"/>
        </w:rPr>
        <w:t xml:space="preserve"> </w:t>
      </w:r>
      <w:r w:rsidR="00820866" w:rsidRPr="002D27AC">
        <w:rPr>
          <w:sz w:val="20"/>
          <w:szCs w:val="20"/>
        </w:rPr>
        <w:t>As coletas foram realizadas durante os meses de julho de 2015 a abril/2016, junho a agosto/2016 e de abril a junho de 2017, totalizando 16 meses, o que corresponde a 80 dias de amostragens efetivas e não consecutivas. As excursões de campo foram mensais</w:t>
      </w:r>
      <w:r w:rsidR="00454112" w:rsidRPr="002D27AC">
        <w:rPr>
          <w:sz w:val="20"/>
          <w:szCs w:val="20"/>
        </w:rPr>
        <w:t xml:space="preserve"> </w:t>
      </w:r>
      <w:r w:rsidRPr="002D27AC">
        <w:rPr>
          <w:sz w:val="20"/>
          <w:szCs w:val="20"/>
        </w:rPr>
        <w:t xml:space="preserve">e as </w:t>
      </w:r>
      <w:r w:rsidR="00820866" w:rsidRPr="002D27AC">
        <w:rPr>
          <w:sz w:val="20"/>
          <w:szCs w:val="20"/>
        </w:rPr>
        <w:t xml:space="preserve">buscas ativas </w:t>
      </w:r>
      <w:r w:rsidR="00F20BE6" w:rsidRPr="002D27AC">
        <w:rPr>
          <w:sz w:val="20"/>
          <w:szCs w:val="20"/>
        </w:rPr>
        <w:t>f</w:t>
      </w:r>
      <w:r w:rsidR="00820866" w:rsidRPr="002D27AC">
        <w:rPr>
          <w:sz w:val="20"/>
          <w:szCs w:val="20"/>
        </w:rPr>
        <w:t xml:space="preserve">eitas durante três </w:t>
      </w:r>
      <w:r w:rsidR="00663E30" w:rsidRPr="002D27AC">
        <w:rPr>
          <w:sz w:val="20"/>
          <w:szCs w:val="20"/>
        </w:rPr>
        <w:t xml:space="preserve">dias </w:t>
      </w:r>
      <w:r w:rsidR="00820866" w:rsidRPr="002D27AC">
        <w:rPr>
          <w:sz w:val="20"/>
          <w:szCs w:val="20"/>
        </w:rPr>
        <w:t>consecutivos.</w:t>
      </w:r>
    </w:p>
    <w:p w14:paraId="64696A8C" w14:textId="77777777" w:rsidR="004A68B3" w:rsidRPr="002D27AC" w:rsidRDefault="008E4DC0" w:rsidP="00CB6001">
      <w:pPr>
        <w:spacing w:line="240" w:lineRule="auto"/>
        <w:ind w:firstLine="708"/>
        <w:jc w:val="both"/>
        <w:rPr>
          <w:sz w:val="20"/>
          <w:szCs w:val="20"/>
          <w:lang w:val="pt-BR"/>
        </w:rPr>
      </w:pPr>
      <w:r w:rsidRPr="002D27AC">
        <w:rPr>
          <w:sz w:val="20"/>
          <w:szCs w:val="20"/>
          <w:lang w:val="pt-BR"/>
        </w:rPr>
        <w:t xml:space="preserve">Em laboratório, cada lagarto </w:t>
      </w:r>
      <w:r w:rsidR="00FD1774" w:rsidRPr="002D27AC">
        <w:rPr>
          <w:sz w:val="20"/>
          <w:szCs w:val="20"/>
        </w:rPr>
        <w:t>foi anestesiado com uma injeção intratorácica de cloridrato de lidocaína a 5%</w:t>
      </w:r>
      <w:r w:rsidRPr="002D27AC">
        <w:rPr>
          <w:sz w:val="20"/>
          <w:szCs w:val="20"/>
          <w:lang w:val="pt-BR"/>
        </w:rPr>
        <w:t xml:space="preserve"> e, uma vez certificando-se de que estava morto, era injetada </w:t>
      </w:r>
      <w:r w:rsidR="00FD1774" w:rsidRPr="002D27AC">
        <w:rPr>
          <w:sz w:val="20"/>
          <w:szCs w:val="20"/>
        </w:rPr>
        <w:t>formalina a 10%</w:t>
      </w:r>
      <w:r w:rsidR="003371C5" w:rsidRPr="002D27AC">
        <w:rPr>
          <w:sz w:val="20"/>
          <w:szCs w:val="20"/>
          <w:lang w:val="pt-BR"/>
        </w:rPr>
        <w:t xml:space="preserve"> e</w:t>
      </w:r>
      <w:r w:rsidR="00524CEF" w:rsidRPr="002D27AC">
        <w:rPr>
          <w:sz w:val="20"/>
          <w:szCs w:val="20"/>
          <w:lang w:val="pt-BR"/>
        </w:rPr>
        <w:t xml:space="preserve">, então, </w:t>
      </w:r>
      <w:r w:rsidR="003371C5" w:rsidRPr="002D27AC">
        <w:rPr>
          <w:sz w:val="20"/>
          <w:szCs w:val="20"/>
          <w:lang w:val="pt-BR"/>
        </w:rPr>
        <w:t>conservados em álcool</w:t>
      </w:r>
      <w:r w:rsidR="00FD1774" w:rsidRPr="002D27AC">
        <w:rPr>
          <w:sz w:val="20"/>
          <w:szCs w:val="20"/>
        </w:rPr>
        <w:t xml:space="preserve"> etílico a 70% para análises posteriores.</w:t>
      </w:r>
      <w:r w:rsidR="00AA4FA6" w:rsidRPr="002D27AC">
        <w:rPr>
          <w:sz w:val="20"/>
          <w:szCs w:val="20"/>
        </w:rPr>
        <w:t xml:space="preserve"> </w:t>
      </w:r>
      <w:r w:rsidR="00524CEF" w:rsidRPr="002D27AC">
        <w:rPr>
          <w:sz w:val="20"/>
          <w:szCs w:val="20"/>
          <w:lang w:val="pt-BR"/>
        </w:rPr>
        <w:t xml:space="preserve">Os lagartos foram dissecados e os </w:t>
      </w:r>
      <w:r w:rsidR="00AA4FA6" w:rsidRPr="002D27AC">
        <w:rPr>
          <w:sz w:val="20"/>
          <w:szCs w:val="20"/>
        </w:rPr>
        <w:t xml:space="preserve">embriões encontrados </w:t>
      </w:r>
      <w:r w:rsidR="00177F5A" w:rsidRPr="002D27AC">
        <w:rPr>
          <w:sz w:val="20"/>
          <w:szCs w:val="20"/>
        </w:rPr>
        <w:t>foram</w:t>
      </w:r>
      <w:r w:rsidR="00AA4FA6" w:rsidRPr="002D27AC">
        <w:rPr>
          <w:sz w:val="20"/>
          <w:szCs w:val="20"/>
        </w:rPr>
        <w:t xml:space="preserve"> armazenados separadamente</w:t>
      </w:r>
      <w:r w:rsidR="003371C5" w:rsidRPr="002D27AC">
        <w:rPr>
          <w:sz w:val="20"/>
          <w:szCs w:val="20"/>
          <w:lang w:val="pt-BR"/>
        </w:rPr>
        <w:t xml:space="preserve"> em álcool etílico a 70%</w:t>
      </w:r>
      <w:r w:rsidR="00AA4FA6" w:rsidRPr="002D27AC">
        <w:rPr>
          <w:sz w:val="20"/>
          <w:szCs w:val="20"/>
        </w:rPr>
        <w:t xml:space="preserve"> </w:t>
      </w:r>
      <w:proofErr w:type="spellStart"/>
      <w:r w:rsidR="003371C5" w:rsidRPr="002D27AC">
        <w:rPr>
          <w:sz w:val="20"/>
          <w:szCs w:val="20"/>
          <w:lang w:val="pt-BR"/>
        </w:rPr>
        <w:t>glicerinado</w:t>
      </w:r>
      <w:proofErr w:type="spellEnd"/>
      <w:r w:rsidR="003371C5" w:rsidRPr="002D27AC">
        <w:rPr>
          <w:sz w:val="20"/>
          <w:szCs w:val="20"/>
          <w:lang w:val="pt-BR"/>
        </w:rPr>
        <w:t xml:space="preserve">. </w:t>
      </w:r>
    </w:p>
    <w:p w14:paraId="02E2C554" w14:textId="5F485D04" w:rsidR="00FD1774" w:rsidRPr="002D27AC" w:rsidRDefault="003371C5" w:rsidP="00CB6001">
      <w:pPr>
        <w:spacing w:line="240" w:lineRule="auto"/>
        <w:ind w:firstLine="708"/>
        <w:jc w:val="both"/>
        <w:rPr>
          <w:sz w:val="20"/>
          <w:szCs w:val="20"/>
          <w:lang w:val="pt-BR" w:eastAsia="zh-CN"/>
        </w:rPr>
      </w:pPr>
      <w:r w:rsidRPr="002D27AC">
        <w:rPr>
          <w:sz w:val="20"/>
          <w:szCs w:val="20"/>
          <w:lang w:val="pt-BR"/>
        </w:rPr>
        <w:t xml:space="preserve">A identificação dos estágios de desenvolvimento </w:t>
      </w:r>
      <w:r w:rsidR="003F64DA" w:rsidRPr="002D27AC">
        <w:rPr>
          <w:sz w:val="20"/>
          <w:szCs w:val="20"/>
          <w:lang w:val="pt-BR"/>
        </w:rPr>
        <w:t>de c</w:t>
      </w:r>
      <w:r w:rsidRPr="002D27AC">
        <w:rPr>
          <w:sz w:val="20"/>
          <w:szCs w:val="20"/>
          <w:lang w:val="pt-BR"/>
        </w:rPr>
        <w:t xml:space="preserve">ada embrião seguiu a tabela de estágios </w:t>
      </w:r>
      <w:r w:rsidR="00524CEF" w:rsidRPr="002D27AC">
        <w:rPr>
          <w:sz w:val="20"/>
          <w:szCs w:val="20"/>
          <w:lang w:val="pt-BR"/>
        </w:rPr>
        <w:t>de</w:t>
      </w:r>
      <w:r w:rsidRPr="002D27AC">
        <w:rPr>
          <w:sz w:val="20"/>
          <w:szCs w:val="20"/>
          <w:lang w:val="pt-BR"/>
        </w:rPr>
        <w:t xml:space="preserve"> </w:t>
      </w:r>
      <w:r w:rsidR="00AA4FA6" w:rsidRPr="002D27AC">
        <w:rPr>
          <w:rFonts w:eastAsia="Times New Roman"/>
          <w:sz w:val="20"/>
          <w:szCs w:val="20"/>
        </w:rPr>
        <w:t>Dufaure e Hubert</w:t>
      </w:r>
      <w:r w:rsidRPr="002D27AC">
        <w:rPr>
          <w:rFonts w:eastAsia="Times New Roman"/>
          <w:sz w:val="20"/>
          <w:szCs w:val="20"/>
          <w:lang w:val="pt-BR"/>
        </w:rPr>
        <w:t xml:space="preserve"> (</w:t>
      </w:r>
      <w:r w:rsidR="00AA4FA6" w:rsidRPr="002D27AC">
        <w:rPr>
          <w:rFonts w:eastAsia="Times New Roman"/>
          <w:sz w:val="20"/>
          <w:szCs w:val="20"/>
        </w:rPr>
        <w:t>1961</w:t>
      </w:r>
      <w:r w:rsidR="00EE7BC3" w:rsidRPr="002D27AC">
        <w:rPr>
          <w:rFonts w:eastAsia="Times New Roman"/>
          <w:sz w:val="20"/>
          <w:szCs w:val="20"/>
          <w:lang w:val="pt-BR"/>
        </w:rPr>
        <w:t>)</w:t>
      </w:r>
      <w:r w:rsidR="00F20BE6" w:rsidRPr="002D27AC">
        <w:rPr>
          <w:rFonts w:eastAsia="Times New Roman"/>
          <w:sz w:val="20"/>
          <w:szCs w:val="20"/>
          <w:lang w:val="pt-BR"/>
        </w:rPr>
        <w:t xml:space="preserve"> para a espécie</w:t>
      </w:r>
      <w:r w:rsidR="001D3A4B" w:rsidRPr="002D27AC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E22BCE" w:rsidRPr="002D27AC">
        <w:rPr>
          <w:i/>
          <w:sz w:val="20"/>
          <w:szCs w:val="20"/>
          <w:lang w:val="pt-BR"/>
        </w:rPr>
        <w:t>Zootoca</w:t>
      </w:r>
      <w:proofErr w:type="spellEnd"/>
      <w:r w:rsidR="00E22BCE" w:rsidRPr="002D27AC">
        <w:rPr>
          <w:sz w:val="20"/>
          <w:szCs w:val="20"/>
          <w:lang w:val="pt-BR"/>
        </w:rPr>
        <w:t xml:space="preserve"> </w:t>
      </w:r>
      <w:proofErr w:type="spellStart"/>
      <w:r w:rsidR="00E22BCE" w:rsidRPr="002D27AC">
        <w:rPr>
          <w:i/>
          <w:sz w:val="20"/>
          <w:szCs w:val="20"/>
          <w:lang w:val="pt-BR"/>
        </w:rPr>
        <w:t>vivipara</w:t>
      </w:r>
      <w:proofErr w:type="spellEnd"/>
      <w:r w:rsidR="00E22BCE" w:rsidRPr="002D27AC">
        <w:rPr>
          <w:sz w:val="20"/>
          <w:szCs w:val="20"/>
          <w:lang w:val="pt-BR"/>
        </w:rPr>
        <w:t xml:space="preserve"> (Família </w:t>
      </w:r>
      <w:proofErr w:type="spellStart"/>
      <w:r w:rsidR="00E22BCE" w:rsidRPr="002D27AC">
        <w:rPr>
          <w:sz w:val="20"/>
          <w:szCs w:val="20"/>
          <w:lang w:val="pt-BR"/>
        </w:rPr>
        <w:t>Lacertidae</w:t>
      </w:r>
      <w:proofErr w:type="spellEnd"/>
      <w:r w:rsidR="00E22BCE" w:rsidRPr="002D27AC">
        <w:rPr>
          <w:sz w:val="20"/>
          <w:szCs w:val="20"/>
          <w:lang w:val="pt-BR"/>
        </w:rPr>
        <w:t xml:space="preserve">). Contudo, </w:t>
      </w:r>
      <w:r w:rsidR="00811066" w:rsidRPr="002D27AC">
        <w:rPr>
          <w:sz w:val="20"/>
          <w:szCs w:val="20"/>
          <w:lang w:val="pt-BR"/>
        </w:rPr>
        <w:t xml:space="preserve">levou-se </w:t>
      </w:r>
      <w:r w:rsidR="00E22BCE" w:rsidRPr="002D27AC">
        <w:rPr>
          <w:sz w:val="20"/>
          <w:szCs w:val="20"/>
          <w:lang w:val="pt-BR"/>
        </w:rPr>
        <w:t>em conta que eventos de desenvolvimento no mesmo estágio para</w:t>
      </w:r>
      <w:r w:rsidR="00F8740C" w:rsidRPr="002D27AC">
        <w:rPr>
          <w:sz w:val="20"/>
          <w:szCs w:val="20"/>
          <w:lang w:val="pt-BR"/>
        </w:rPr>
        <w:t xml:space="preserve"> </w:t>
      </w:r>
      <w:r w:rsidR="004A68B3" w:rsidRPr="002D27AC">
        <w:rPr>
          <w:i/>
          <w:sz w:val="20"/>
          <w:szCs w:val="20"/>
          <w:lang w:val="pt-BR"/>
        </w:rPr>
        <w:t>Z.</w:t>
      </w:r>
      <w:r w:rsidR="00F8740C" w:rsidRPr="002D27AC">
        <w:rPr>
          <w:i/>
          <w:sz w:val="20"/>
          <w:szCs w:val="20"/>
          <w:lang w:val="pt-BR"/>
        </w:rPr>
        <w:t xml:space="preserve"> </w:t>
      </w:r>
      <w:proofErr w:type="spellStart"/>
      <w:proofErr w:type="gramStart"/>
      <w:r w:rsidR="00524CEF" w:rsidRPr="002D27AC">
        <w:rPr>
          <w:i/>
          <w:sz w:val="20"/>
          <w:szCs w:val="20"/>
          <w:lang w:val="pt-BR"/>
        </w:rPr>
        <w:t>vivi</w:t>
      </w:r>
      <w:r w:rsidR="00F8740C" w:rsidRPr="002D27AC">
        <w:rPr>
          <w:i/>
          <w:sz w:val="20"/>
          <w:szCs w:val="20"/>
          <w:lang w:val="pt-BR"/>
        </w:rPr>
        <w:t>para</w:t>
      </w:r>
      <w:proofErr w:type="spellEnd"/>
      <w:proofErr w:type="gramEnd"/>
      <w:r w:rsidR="00F8740C" w:rsidRPr="002D27AC">
        <w:rPr>
          <w:sz w:val="20"/>
          <w:szCs w:val="20"/>
          <w:lang w:val="pt-BR"/>
        </w:rPr>
        <w:t xml:space="preserve"> podem </w:t>
      </w:r>
      <w:r w:rsidR="005B2716" w:rsidRPr="002D27AC">
        <w:rPr>
          <w:sz w:val="20"/>
          <w:szCs w:val="20"/>
          <w:lang w:val="pt-BR"/>
        </w:rPr>
        <w:t>estar</w:t>
      </w:r>
      <w:r w:rsidR="00F8740C" w:rsidRPr="002D27AC">
        <w:rPr>
          <w:sz w:val="20"/>
          <w:szCs w:val="20"/>
          <w:lang w:val="pt-BR"/>
        </w:rPr>
        <w:t xml:space="preserve"> separados cronologicamente em outros grupos de lagartos, devido </w:t>
      </w:r>
      <w:r w:rsidR="00811066" w:rsidRPr="002D27AC">
        <w:rPr>
          <w:sz w:val="20"/>
          <w:szCs w:val="20"/>
          <w:lang w:val="pt-BR"/>
        </w:rPr>
        <w:t xml:space="preserve">ao efeito da filogenia na </w:t>
      </w:r>
      <w:r w:rsidR="00F8740C" w:rsidRPr="002D27AC">
        <w:rPr>
          <w:sz w:val="20"/>
          <w:szCs w:val="20"/>
          <w:lang w:val="pt-BR"/>
        </w:rPr>
        <w:t>sequência de eventos do desenvolvimento embrionário (</w:t>
      </w:r>
      <w:r w:rsidR="002D27AC" w:rsidRPr="002D27AC">
        <w:rPr>
          <w:sz w:val="20"/>
          <w:szCs w:val="20"/>
          <w:lang w:val="pt-BR"/>
        </w:rPr>
        <w:t>Andrews et al., 2013</w:t>
      </w:r>
      <w:r w:rsidR="00F8740C" w:rsidRPr="002D27AC">
        <w:rPr>
          <w:sz w:val="20"/>
          <w:szCs w:val="20"/>
          <w:lang w:val="pt-BR"/>
        </w:rPr>
        <w:t>).</w:t>
      </w:r>
      <w:r w:rsidR="001D3A4B" w:rsidRPr="002D27AC">
        <w:rPr>
          <w:sz w:val="20"/>
          <w:szCs w:val="20"/>
          <w:lang w:val="pt-BR"/>
        </w:rPr>
        <w:t xml:space="preserve"> Apesar dessa limitação, </w:t>
      </w:r>
      <w:r w:rsidR="00F8740C" w:rsidRPr="002D27AC">
        <w:rPr>
          <w:sz w:val="20"/>
          <w:szCs w:val="20"/>
          <w:lang w:val="pt-BR"/>
        </w:rPr>
        <w:t xml:space="preserve">a tabela de estágios </w:t>
      </w:r>
      <w:r w:rsidR="001D3A4B" w:rsidRPr="002D27AC">
        <w:rPr>
          <w:sz w:val="20"/>
          <w:szCs w:val="20"/>
          <w:lang w:val="pt-BR"/>
        </w:rPr>
        <w:t xml:space="preserve">embrionários de </w:t>
      </w:r>
      <w:proofErr w:type="spellStart"/>
      <w:r w:rsidR="00F8740C" w:rsidRPr="002D27AC">
        <w:rPr>
          <w:sz w:val="20"/>
          <w:szCs w:val="20"/>
          <w:lang w:val="pt-BR"/>
        </w:rPr>
        <w:t>Dufaure</w:t>
      </w:r>
      <w:proofErr w:type="spellEnd"/>
      <w:r w:rsidR="00F8740C" w:rsidRPr="002D27AC">
        <w:rPr>
          <w:sz w:val="20"/>
          <w:szCs w:val="20"/>
          <w:lang w:val="pt-BR"/>
        </w:rPr>
        <w:t xml:space="preserve"> e Hubert </w:t>
      </w:r>
      <w:r w:rsidR="009F5A89" w:rsidRPr="002D27AC">
        <w:rPr>
          <w:sz w:val="20"/>
          <w:szCs w:val="20"/>
          <w:lang w:val="pt-BR"/>
        </w:rPr>
        <w:t xml:space="preserve">ainda é considerada a </w:t>
      </w:r>
      <w:r w:rsidR="001D3A4B" w:rsidRPr="002D27AC">
        <w:rPr>
          <w:sz w:val="20"/>
          <w:szCs w:val="20"/>
          <w:lang w:val="pt-BR"/>
        </w:rPr>
        <w:t xml:space="preserve">mais compreensiva e as descrições dos estágios incluem múltiplos eventos </w:t>
      </w:r>
      <w:r w:rsidR="00811066" w:rsidRPr="002D27AC">
        <w:rPr>
          <w:sz w:val="20"/>
          <w:szCs w:val="20"/>
          <w:lang w:val="pt-BR"/>
        </w:rPr>
        <w:t>(</w:t>
      </w:r>
      <w:r w:rsidR="002D27AC" w:rsidRPr="002D27AC">
        <w:rPr>
          <w:sz w:val="20"/>
          <w:szCs w:val="20"/>
          <w:lang w:val="pt-BR"/>
        </w:rPr>
        <w:t xml:space="preserve">Andrews </w:t>
      </w:r>
      <w:proofErr w:type="gramStart"/>
      <w:r w:rsidR="002D27AC" w:rsidRPr="002D27AC">
        <w:rPr>
          <w:sz w:val="20"/>
          <w:szCs w:val="20"/>
          <w:lang w:val="pt-BR"/>
        </w:rPr>
        <w:t>et</w:t>
      </w:r>
      <w:proofErr w:type="gramEnd"/>
      <w:r w:rsidR="002D27AC" w:rsidRPr="002D27AC">
        <w:rPr>
          <w:sz w:val="20"/>
          <w:szCs w:val="20"/>
          <w:lang w:val="pt-BR"/>
        </w:rPr>
        <w:t xml:space="preserve"> al., 2013</w:t>
      </w:r>
      <w:r w:rsidR="00811066" w:rsidRPr="002D27AC">
        <w:rPr>
          <w:sz w:val="20"/>
          <w:szCs w:val="20"/>
          <w:lang w:val="pt-BR"/>
        </w:rPr>
        <w:t>).</w:t>
      </w:r>
    </w:p>
    <w:p w14:paraId="74349C14" w14:textId="77777777" w:rsidR="00B555C8" w:rsidRPr="002D27AC" w:rsidRDefault="00B555C8" w:rsidP="00CB6001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2154A434" w14:textId="77777777" w:rsidR="00B555C8" w:rsidRPr="002D27AC" w:rsidRDefault="00A60993" w:rsidP="00CB6001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2D27AC">
        <w:rPr>
          <w:rFonts w:eastAsia="Times New Roman"/>
          <w:b/>
          <w:sz w:val="20"/>
          <w:szCs w:val="20"/>
        </w:rPr>
        <w:t>RESULTADOS E DISCUSSÃO</w:t>
      </w:r>
    </w:p>
    <w:p w14:paraId="061FC487" w14:textId="18F4A5AD" w:rsidR="00FD1774" w:rsidRPr="002D27AC" w:rsidRDefault="00FD1774" w:rsidP="00CB6001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2D27AC">
        <w:rPr>
          <w:sz w:val="20"/>
          <w:szCs w:val="20"/>
        </w:rPr>
        <w:t xml:space="preserve">Foram examinados 53 espécimes de </w:t>
      </w:r>
      <w:r w:rsidRPr="002D27AC">
        <w:rPr>
          <w:i/>
          <w:iCs/>
          <w:sz w:val="20"/>
          <w:szCs w:val="20"/>
        </w:rPr>
        <w:t xml:space="preserve">B. heathi </w:t>
      </w:r>
      <w:r w:rsidR="001D7685" w:rsidRPr="002D27AC">
        <w:rPr>
          <w:sz w:val="20"/>
          <w:szCs w:val="20"/>
        </w:rPr>
        <w:t>oriundos da Rebio Guaribas</w:t>
      </w:r>
      <w:r w:rsidRPr="002D27AC">
        <w:rPr>
          <w:sz w:val="20"/>
          <w:szCs w:val="20"/>
          <w:lang w:val="pt-BR"/>
        </w:rPr>
        <w:t>,</w:t>
      </w:r>
      <w:r w:rsidR="00A91710" w:rsidRPr="002D27AC">
        <w:rPr>
          <w:sz w:val="20"/>
          <w:szCs w:val="20"/>
          <w:lang w:val="pt-BR"/>
        </w:rPr>
        <w:t xml:space="preserve"> sendo 23 m</w:t>
      </w:r>
      <w:r w:rsidR="00A91710" w:rsidRPr="002D27AC">
        <w:rPr>
          <w:sz w:val="20"/>
          <w:szCs w:val="20"/>
        </w:rPr>
        <w:t>achos adultos</w:t>
      </w:r>
      <w:r w:rsidR="00A91710" w:rsidRPr="002D27AC">
        <w:rPr>
          <w:sz w:val="20"/>
          <w:szCs w:val="20"/>
          <w:lang w:val="pt-BR"/>
        </w:rPr>
        <w:t>,18 f</w:t>
      </w:r>
      <w:r w:rsidR="00A91710" w:rsidRPr="002D27AC">
        <w:rPr>
          <w:sz w:val="20"/>
          <w:szCs w:val="20"/>
        </w:rPr>
        <w:t>êmeas adultas</w:t>
      </w:r>
      <w:r w:rsidR="00A91710" w:rsidRPr="002D27AC">
        <w:rPr>
          <w:sz w:val="20"/>
          <w:szCs w:val="20"/>
          <w:lang w:val="pt-BR"/>
        </w:rPr>
        <w:t xml:space="preserve"> e 12</w:t>
      </w:r>
      <w:r w:rsidR="00A91710" w:rsidRPr="002D27AC">
        <w:rPr>
          <w:sz w:val="20"/>
          <w:szCs w:val="20"/>
        </w:rPr>
        <w:t xml:space="preserve"> Jovens</w:t>
      </w:r>
      <w:r w:rsidR="00A91710" w:rsidRPr="002D27AC">
        <w:rPr>
          <w:sz w:val="20"/>
          <w:szCs w:val="20"/>
          <w:lang w:val="pt-BR"/>
        </w:rPr>
        <w:t xml:space="preserve">. Dentre as fêmeas adultas, seis </w:t>
      </w:r>
      <w:r w:rsidR="001D7685" w:rsidRPr="002D27AC">
        <w:rPr>
          <w:sz w:val="20"/>
          <w:szCs w:val="20"/>
          <w:lang w:val="pt-BR"/>
        </w:rPr>
        <w:t xml:space="preserve">delas </w:t>
      </w:r>
      <w:r w:rsidR="00A91710" w:rsidRPr="002D27AC">
        <w:rPr>
          <w:sz w:val="20"/>
          <w:szCs w:val="20"/>
          <w:lang w:val="pt-BR"/>
        </w:rPr>
        <w:t>apresentaram embriões</w:t>
      </w:r>
      <w:r w:rsidR="00B367A2" w:rsidRPr="002D27AC">
        <w:rPr>
          <w:sz w:val="20"/>
          <w:szCs w:val="20"/>
          <w:lang w:val="pt-BR"/>
        </w:rPr>
        <w:t xml:space="preserve"> (n = 10)</w:t>
      </w:r>
      <w:r w:rsidR="00A91710" w:rsidRPr="002D27AC">
        <w:rPr>
          <w:sz w:val="20"/>
          <w:szCs w:val="20"/>
          <w:lang w:val="pt-BR"/>
        </w:rPr>
        <w:t xml:space="preserve">. </w:t>
      </w:r>
      <w:r w:rsidR="00FD2D8B" w:rsidRPr="002D27AC">
        <w:rPr>
          <w:sz w:val="20"/>
          <w:szCs w:val="20"/>
          <w:lang w:val="pt-BR"/>
        </w:rPr>
        <w:t>Foram identificados quatro diferentes estágios de desenvolvimento embrionário dentre os embriões (Figura 1)</w:t>
      </w:r>
      <w:r w:rsidR="001D7685" w:rsidRPr="002D27AC">
        <w:rPr>
          <w:sz w:val="20"/>
          <w:szCs w:val="20"/>
          <w:lang w:val="pt-BR"/>
        </w:rPr>
        <w:t>, representados pelos</w:t>
      </w:r>
      <w:r w:rsidR="003732D2" w:rsidRPr="002D27AC">
        <w:rPr>
          <w:sz w:val="20"/>
          <w:szCs w:val="20"/>
          <w:lang w:val="pt-BR"/>
        </w:rPr>
        <w:t xml:space="preserve"> estágios 33, 34, 36 e 39</w:t>
      </w:r>
      <w:r w:rsidR="00FD2D8B" w:rsidRPr="002D27AC">
        <w:rPr>
          <w:sz w:val="20"/>
          <w:szCs w:val="20"/>
          <w:lang w:val="pt-BR"/>
        </w:rPr>
        <w:t>.</w:t>
      </w:r>
    </w:p>
    <w:p w14:paraId="01C66672" w14:textId="77777777" w:rsidR="00B555C8" w:rsidRPr="002D27AC" w:rsidRDefault="00B555C8" w:rsidP="00CB6001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3354C50F" w14:textId="2DA47C9C" w:rsidR="00B555C8" w:rsidRPr="002D27AC" w:rsidRDefault="00284CFB" w:rsidP="00CB6001">
      <w:pPr>
        <w:spacing w:line="240" w:lineRule="auto"/>
        <w:ind w:firstLine="567"/>
        <w:jc w:val="center"/>
        <w:rPr>
          <w:rFonts w:eastAsia="Times New Roman"/>
          <w:b/>
          <w:sz w:val="20"/>
          <w:szCs w:val="20"/>
          <w:lang w:val="pt-BR"/>
        </w:rPr>
      </w:pPr>
      <w:r w:rsidRPr="002D27AC">
        <w:rPr>
          <w:rFonts w:eastAsia="Times New Roman"/>
          <w:b/>
          <w:noProof/>
          <w:sz w:val="20"/>
          <w:szCs w:val="20"/>
          <w:lang w:val="pt-BR"/>
        </w:rPr>
        <w:drawing>
          <wp:inline distT="0" distB="0" distL="0" distR="0" wp14:anchorId="28D248A9" wp14:editId="6CAF3284">
            <wp:extent cx="2629605" cy="2605041"/>
            <wp:effectExtent l="0" t="0" r="0" b="5080"/>
            <wp:docPr id="1" name="Imagem 1" descr="C:\Users\mikae\Pictures\Imagem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ae\Pictures\Imagem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055" cy="263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89948" w14:textId="0B3C0A6F" w:rsidR="00B555C8" w:rsidRPr="002D27AC" w:rsidRDefault="00A60993" w:rsidP="00CB6001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2D27AC">
        <w:rPr>
          <w:rFonts w:eastAsia="Times New Roman"/>
          <w:b/>
          <w:sz w:val="20"/>
          <w:szCs w:val="20"/>
        </w:rPr>
        <w:t>Figura 1.</w:t>
      </w:r>
      <w:r w:rsidR="00FD2D8B" w:rsidRPr="002D27AC">
        <w:rPr>
          <w:rFonts w:eastAsia="Times New Roman"/>
          <w:sz w:val="20"/>
          <w:szCs w:val="20"/>
          <w:lang w:val="pt-BR"/>
        </w:rPr>
        <w:t xml:space="preserve"> Estágios de desenvolvimento embrionário </w:t>
      </w:r>
      <w:r w:rsidR="000C0875" w:rsidRPr="002D27AC">
        <w:rPr>
          <w:rFonts w:eastAsia="Times New Roman"/>
          <w:sz w:val="20"/>
          <w:szCs w:val="20"/>
          <w:lang w:val="pt-BR"/>
        </w:rPr>
        <w:t xml:space="preserve">do lagarto </w:t>
      </w:r>
      <w:proofErr w:type="spellStart"/>
      <w:r w:rsidR="000C0875" w:rsidRPr="002D27AC">
        <w:rPr>
          <w:rFonts w:eastAsia="Times New Roman"/>
          <w:sz w:val="20"/>
          <w:szCs w:val="20"/>
          <w:lang w:val="pt-BR"/>
        </w:rPr>
        <w:t>mabuyídeo</w:t>
      </w:r>
      <w:proofErr w:type="spellEnd"/>
      <w:r w:rsidR="000C0875" w:rsidRPr="002D27AC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0C0875" w:rsidRPr="002D27AC">
        <w:rPr>
          <w:rFonts w:eastAsia="Times New Roman"/>
          <w:i/>
          <w:sz w:val="20"/>
          <w:szCs w:val="20"/>
          <w:lang w:val="pt-BR"/>
        </w:rPr>
        <w:t>Brasiliscincus</w:t>
      </w:r>
      <w:proofErr w:type="spellEnd"/>
      <w:r w:rsidR="000C0875" w:rsidRPr="002D27AC">
        <w:rPr>
          <w:rFonts w:eastAsia="Times New Roman"/>
          <w:i/>
          <w:sz w:val="20"/>
          <w:szCs w:val="20"/>
          <w:lang w:val="pt-BR"/>
        </w:rPr>
        <w:t xml:space="preserve"> </w:t>
      </w:r>
      <w:proofErr w:type="spellStart"/>
      <w:r w:rsidR="000C0875" w:rsidRPr="002D27AC">
        <w:rPr>
          <w:rFonts w:eastAsia="Times New Roman"/>
          <w:i/>
          <w:sz w:val="20"/>
          <w:szCs w:val="20"/>
          <w:lang w:val="pt-BR"/>
        </w:rPr>
        <w:t>heathi</w:t>
      </w:r>
      <w:proofErr w:type="spellEnd"/>
      <w:r w:rsidRPr="002D27AC">
        <w:rPr>
          <w:rFonts w:eastAsia="Times New Roman"/>
          <w:sz w:val="20"/>
          <w:szCs w:val="20"/>
        </w:rPr>
        <w:t>.</w:t>
      </w:r>
    </w:p>
    <w:p w14:paraId="465E20C2" w14:textId="77777777" w:rsidR="00524CEF" w:rsidRPr="002D27AC" w:rsidRDefault="00524CEF" w:rsidP="00E7463D">
      <w:pPr>
        <w:spacing w:line="240" w:lineRule="auto"/>
        <w:ind w:firstLine="720"/>
        <w:jc w:val="both"/>
        <w:rPr>
          <w:rFonts w:eastAsia="Times New Roman"/>
          <w:sz w:val="20"/>
          <w:szCs w:val="20"/>
          <w:lang w:val="pt-BR"/>
        </w:rPr>
      </w:pPr>
    </w:p>
    <w:p w14:paraId="54BD4CD5" w14:textId="3E313280" w:rsidR="005F5172" w:rsidRPr="002D27AC" w:rsidRDefault="00284CFB" w:rsidP="00E7463D">
      <w:pPr>
        <w:spacing w:line="240" w:lineRule="auto"/>
        <w:ind w:firstLine="720"/>
        <w:jc w:val="both"/>
        <w:rPr>
          <w:sz w:val="20"/>
          <w:szCs w:val="20"/>
          <w:lang w:val="pt-PT"/>
        </w:rPr>
      </w:pPr>
      <w:r w:rsidRPr="002D27AC">
        <w:rPr>
          <w:rFonts w:eastAsia="Times New Roman"/>
          <w:sz w:val="20"/>
          <w:szCs w:val="20"/>
          <w:lang w:val="pt-BR"/>
        </w:rPr>
        <w:t>No estágio 33 (Figura 1.1)</w:t>
      </w:r>
      <w:r w:rsidR="005F5172" w:rsidRPr="002D27AC">
        <w:rPr>
          <w:rFonts w:eastAsia="Times New Roman"/>
          <w:sz w:val="20"/>
          <w:szCs w:val="20"/>
          <w:lang w:val="pt-BR"/>
        </w:rPr>
        <w:t>,</w:t>
      </w:r>
      <w:r w:rsidRPr="002D27AC">
        <w:rPr>
          <w:rFonts w:eastAsia="Times New Roman"/>
          <w:sz w:val="20"/>
          <w:szCs w:val="20"/>
          <w:lang w:val="pt-BR"/>
        </w:rPr>
        <w:t xml:space="preserve"> </w:t>
      </w:r>
      <w:r w:rsidRPr="002D27AC">
        <w:rPr>
          <w:sz w:val="20"/>
          <w:szCs w:val="20"/>
          <w:lang w:val="pt-PT"/>
        </w:rPr>
        <w:t>o embrião já apresenta a região cefálica bem diferenciada, três dedos começam a se diferenciar no membro inferior, as patas dianteiras são de aproximadamente 1,6 mm de comprimento, a boca já forma o maxilar inferior e apresentam o comprimento total de aproximadamente 19,2 milímetros. No estágio 34</w:t>
      </w:r>
      <w:r w:rsidR="005F5172" w:rsidRPr="002D27AC">
        <w:rPr>
          <w:sz w:val="20"/>
          <w:szCs w:val="20"/>
          <w:lang w:val="pt-PT"/>
        </w:rPr>
        <w:t xml:space="preserve"> (Figura 1.2),</w:t>
      </w:r>
      <w:r w:rsidRPr="002D27AC">
        <w:rPr>
          <w:sz w:val="20"/>
          <w:szCs w:val="20"/>
          <w:lang w:val="pt-PT"/>
        </w:rPr>
        <w:t xml:space="preserve"> já há a diferenciação completa dos cinco dedos nos membros inferiores, </w:t>
      </w:r>
      <w:r w:rsidR="005F5172" w:rsidRPr="002D27AC">
        <w:rPr>
          <w:sz w:val="20"/>
          <w:szCs w:val="20"/>
          <w:lang w:val="pt-PT"/>
        </w:rPr>
        <w:t xml:space="preserve">os membros dianteiros medem cerca de 2,2 mm, durante esse </w:t>
      </w:r>
      <w:r w:rsidR="005F5172" w:rsidRPr="002D27AC">
        <w:rPr>
          <w:sz w:val="20"/>
          <w:szCs w:val="20"/>
          <w:lang w:val="pt-PT"/>
        </w:rPr>
        <w:lastRenderedPageBreak/>
        <w:t xml:space="preserve">estágio ocorre a formação das narinas e o fechamento das fendas respiratórias, e seu cumprimento total chega a 20 mm. </w:t>
      </w:r>
    </w:p>
    <w:p w14:paraId="509614DF" w14:textId="77777777" w:rsidR="007D6FB5" w:rsidRPr="002D27AC" w:rsidRDefault="005F5172" w:rsidP="00E7463D">
      <w:pPr>
        <w:spacing w:line="240" w:lineRule="auto"/>
        <w:ind w:firstLine="720"/>
        <w:jc w:val="both"/>
        <w:rPr>
          <w:sz w:val="20"/>
          <w:szCs w:val="20"/>
          <w:lang w:val="pt-PT"/>
        </w:rPr>
      </w:pPr>
      <w:r w:rsidRPr="002D27AC">
        <w:rPr>
          <w:sz w:val="20"/>
          <w:szCs w:val="20"/>
          <w:lang w:val="pt-PT"/>
        </w:rPr>
        <w:t>No estágio 36 (Figura 1.3), o embrião apresenta um rápido crescimento corporal, as garras começam a serem esboçadas nas pontas dos dedos e ocorre consideravel pigmentação nas mesmas; Os membros anteriores medem 3,2 mm, e as escamas começam a se diferenciar no corpo, contudo, são ausentes ao longo da cabeça, e seu cumprimento total chega a 25 mm. Por fim, no estágio 39 (Figura 1.4), os dedos já se apresentam cobertos por escamas, porém, não totalmente diferenciadas, a palpebra já é escamosa, o corpo completo do embrião já possui escamas pigmentadas quase que completamente</w:t>
      </w:r>
      <w:r w:rsidR="007D6FB5" w:rsidRPr="002D27AC">
        <w:rPr>
          <w:sz w:val="20"/>
          <w:szCs w:val="20"/>
          <w:lang w:val="pt-PT"/>
        </w:rPr>
        <w:t>; o</w:t>
      </w:r>
      <w:r w:rsidRPr="002D27AC">
        <w:rPr>
          <w:sz w:val="20"/>
          <w:szCs w:val="20"/>
          <w:lang w:val="pt-PT"/>
        </w:rPr>
        <w:t>s membros anteriores medem cerca de 5,3 mm de comprimento e seu comprimento total chega a 35 mm.</w:t>
      </w:r>
      <w:r w:rsidR="007D6FB5" w:rsidRPr="002D27AC">
        <w:rPr>
          <w:sz w:val="20"/>
          <w:szCs w:val="20"/>
          <w:lang w:val="pt-PT"/>
        </w:rPr>
        <w:t xml:space="preserve"> </w:t>
      </w:r>
    </w:p>
    <w:p w14:paraId="585D3CFA" w14:textId="5C660448" w:rsidR="007D6FB5" w:rsidRPr="002D27AC" w:rsidRDefault="00A62D79" w:rsidP="00334790">
      <w:pPr>
        <w:spacing w:line="240" w:lineRule="auto"/>
        <w:ind w:firstLine="720"/>
        <w:jc w:val="both"/>
        <w:rPr>
          <w:sz w:val="20"/>
          <w:szCs w:val="20"/>
          <w:lang w:val="pt-BR"/>
        </w:rPr>
      </w:pPr>
      <w:r w:rsidRPr="002D27AC">
        <w:rPr>
          <w:sz w:val="20"/>
          <w:szCs w:val="20"/>
          <w:lang w:val="pt-PT"/>
        </w:rPr>
        <w:t>A</w:t>
      </w:r>
      <w:r w:rsidR="00DD7491" w:rsidRPr="002D27AC">
        <w:rPr>
          <w:sz w:val="20"/>
          <w:szCs w:val="20"/>
          <w:lang w:val="pt-PT"/>
        </w:rPr>
        <w:t xml:space="preserve">s caracterísitcas morfológicas identificadas nos </w:t>
      </w:r>
      <w:r w:rsidR="00D774BF" w:rsidRPr="002D27AC">
        <w:rPr>
          <w:sz w:val="20"/>
          <w:szCs w:val="20"/>
          <w:lang w:val="pt-PT"/>
        </w:rPr>
        <w:t>e</w:t>
      </w:r>
      <w:r w:rsidR="00F93A28" w:rsidRPr="002D27AC">
        <w:rPr>
          <w:sz w:val="20"/>
          <w:szCs w:val="20"/>
          <w:lang w:val="pt-PT"/>
        </w:rPr>
        <w:t xml:space="preserve">stágios </w:t>
      </w:r>
      <w:r w:rsidR="00D774BF" w:rsidRPr="002D27AC">
        <w:rPr>
          <w:sz w:val="20"/>
          <w:szCs w:val="20"/>
          <w:lang w:val="pt-PT"/>
        </w:rPr>
        <w:t xml:space="preserve">33, 34, 36 e 39 </w:t>
      </w:r>
      <w:r w:rsidR="00F93A28" w:rsidRPr="002D27AC">
        <w:rPr>
          <w:sz w:val="20"/>
          <w:szCs w:val="20"/>
          <w:lang w:val="pt-PT"/>
        </w:rPr>
        <w:t xml:space="preserve">do desenvolvimento embrionário </w:t>
      </w:r>
      <w:r w:rsidR="00D774BF" w:rsidRPr="002D27AC">
        <w:rPr>
          <w:sz w:val="20"/>
          <w:szCs w:val="20"/>
          <w:lang w:val="pt-PT"/>
        </w:rPr>
        <w:t>de</w:t>
      </w:r>
      <w:r w:rsidR="00F93A28" w:rsidRPr="002D27AC">
        <w:rPr>
          <w:sz w:val="20"/>
          <w:szCs w:val="20"/>
          <w:lang w:val="pt-PT"/>
        </w:rPr>
        <w:t xml:space="preserve"> </w:t>
      </w:r>
      <w:r w:rsidR="00F93A28" w:rsidRPr="002D27AC">
        <w:rPr>
          <w:i/>
          <w:sz w:val="20"/>
          <w:szCs w:val="20"/>
          <w:lang w:val="pt-PT"/>
        </w:rPr>
        <w:t>B. Heathi</w:t>
      </w:r>
      <w:r w:rsidR="00D774BF" w:rsidRPr="002D27AC">
        <w:rPr>
          <w:sz w:val="20"/>
          <w:szCs w:val="20"/>
          <w:lang w:val="pt-PT"/>
        </w:rPr>
        <w:t xml:space="preserve"> não podem ser comparad</w:t>
      </w:r>
      <w:r w:rsidR="00DD7491" w:rsidRPr="002D27AC">
        <w:rPr>
          <w:sz w:val="20"/>
          <w:szCs w:val="20"/>
          <w:lang w:val="pt-PT"/>
        </w:rPr>
        <w:t>a</w:t>
      </w:r>
      <w:r w:rsidR="00D774BF" w:rsidRPr="002D27AC">
        <w:rPr>
          <w:sz w:val="20"/>
          <w:szCs w:val="20"/>
          <w:lang w:val="pt-PT"/>
        </w:rPr>
        <w:t xml:space="preserve">s adequadamente com </w:t>
      </w:r>
      <w:r w:rsidR="00DD7491" w:rsidRPr="002D27AC">
        <w:rPr>
          <w:sz w:val="20"/>
          <w:szCs w:val="20"/>
          <w:lang w:val="pt-PT"/>
        </w:rPr>
        <w:t xml:space="preserve">os dados disponíveis para as </w:t>
      </w:r>
      <w:r w:rsidR="00D774BF" w:rsidRPr="002D27AC">
        <w:rPr>
          <w:sz w:val="20"/>
          <w:szCs w:val="20"/>
          <w:lang w:val="pt-PT"/>
        </w:rPr>
        <w:t xml:space="preserve">espécies filogeneticamente mais próximas </w:t>
      </w:r>
      <w:r w:rsidR="00F93A28" w:rsidRPr="002D27AC">
        <w:rPr>
          <w:sz w:val="20"/>
          <w:szCs w:val="20"/>
          <w:lang w:val="pt-PT"/>
        </w:rPr>
        <w:t>(</w:t>
      </w:r>
      <w:r w:rsidR="00F93A28" w:rsidRPr="002D27AC">
        <w:rPr>
          <w:i/>
          <w:sz w:val="20"/>
          <w:szCs w:val="20"/>
          <w:lang w:val="pt-PT"/>
        </w:rPr>
        <w:t>Brasiliscincus agilis</w:t>
      </w:r>
      <w:r w:rsidR="00F93A28" w:rsidRPr="002D27AC">
        <w:rPr>
          <w:sz w:val="20"/>
          <w:szCs w:val="20"/>
          <w:lang w:val="pt-PT"/>
        </w:rPr>
        <w:t xml:space="preserve"> e </w:t>
      </w:r>
      <w:r w:rsidR="00F93A28" w:rsidRPr="002D27AC">
        <w:rPr>
          <w:i/>
          <w:sz w:val="20"/>
          <w:szCs w:val="20"/>
          <w:lang w:val="pt-PT"/>
        </w:rPr>
        <w:t>B. Caissara</w:t>
      </w:r>
      <w:r w:rsidR="00F93A28" w:rsidRPr="002D27AC">
        <w:rPr>
          <w:sz w:val="20"/>
          <w:szCs w:val="20"/>
          <w:lang w:val="pt-PT"/>
        </w:rPr>
        <w:t xml:space="preserve">; ou </w:t>
      </w:r>
      <w:r w:rsidR="00F93A28" w:rsidRPr="002D27AC">
        <w:rPr>
          <w:i/>
          <w:sz w:val="20"/>
          <w:szCs w:val="20"/>
          <w:lang w:val="pt-PT"/>
        </w:rPr>
        <w:t>Psychosaura macrorhyncha</w:t>
      </w:r>
      <w:r w:rsidR="00834549" w:rsidRPr="002D27AC">
        <w:rPr>
          <w:sz w:val="20"/>
          <w:szCs w:val="20"/>
          <w:lang w:val="pt-PT"/>
        </w:rPr>
        <w:t>) (</w:t>
      </w:r>
      <w:r w:rsidR="002D27AC" w:rsidRPr="002D27AC">
        <w:rPr>
          <w:sz w:val="20"/>
          <w:szCs w:val="20"/>
          <w:lang w:val="pt-PT"/>
        </w:rPr>
        <w:t xml:space="preserve">Pinto-Sànchez </w:t>
      </w:r>
      <w:proofErr w:type="gramStart"/>
      <w:r w:rsidR="00F93A28" w:rsidRPr="002D27AC">
        <w:rPr>
          <w:sz w:val="20"/>
          <w:szCs w:val="20"/>
          <w:lang w:val="pt-PT"/>
        </w:rPr>
        <w:t>et</w:t>
      </w:r>
      <w:proofErr w:type="gramEnd"/>
      <w:r w:rsidR="00F93A28" w:rsidRPr="002D27AC">
        <w:rPr>
          <w:sz w:val="20"/>
          <w:szCs w:val="20"/>
          <w:lang w:val="pt-PT"/>
        </w:rPr>
        <w:t xml:space="preserve"> al., 2015)</w:t>
      </w:r>
      <w:r w:rsidR="00D774BF" w:rsidRPr="002D27AC">
        <w:rPr>
          <w:sz w:val="20"/>
          <w:szCs w:val="20"/>
          <w:lang w:val="pt-PT"/>
        </w:rPr>
        <w:t>,</w:t>
      </w:r>
      <w:r w:rsidR="00F93A28" w:rsidRPr="002D27AC">
        <w:rPr>
          <w:sz w:val="20"/>
          <w:szCs w:val="20"/>
          <w:lang w:val="pt-PT"/>
        </w:rPr>
        <w:t xml:space="preserve"> porque</w:t>
      </w:r>
      <w:r w:rsidR="00334790" w:rsidRPr="002D27AC">
        <w:rPr>
          <w:sz w:val="20"/>
          <w:szCs w:val="20"/>
          <w:lang w:val="pt-PT"/>
        </w:rPr>
        <w:t xml:space="preserve"> as características morfológicas dos estágios descritos </w:t>
      </w:r>
      <w:r w:rsidRPr="002D27AC">
        <w:rPr>
          <w:sz w:val="20"/>
          <w:szCs w:val="20"/>
          <w:lang w:val="pt-PT"/>
        </w:rPr>
        <w:t xml:space="preserve">para essas espécies </w:t>
      </w:r>
      <w:r w:rsidR="00D774BF" w:rsidRPr="002D27AC">
        <w:rPr>
          <w:sz w:val="20"/>
          <w:szCs w:val="20"/>
          <w:lang w:val="pt-PT"/>
        </w:rPr>
        <w:t>se baseiam</w:t>
      </w:r>
      <w:r w:rsidR="008C3737" w:rsidRPr="002D27AC">
        <w:rPr>
          <w:sz w:val="20"/>
          <w:szCs w:val="20"/>
          <w:lang w:val="pt-PT"/>
        </w:rPr>
        <w:t xml:space="preserve"> em</w:t>
      </w:r>
      <w:r w:rsidR="00D774BF" w:rsidRPr="002D27AC">
        <w:rPr>
          <w:sz w:val="20"/>
          <w:szCs w:val="20"/>
          <w:lang w:val="pt-PT"/>
        </w:rPr>
        <w:t xml:space="preserve"> </w:t>
      </w:r>
      <w:r w:rsidR="00F93A28" w:rsidRPr="002D27AC">
        <w:rPr>
          <w:sz w:val="20"/>
          <w:szCs w:val="20"/>
          <w:lang w:val="pt-PT"/>
        </w:rPr>
        <w:t xml:space="preserve">morfologia interna </w:t>
      </w:r>
      <w:r w:rsidR="00D774BF" w:rsidRPr="002D27AC">
        <w:rPr>
          <w:sz w:val="20"/>
          <w:szCs w:val="20"/>
          <w:lang w:val="pt-PT"/>
        </w:rPr>
        <w:t>(</w:t>
      </w:r>
      <w:r w:rsidR="002D27AC" w:rsidRPr="002D27AC">
        <w:rPr>
          <w:sz w:val="20"/>
          <w:szCs w:val="20"/>
          <w:lang w:val="pt-BR"/>
        </w:rPr>
        <w:t>Jerez et al.,</w:t>
      </w:r>
      <w:r w:rsidR="00D774BF" w:rsidRPr="002D27AC">
        <w:rPr>
          <w:sz w:val="20"/>
          <w:szCs w:val="20"/>
          <w:lang w:val="pt-BR"/>
        </w:rPr>
        <w:t xml:space="preserve"> 2015) ou </w:t>
      </w:r>
      <w:r w:rsidR="00DD7491" w:rsidRPr="002D27AC">
        <w:rPr>
          <w:sz w:val="20"/>
          <w:szCs w:val="20"/>
          <w:lang w:val="pt-BR"/>
        </w:rPr>
        <w:t xml:space="preserve">correspondem a </w:t>
      </w:r>
      <w:r w:rsidR="00B20E05" w:rsidRPr="002D27AC">
        <w:rPr>
          <w:sz w:val="20"/>
          <w:szCs w:val="20"/>
          <w:lang w:val="pt-BR"/>
        </w:rPr>
        <w:t xml:space="preserve">características </w:t>
      </w:r>
      <w:r w:rsidR="00334790" w:rsidRPr="002D27AC">
        <w:rPr>
          <w:sz w:val="20"/>
          <w:szCs w:val="20"/>
          <w:lang w:val="pt-BR"/>
        </w:rPr>
        <w:t xml:space="preserve">agrupadas dentro de </w:t>
      </w:r>
      <w:r w:rsidR="00DD7491" w:rsidRPr="002D27AC">
        <w:rPr>
          <w:sz w:val="20"/>
          <w:szCs w:val="20"/>
          <w:lang w:val="pt-BR"/>
        </w:rPr>
        <w:t>inte</w:t>
      </w:r>
      <w:r w:rsidR="00334790" w:rsidRPr="002D27AC">
        <w:rPr>
          <w:sz w:val="20"/>
          <w:szCs w:val="20"/>
          <w:lang w:val="pt-BR"/>
        </w:rPr>
        <w:t>rvalos de estágios embrionários (</w:t>
      </w:r>
      <w:r w:rsidR="002D27AC" w:rsidRPr="002D27AC">
        <w:rPr>
          <w:sz w:val="20"/>
          <w:szCs w:val="20"/>
          <w:lang w:val="pt-BR"/>
        </w:rPr>
        <w:t xml:space="preserve">Rocha e </w:t>
      </w:r>
      <w:proofErr w:type="spellStart"/>
      <w:r w:rsidR="002D27AC" w:rsidRPr="002D27AC">
        <w:rPr>
          <w:sz w:val="20"/>
          <w:szCs w:val="20"/>
          <w:lang w:val="pt-BR"/>
        </w:rPr>
        <w:t>Vrcibradic</w:t>
      </w:r>
      <w:proofErr w:type="spellEnd"/>
      <w:r w:rsidR="00334790" w:rsidRPr="002D27AC">
        <w:rPr>
          <w:sz w:val="20"/>
          <w:szCs w:val="20"/>
          <w:lang w:val="pt-BR"/>
        </w:rPr>
        <w:t xml:space="preserve">, 1999; </w:t>
      </w:r>
      <w:r w:rsidR="002D27AC" w:rsidRPr="002D27AC">
        <w:rPr>
          <w:sz w:val="20"/>
          <w:szCs w:val="20"/>
          <w:lang w:val="pt-BR"/>
        </w:rPr>
        <w:t xml:space="preserve">Ribeiro </w:t>
      </w:r>
      <w:r w:rsidR="00334790" w:rsidRPr="002D27AC">
        <w:rPr>
          <w:sz w:val="20"/>
          <w:szCs w:val="20"/>
          <w:lang w:val="pt-BR"/>
        </w:rPr>
        <w:t>et al., 2015), o que dificulta comparações diretas e precisas entre cada estágio embrionário.</w:t>
      </w:r>
    </w:p>
    <w:p w14:paraId="35140FDF" w14:textId="77777777" w:rsidR="00334790" w:rsidRPr="002D27AC" w:rsidRDefault="00334790" w:rsidP="00334790">
      <w:pPr>
        <w:spacing w:line="240" w:lineRule="auto"/>
        <w:jc w:val="both"/>
        <w:rPr>
          <w:sz w:val="20"/>
          <w:szCs w:val="20"/>
          <w:lang w:val="pt-PT"/>
        </w:rPr>
      </w:pPr>
    </w:p>
    <w:p w14:paraId="5F237617" w14:textId="28AB8D6C" w:rsidR="00B555C8" w:rsidRPr="002D27AC" w:rsidRDefault="00A60993" w:rsidP="00CB6001">
      <w:pPr>
        <w:spacing w:line="240" w:lineRule="auto"/>
        <w:rPr>
          <w:sz w:val="20"/>
          <w:szCs w:val="20"/>
          <w:lang w:val="pt-PT"/>
        </w:rPr>
      </w:pPr>
      <w:r w:rsidRPr="002D27AC">
        <w:rPr>
          <w:rFonts w:eastAsia="Times New Roman"/>
          <w:b/>
          <w:sz w:val="20"/>
          <w:szCs w:val="20"/>
        </w:rPr>
        <w:t>CONCLUSÕES</w:t>
      </w:r>
    </w:p>
    <w:p w14:paraId="28B13169" w14:textId="1372EB91" w:rsidR="00F33A2F" w:rsidRPr="002D27AC" w:rsidRDefault="00284C3A" w:rsidP="00CB6001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2D27AC">
        <w:rPr>
          <w:sz w:val="20"/>
          <w:szCs w:val="20"/>
          <w:lang w:val="pt-BR"/>
        </w:rPr>
        <w:t xml:space="preserve">Apesar dos resultados serem bastante preliminares, considera-se como sendo bastante animadora e encorajadora a identificação de </w:t>
      </w:r>
      <w:r w:rsidR="00F33A2F" w:rsidRPr="002D27AC">
        <w:rPr>
          <w:sz w:val="20"/>
          <w:szCs w:val="20"/>
          <w:lang w:val="pt-BR"/>
        </w:rPr>
        <w:t xml:space="preserve">quatro estágios de desenvolvimento para os embriões de </w:t>
      </w:r>
      <w:r w:rsidR="00F33A2F" w:rsidRPr="002D27AC">
        <w:rPr>
          <w:i/>
          <w:sz w:val="20"/>
          <w:szCs w:val="20"/>
          <w:lang w:val="pt-BR"/>
        </w:rPr>
        <w:t>Brasiliscincus heathi</w:t>
      </w:r>
      <w:r w:rsidR="00A75453" w:rsidRPr="002D27AC">
        <w:rPr>
          <w:sz w:val="20"/>
          <w:szCs w:val="20"/>
          <w:lang w:val="pt-BR"/>
        </w:rPr>
        <w:t>, no presente estudo;</w:t>
      </w:r>
      <w:r w:rsidRPr="002D27AC">
        <w:rPr>
          <w:sz w:val="20"/>
          <w:szCs w:val="20"/>
          <w:lang w:val="pt-BR"/>
        </w:rPr>
        <w:t xml:space="preserve"> tendo </w:t>
      </w:r>
      <w:r w:rsidR="004E7AC5" w:rsidRPr="002D27AC">
        <w:rPr>
          <w:sz w:val="20"/>
          <w:szCs w:val="20"/>
          <w:lang w:val="pt-BR"/>
        </w:rPr>
        <w:t xml:space="preserve">em vista o pequeno tamanho da amostra de embriões </w:t>
      </w:r>
      <w:r w:rsidRPr="002D27AC">
        <w:rPr>
          <w:sz w:val="20"/>
          <w:szCs w:val="20"/>
          <w:lang w:val="pt-BR"/>
        </w:rPr>
        <w:t>analisada</w:t>
      </w:r>
      <w:r w:rsidR="004E7AC5" w:rsidRPr="002D27AC">
        <w:rPr>
          <w:sz w:val="20"/>
          <w:szCs w:val="20"/>
          <w:lang w:val="pt-BR"/>
        </w:rPr>
        <w:t>.</w:t>
      </w:r>
    </w:p>
    <w:p w14:paraId="3E6C850F" w14:textId="464A062B" w:rsidR="004E7AC5" w:rsidRPr="002D27AC" w:rsidRDefault="004E7AC5" w:rsidP="00CB6001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2D27AC">
        <w:rPr>
          <w:sz w:val="20"/>
          <w:szCs w:val="20"/>
          <w:lang w:val="pt-BR"/>
        </w:rPr>
        <w:t xml:space="preserve">Naturalmente, espera-se um refinamento nas listas de características </w:t>
      </w:r>
      <w:r w:rsidR="00A75453" w:rsidRPr="002D27AC">
        <w:rPr>
          <w:sz w:val="20"/>
          <w:szCs w:val="20"/>
          <w:lang w:val="pt-BR"/>
        </w:rPr>
        <w:t xml:space="preserve">morfológicas </w:t>
      </w:r>
      <w:r w:rsidRPr="002D27AC">
        <w:rPr>
          <w:sz w:val="20"/>
          <w:szCs w:val="20"/>
          <w:lang w:val="pt-BR"/>
        </w:rPr>
        <w:t>que definem cada estágio de desenvolvimento</w:t>
      </w:r>
      <w:r w:rsidR="00A75453" w:rsidRPr="002D27AC">
        <w:rPr>
          <w:sz w:val="20"/>
          <w:szCs w:val="20"/>
          <w:lang w:val="pt-BR"/>
        </w:rPr>
        <w:t xml:space="preserve"> </w:t>
      </w:r>
      <w:r w:rsidRPr="002D27AC">
        <w:rPr>
          <w:sz w:val="20"/>
          <w:szCs w:val="20"/>
          <w:lang w:val="pt-BR"/>
        </w:rPr>
        <w:t xml:space="preserve">à medida que uma amostra maior </w:t>
      </w:r>
      <w:r w:rsidR="00A75453" w:rsidRPr="002D27AC">
        <w:rPr>
          <w:sz w:val="20"/>
          <w:szCs w:val="20"/>
          <w:lang w:val="pt-BR"/>
        </w:rPr>
        <w:t xml:space="preserve">de embriões </w:t>
      </w:r>
      <w:r w:rsidRPr="002D27AC">
        <w:rPr>
          <w:sz w:val="20"/>
          <w:szCs w:val="20"/>
          <w:lang w:val="pt-BR"/>
        </w:rPr>
        <w:t>seja examinada</w:t>
      </w:r>
      <w:r w:rsidR="00A75453" w:rsidRPr="002D27AC">
        <w:rPr>
          <w:sz w:val="20"/>
          <w:szCs w:val="20"/>
          <w:lang w:val="pt-BR"/>
        </w:rPr>
        <w:t xml:space="preserve">; bem como </w:t>
      </w:r>
      <w:r w:rsidR="00284C3A" w:rsidRPr="002D27AC">
        <w:rPr>
          <w:sz w:val="20"/>
          <w:szCs w:val="20"/>
          <w:lang w:val="pt-BR"/>
        </w:rPr>
        <w:t xml:space="preserve">sejam obtidos </w:t>
      </w:r>
      <w:r w:rsidR="003E67EC" w:rsidRPr="002D27AC">
        <w:rPr>
          <w:sz w:val="20"/>
          <w:szCs w:val="20"/>
          <w:lang w:val="pt-BR"/>
        </w:rPr>
        <w:t xml:space="preserve">embriões </w:t>
      </w:r>
      <w:r w:rsidR="00284C3A" w:rsidRPr="002D27AC">
        <w:rPr>
          <w:sz w:val="20"/>
          <w:szCs w:val="20"/>
          <w:lang w:val="pt-BR"/>
        </w:rPr>
        <w:t>exibindo</w:t>
      </w:r>
      <w:r w:rsidR="003E67EC" w:rsidRPr="002D27AC">
        <w:rPr>
          <w:sz w:val="20"/>
          <w:szCs w:val="20"/>
          <w:lang w:val="pt-BR"/>
        </w:rPr>
        <w:t xml:space="preserve"> os demais</w:t>
      </w:r>
      <w:r w:rsidRPr="002D27AC">
        <w:rPr>
          <w:sz w:val="20"/>
          <w:szCs w:val="20"/>
          <w:lang w:val="pt-BR"/>
        </w:rPr>
        <w:t xml:space="preserve"> estágios de desenvolvimento</w:t>
      </w:r>
      <w:r w:rsidR="009C0A5C" w:rsidRPr="002D27AC">
        <w:rPr>
          <w:sz w:val="20"/>
          <w:szCs w:val="20"/>
          <w:lang w:val="pt-BR"/>
        </w:rPr>
        <w:t xml:space="preserve">. Uma vez preenchidas essas lacunas de dados, estará finalizada a </w:t>
      </w:r>
      <w:r w:rsidRPr="002D27AC">
        <w:rPr>
          <w:sz w:val="20"/>
          <w:szCs w:val="20"/>
          <w:lang w:val="pt-BR"/>
        </w:rPr>
        <w:t>elaboração da primeira tabela de estágios d</w:t>
      </w:r>
      <w:r w:rsidR="009C0A5C" w:rsidRPr="002D27AC">
        <w:rPr>
          <w:sz w:val="20"/>
          <w:szCs w:val="20"/>
          <w:lang w:val="pt-BR"/>
        </w:rPr>
        <w:t xml:space="preserve">e desenvolvimento </w:t>
      </w:r>
      <w:r w:rsidR="000A3AFA" w:rsidRPr="002D27AC">
        <w:rPr>
          <w:sz w:val="20"/>
          <w:szCs w:val="20"/>
          <w:lang w:val="pt-BR"/>
        </w:rPr>
        <w:t>embrionário do lagarto vivíparo</w:t>
      </w:r>
      <w:r w:rsidR="009C0A5C" w:rsidRPr="002D27AC">
        <w:rPr>
          <w:sz w:val="20"/>
          <w:szCs w:val="20"/>
          <w:lang w:val="pt-BR"/>
        </w:rPr>
        <w:t xml:space="preserve"> </w:t>
      </w:r>
      <w:r w:rsidR="009C0A5C" w:rsidRPr="002D27AC">
        <w:rPr>
          <w:i/>
          <w:sz w:val="20"/>
          <w:szCs w:val="20"/>
          <w:lang w:val="pt-BR"/>
        </w:rPr>
        <w:t>B. heathi</w:t>
      </w:r>
      <w:r w:rsidR="009C0A5C" w:rsidRPr="002D27AC">
        <w:rPr>
          <w:sz w:val="20"/>
          <w:szCs w:val="20"/>
          <w:lang w:val="pt-BR"/>
        </w:rPr>
        <w:t>.</w:t>
      </w:r>
    </w:p>
    <w:p w14:paraId="7D5F501E" w14:textId="77777777" w:rsidR="007D6FB5" w:rsidRPr="002D27AC" w:rsidRDefault="007D6FB5" w:rsidP="00232A02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77C0E61B" w14:textId="77777777" w:rsidR="00B555C8" w:rsidRPr="002D27AC" w:rsidRDefault="00A60993" w:rsidP="00CB6001">
      <w:pPr>
        <w:spacing w:line="240" w:lineRule="auto"/>
        <w:jc w:val="both"/>
        <w:rPr>
          <w:b/>
          <w:sz w:val="20"/>
          <w:szCs w:val="20"/>
          <w:lang w:eastAsia="zh-CN"/>
        </w:rPr>
      </w:pPr>
      <w:r w:rsidRPr="002D27AC">
        <w:rPr>
          <w:rFonts w:eastAsia="Times New Roman"/>
          <w:b/>
          <w:sz w:val="20"/>
          <w:szCs w:val="20"/>
        </w:rPr>
        <w:t xml:space="preserve">REFERÊNCIAS </w:t>
      </w:r>
    </w:p>
    <w:p w14:paraId="63FC9280" w14:textId="302DD20E" w:rsidR="00AF0E5E" w:rsidRPr="002D27AC" w:rsidRDefault="00AF2949" w:rsidP="00811066">
      <w:pPr>
        <w:spacing w:line="240" w:lineRule="auto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Andrews, R.M.; </w:t>
      </w:r>
      <w:proofErr w:type="spellStart"/>
      <w:r>
        <w:rPr>
          <w:sz w:val="20"/>
          <w:szCs w:val="20"/>
          <w:lang w:val="pt-BR"/>
        </w:rPr>
        <w:t>Brandley</w:t>
      </w:r>
      <w:proofErr w:type="spellEnd"/>
      <w:r>
        <w:rPr>
          <w:sz w:val="20"/>
          <w:szCs w:val="20"/>
          <w:lang w:val="pt-BR"/>
        </w:rPr>
        <w:t>, M.</w:t>
      </w:r>
      <w:r w:rsidRPr="002D27AC">
        <w:rPr>
          <w:sz w:val="20"/>
          <w:szCs w:val="20"/>
          <w:lang w:val="pt-BR"/>
        </w:rPr>
        <w:t>C. &amp; Greene</w:t>
      </w:r>
      <w:r>
        <w:rPr>
          <w:sz w:val="20"/>
          <w:szCs w:val="20"/>
          <w:lang w:val="pt-BR"/>
        </w:rPr>
        <w:t>, V.</w:t>
      </w:r>
      <w:r w:rsidR="00961D27" w:rsidRPr="002D27AC">
        <w:rPr>
          <w:sz w:val="20"/>
          <w:szCs w:val="20"/>
          <w:lang w:val="pt-BR"/>
        </w:rPr>
        <w:t xml:space="preserve">W. 2013. </w:t>
      </w:r>
      <w:proofErr w:type="spellStart"/>
      <w:r w:rsidR="00961D27" w:rsidRPr="002D27AC">
        <w:rPr>
          <w:sz w:val="20"/>
          <w:szCs w:val="20"/>
          <w:lang w:val="pt-BR"/>
        </w:rPr>
        <w:t>Developmental</w:t>
      </w:r>
      <w:proofErr w:type="spellEnd"/>
      <w:r w:rsidR="00961D27" w:rsidRPr="002D27AC">
        <w:rPr>
          <w:sz w:val="20"/>
          <w:szCs w:val="20"/>
          <w:lang w:val="pt-BR"/>
        </w:rPr>
        <w:t xml:space="preserve"> </w:t>
      </w:r>
      <w:proofErr w:type="spellStart"/>
      <w:r w:rsidR="00961D27" w:rsidRPr="002D27AC">
        <w:rPr>
          <w:sz w:val="20"/>
          <w:szCs w:val="20"/>
          <w:lang w:val="pt-BR"/>
        </w:rPr>
        <w:t>sequences</w:t>
      </w:r>
      <w:proofErr w:type="spellEnd"/>
      <w:r w:rsidR="00961D27" w:rsidRPr="002D27AC">
        <w:rPr>
          <w:sz w:val="20"/>
          <w:szCs w:val="20"/>
          <w:lang w:val="pt-BR"/>
        </w:rPr>
        <w:t xml:space="preserve"> </w:t>
      </w:r>
      <w:proofErr w:type="spellStart"/>
      <w:r w:rsidR="00961D27" w:rsidRPr="002D27AC">
        <w:rPr>
          <w:sz w:val="20"/>
          <w:szCs w:val="20"/>
          <w:lang w:val="pt-BR"/>
        </w:rPr>
        <w:t>of</w:t>
      </w:r>
      <w:proofErr w:type="spellEnd"/>
      <w:r w:rsidR="00961D27" w:rsidRPr="002D27AC">
        <w:rPr>
          <w:sz w:val="20"/>
          <w:szCs w:val="20"/>
          <w:lang w:val="pt-BR"/>
        </w:rPr>
        <w:t xml:space="preserve"> </w:t>
      </w:r>
      <w:proofErr w:type="spellStart"/>
      <w:r w:rsidR="00961D27" w:rsidRPr="002D27AC">
        <w:rPr>
          <w:sz w:val="20"/>
          <w:szCs w:val="20"/>
          <w:lang w:val="pt-BR"/>
        </w:rPr>
        <w:t>squamate</w:t>
      </w:r>
      <w:proofErr w:type="spellEnd"/>
      <w:r w:rsidR="00961D27" w:rsidRPr="002D27AC">
        <w:rPr>
          <w:sz w:val="20"/>
          <w:szCs w:val="20"/>
          <w:lang w:val="pt-BR"/>
        </w:rPr>
        <w:t xml:space="preserve"> </w:t>
      </w:r>
      <w:proofErr w:type="spellStart"/>
      <w:r w:rsidR="00961D27" w:rsidRPr="002D27AC">
        <w:rPr>
          <w:sz w:val="20"/>
          <w:szCs w:val="20"/>
          <w:lang w:val="pt-BR"/>
        </w:rPr>
        <w:t>reptiles</w:t>
      </w:r>
      <w:proofErr w:type="spellEnd"/>
      <w:r w:rsidR="00961D27" w:rsidRPr="002D27AC">
        <w:rPr>
          <w:sz w:val="20"/>
          <w:szCs w:val="20"/>
          <w:lang w:val="pt-BR"/>
        </w:rPr>
        <w:t xml:space="preserve"> are </w:t>
      </w:r>
      <w:proofErr w:type="spellStart"/>
      <w:r w:rsidR="00961D27" w:rsidRPr="002D27AC">
        <w:rPr>
          <w:sz w:val="20"/>
          <w:szCs w:val="20"/>
          <w:lang w:val="pt-BR"/>
        </w:rPr>
        <w:t>taxon</w:t>
      </w:r>
      <w:proofErr w:type="spellEnd"/>
      <w:r w:rsidR="00961D27" w:rsidRPr="002D27AC">
        <w:rPr>
          <w:sz w:val="20"/>
          <w:szCs w:val="20"/>
          <w:lang w:val="pt-BR"/>
        </w:rPr>
        <w:t xml:space="preserve"> </w:t>
      </w:r>
      <w:proofErr w:type="spellStart"/>
      <w:r w:rsidR="00961D27" w:rsidRPr="002D27AC">
        <w:rPr>
          <w:sz w:val="20"/>
          <w:szCs w:val="20"/>
          <w:lang w:val="pt-BR"/>
        </w:rPr>
        <w:t>specific</w:t>
      </w:r>
      <w:proofErr w:type="spellEnd"/>
      <w:r w:rsidR="00961D27" w:rsidRPr="002D27AC">
        <w:rPr>
          <w:sz w:val="20"/>
          <w:szCs w:val="20"/>
          <w:lang w:val="pt-BR"/>
        </w:rPr>
        <w:t xml:space="preserve">. </w:t>
      </w:r>
      <w:proofErr w:type="spellStart"/>
      <w:r w:rsidR="00961D27" w:rsidRPr="00AF2949">
        <w:rPr>
          <w:sz w:val="20"/>
          <w:szCs w:val="20"/>
          <w:lang w:val="pt-BR"/>
        </w:rPr>
        <w:t>Evolution</w:t>
      </w:r>
      <w:proofErr w:type="spellEnd"/>
      <w:r w:rsidR="00961D27" w:rsidRPr="00AF2949">
        <w:rPr>
          <w:sz w:val="20"/>
          <w:szCs w:val="20"/>
          <w:lang w:val="pt-BR"/>
        </w:rPr>
        <w:t xml:space="preserve"> &amp; </w:t>
      </w:r>
      <w:proofErr w:type="spellStart"/>
      <w:r w:rsidR="00961D27" w:rsidRPr="00AF2949">
        <w:rPr>
          <w:sz w:val="20"/>
          <w:szCs w:val="20"/>
          <w:lang w:val="pt-BR"/>
        </w:rPr>
        <w:t>Development</w:t>
      </w:r>
      <w:proofErr w:type="spellEnd"/>
      <w:r w:rsidR="00961D27" w:rsidRPr="002D27AC">
        <w:rPr>
          <w:sz w:val="20"/>
          <w:szCs w:val="20"/>
          <w:lang w:val="pt-BR"/>
        </w:rPr>
        <w:t>, 15(5): 326</w:t>
      </w:r>
      <w:r w:rsidR="00961D27" w:rsidRPr="002D27AC">
        <w:rPr>
          <w:rFonts w:eastAsia="AdvTT82c4f4c4+20"/>
          <w:sz w:val="20"/>
          <w:szCs w:val="20"/>
          <w:lang w:val="pt-BR"/>
        </w:rPr>
        <w:t>–</w:t>
      </w:r>
      <w:r w:rsidR="00961D27" w:rsidRPr="002D27AC">
        <w:rPr>
          <w:sz w:val="20"/>
          <w:szCs w:val="20"/>
          <w:lang w:val="pt-BR"/>
        </w:rPr>
        <w:t xml:space="preserve">343. </w:t>
      </w:r>
    </w:p>
    <w:p w14:paraId="7E308680" w14:textId="4B91487E" w:rsidR="00AF0E5E" w:rsidRPr="002D27AC" w:rsidRDefault="00AF2949" w:rsidP="00652540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2D27AC">
        <w:rPr>
          <w:sz w:val="20"/>
          <w:szCs w:val="20"/>
          <w:shd w:val="clear" w:color="auto" w:fill="FFFFFF"/>
        </w:rPr>
        <w:t>D</w:t>
      </w:r>
      <w:proofErr w:type="spellStart"/>
      <w:r w:rsidRPr="002D27AC">
        <w:rPr>
          <w:sz w:val="20"/>
          <w:szCs w:val="20"/>
          <w:shd w:val="clear" w:color="auto" w:fill="FFFFFF"/>
          <w:lang w:val="pt-BR"/>
        </w:rPr>
        <w:t>ufaure</w:t>
      </w:r>
      <w:proofErr w:type="spellEnd"/>
      <w:r w:rsidRPr="002D27AC">
        <w:rPr>
          <w:sz w:val="20"/>
          <w:szCs w:val="20"/>
          <w:shd w:val="clear" w:color="auto" w:fill="FFFFFF"/>
          <w:lang w:val="pt-BR"/>
        </w:rPr>
        <w:t xml:space="preserve">, </w:t>
      </w:r>
      <w:r>
        <w:rPr>
          <w:sz w:val="20"/>
          <w:szCs w:val="20"/>
          <w:shd w:val="clear" w:color="auto" w:fill="FFFFFF"/>
        </w:rPr>
        <w:t>J.</w:t>
      </w:r>
      <w:r w:rsidRPr="002D27AC">
        <w:rPr>
          <w:sz w:val="20"/>
          <w:szCs w:val="20"/>
          <w:shd w:val="clear" w:color="auto" w:fill="FFFFFF"/>
        </w:rPr>
        <w:t>P. &amp; H</w:t>
      </w:r>
      <w:proofErr w:type="spellStart"/>
      <w:r w:rsidRPr="002D27AC">
        <w:rPr>
          <w:sz w:val="20"/>
          <w:szCs w:val="20"/>
          <w:shd w:val="clear" w:color="auto" w:fill="FFFFFF"/>
          <w:lang w:val="pt-BR"/>
        </w:rPr>
        <w:t>ubert</w:t>
      </w:r>
      <w:proofErr w:type="spellEnd"/>
      <w:r w:rsidR="00961D27" w:rsidRPr="002D27AC">
        <w:rPr>
          <w:sz w:val="20"/>
          <w:szCs w:val="20"/>
          <w:shd w:val="clear" w:color="auto" w:fill="FFFFFF"/>
          <w:lang w:val="pt-BR"/>
        </w:rPr>
        <w:t>, J</w:t>
      </w:r>
      <w:r w:rsidR="00AF0E5E" w:rsidRPr="002D27AC">
        <w:rPr>
          <w:sz w:val="20"/>
          <w:szCs w:val="20"/>
          <w:shd w:val="clear" w:color="auto" w:fill="FFFFFF"/>
        </w:rPr>
        <w:t xml:space="preserve">. 1961. Table de développement du lézard </w:t>
      </w:r>
      <w:r w:rsidR="00AF0E5E" w:rsidRPr="002D27AC">
        <w:rPr>
          <w:i/>
          <w:sz w:val="20"/>
          <w:szCs w:val="20"/>
          <w:shd w:val="clear" w:color="auto" w:fill="FFFFFF"/>
        </w:rPr>
        <w:t>vivipare-Lacerta</w:t>
      </w:r>
      <w:r w:rsidR="00AF0E5E" w:rsidRPr="002D27AC">
        <w:rPr>
          <w:sz w:val="20"/>
          <w:szCs w:val="20"/>
          <w:shd w:val="clear" w:color="auto" w:fill="FFFFFF"/>
        </w:rPr>
        <w:t xml:space="preserve"> (Zootoca) vivipara Jacquin.</w:t>
      </w:r>
      <w:r w:rsidR="00D7491B" w:rsidRPr="002D27AC">
        <w:rPr>
          <w:sz w:val="20"/>
          <w:szCs w:val="20"/>
          <w:shd w:val="clear" w:color="auto" w:fill="FFFFFF"/>
          <w:lang w:val="pt-BR"/>
        </w:rPr>
        <w:t xml:space="preserve"> </w:t>
      </w:r>
      <w:r w:rsidR="00AF0E5E" w:rsidRPr="00AF2949">
        <w:rPr>
          <w:bCs/>
          <w:sz w:val="20"/>
          <w:szCs w:val="20"/>
          <w:shd w:val="clear" w:color="auto" w:fill="FFFFFF"/>
        </w:rPr>
        <w:t>Archives D Anatomie Microscopique Et De Morphologie Experimentale</w:t>
      </w:r>
      <w:r w:rsidR="00D7491B" w:rsidRPr="002D27AC">
        <w:rPr>
          <w:sz w:val="20"/>
          <w:szCs w:val="20"/>
          <w:shd w:val="clear" w:color="auto" w:fill="FFFFFF"/>
        </w:rPr>
        <w:t>, 50(3): 309-328</w:t>
      </w:r>
      <w:r w:rsidR="00AF0E5E" w:rsidRPr="002D27AC">
        <w:rPr>
          <w:sz w:val="20"/>
          <w:szCs w:val="20"/>
          <w:shd w:val="clear" w:color="auto" w:fill="FFFFFF"/>
        </w:rPr>
        <w:t>.</w:t>
      </w:r>
    </w:p>
    <w:p w14:paraId="7398ED1E" w14:textId="3FF3856D" w:rsidR="00D7491B" w:rsidRPr="002D27AC" w:rsidRDefault="00AF2949" w:rsidP="00652540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val="pt-BR"/>
        </w:rPr>
      </w:pPr>
      <w:proofErr w:type="spellStart"/>
      <w:r w:rsidRPr="002D27AC">
        <w:rPr>
          <w:sz w:val="20"/>
          <w:szCs w:val="20"/>
          <w:lang w:val="pt-BR"/>
        </w:rPr>
        <w:t>Iungman</w:t>
      </w:r>
      <w:proofErr w:type="spellEnd"/>
      <w:r>
        <w:rPr>
          <w:sz w:val="20"/>
          <w:szCs w:val="20"/>
          <w:lang w:val="pt-BR"/>
        </w:rPr>
        <w:t>, J.</w:t>
      </w:r>
      <w:r w:rsidR="00D7491B" w:rsidRPr="002D27AC">
        <w:rPr>
          <w:sz w:val="20"/>
          <w:szCs w:val="20"/>
          <w:lang w:val="pt-BR"/>
        </w:rPr>
        <w:t xml:space="preserve">L. </w:t>
      </w:r>
      <w:proofErr w:type="gramStart"/>
      <w:r w:rsidR="00D7491B" w:rsidRPr="002D27AC">
        <w:rPr>
          <w:sz w:val="20"/>
          <w:szCs w:val="20"/>
          <w:lang w:val="pt-BR"/>
        </w:rPr>
        <w:t>et</w:t>
      </w:r>
      <w:proofErr w:type="gramEnd"/>
      <w:r w:rsidR="00D7491B" w:rsidRPr="002D27AC">
        <w:rPr>
          <w:sz w:val="20"/>
          <w:szCs w:val="20"/>
          <w:lang w:val="pt-BR"/>
        </w:rPr>
        <w:t xml:space="preserve"> al. </w:t>
      </w:r>
      <w:r w:rsidR="00652540" w:rsidRPr="002D27AC">
        <w:rPr>
          <w:sz w:val="20"/>
          <w:szCs w:val="20"/>
          <w:lang w:val="pt-BR"/>
        </w:rPr>
        <w:t>2019.</w:t>
      </w:r>
      <w:r w:rsidR="004E4949" w:rsidRPr="002D27AC">
        <w:rPr>
          <w:sz w:val="20"/>
          <w:szCs w:val="20"/>
          <w:lang w:val="pt-BR"/>
        </w:rPr>
        <w:t xml:space="preserve"> </w:t>
      </w:r>
      <w:proofErr w:type="spellStart"/>
      <w:r w:rsidR="00D7491B" w:rsidRPr="002D27AC">
        <w:rPr>
          <w:sz w:val="20"/>
          <w:szCs w:val="20"/>
          <w:lang w:val="pt-BR"/>
        </w:rPr>
        <w:t>Embryological</w:t>
      </w:r>
      <w:proofErr w:type="spellEnd"/>
      <w:r w:rsidR="00D7491B" w:rsidRPr="002D27AC">
        <w:rPr>
          <w:sz w:val="20"/>
          <w:szCs w:val="20"/>
          <w:lang w:val="pt-BR"/>
        </w:rPr>
        <w:t xml:space="preserve"> </w:t>
      </w:r>
      <w:proofErr w:type="spellStart"/>
      <w:r w:rsidR="00D7491B" w:rsidRPr="002D27AC">
        <w:rPr>
          <w:sz w:val="20"/>
          <w:szCs w:val="20"/>
          <w:lang w:val="pt-BR"/>
        </w:rPr>
        <w:t>development</w:t>
      </w:r>
      <w:proofErr w:type="spellEnd"/>
      <w:r w:rsidR="00D7491B" w:rsidRPr="002D27AC">
        <w:rPr>
          <w:sz w:val="20"/>
          <w:szCs w:val="20"/>
          <w:lang w:val="pt-BR"/>
        </w:rPr>
        <w:t xml:space="preserve"> </w:t>
      </w:r>
      <w:proofErr w:type="spellStart"/>
      <w:r w:rsidR="00D7491B" w:rsidRPr="002D27AC">
        <w:rPr>
          <w:sz w:val="20"/>
          <w:szCs w:val="20"/>
          <w:lang w:val="pt-BR"/>
        </w:rPr>
        <w:t>of</w:t>
      </w:r>
      <w:proofErr w:type="spellEnd"/>
      <w:r w:rsidR="00D7491B" w:rsidRPr="002D27AC">
        <w:rPr>
          <w:sz w:val="20"/>
          <w:szCs w:val="20"/>
          <w:lang w:val="pt-BR"/>
        </w:rPr>
        <w:t xml:space="preserve"> </w:t>
      </w:r>
      <w:proofErr w:type="spellStart"/>
      <w:r w:rsidR="00D7491B" w:rsidRPr="002D27AC">
        <w:rPr>
          <w:i/>
          <w:sz w:val="20"/>
          <w:szCs w:val="20"/>
          <w:lang w:val="pt-BR"/>
        </w:rPr>
        <w:t>Salvator</w:t>
      </w:r>
      <w:proofErr w:type="spellEnd"/>
      <w:r w:rsidR="00D7491B" w:rsidRPr="002D27AC">
        <w:rPr>
          <w:i/>
          <w:sz w:val="20"/>
          <w:szCs w:val="20"/>
          <w:lang w:val="pt-BR"/>
        </w:rPr>
        <w:t xml:space="preserve"> </w:t>
      </w:r>
      <w:proofErr w:type="spellStart"/>
      <w:r w:rsidR="00D7491B" w:rsidRPr="002D27AC">
        <w:rPr>
          <w:i/>
          <w:sz w:val="20"/>
          <w:szCs w:val="20"/>
          <w:lang w:val="pt-BR"/>
        </w:rPr>
        <w:t>merianae</w:t>
      </w:r>
      <w:proofErr w:type="spellEnd"/>
      <w:r w:rsidR="00D7491B" w:rsidRPr="002D27AC">
        <w:rPr>
          <w:sz w:val="20"/>
          <w:szCs w:val="20"/>
          <w:lang w:val="pt-BR"/>
        </w:rPr>
        <w:t xml:space="preserve"> (</w:t>
      </w:r>
      <w:proofErr w:type="spellStart"/>
      <w:r w:rsidR="00D7491B" w:rsidRPr="002D27AC">
        <w:rPr>
          <w:sz w:val="20"/>
          <w:szCs w:val="20"/>
          <w:lang w:val="pt-BR"/>
        </w:rPr>
        <w:t>Squamata</w:t>
      </w:r>
      <w:proofErr w:type="spellEnd"/>
      <w:r w:rsidR="00D7491B" w:rsidRPr="002D27AC">
        <w:rPr>
          <w:sz w:val="20"/>
          <w:szCs w:val="20"/>
          <w:lang w:val="pt-BR"/>
        </w:rPr>
        <w:t xml:space="preserve">: </w:t>
      </w:r>
      <w:proofErr w:type="spellStart"/>
      <w:r w:rsidR="00D7491B" w:rsidRPr="002D27AC">
        <w:rPr>
          <w:sz w:val="20"/>
          <w:szCs w:val="20"/>
          <w:lang w:val="pt-BR"/>
        </w:rPr>
        <w:t>Teiidae</w:t>
      </w:r>
      <w:proofErr w:type="spellEnd"/>
      <w:r w:rsidR="00D7491B" w:rsidRPr="002D27AC">
        <w:rPr>
          <w:sz w:val="20"/>
          <w:szCs w:val="20"/>
          <w:lang w:val="pt-BR"/>
        </w:rPr>
        <w:t xml:space="preserve">). </w:t>
      </w:r>
      <w:r w:rsidR="00D7491B" w:rsidRPr="002D27AC">
        <w:rPr>
          <w:b/>
          <w:sz w:val="20"/>
          <w:szCs w:val="20"/>
          <w:lang w:val="pt-BR"/>
        </w:rPr>
        <w:t>Genesis</w:t>
      </w:r>
      <w:r w:rsidR="00D7491B" w:rsidRPr="002D27AC">
        <w:rPr>
          <w:sz w:val="20"/>
          <w:szCs w:val="20"/>
          <w:lang w:val="pt-BR"/>
        </w:rPr>
        <w:t xml:space="preserve">, </w:t>
      </w:r>
      <w:r w:rsidR="00652540" w:rsidRPr="002D27AC">
        <w:rPr>
          <w:sz w:val="20"/>
          <w:szCs w:val="20"/>
          <w:lang w:val="pt-BR"/>
        </w:rPr>
        <w:t>DOI: 10.1002/dvg23280.</w:t>
      </w:r>
    </w:p>
    <w:p w14:paraId="12AB85B9" w14:textId="0E8F4F81" w:rsidR="00FB45E3" w:rsidRPr="002D27AC" w:rsidRDefault="00AF2949" w:rsidP="00652540">
      <w:pPr>
        <w:autoSpaceDE w:val="0"/>
        <w:autoSpaceDN w:val="0"/>
        <w:adjustRightInd w:val="0"/>
        <w:spacing w:line="240" w:lineRule="auto"/>
        <w:jc w:val="both"/>
        <w:rPr>
          <w:iCs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Jerez, A.; Sánchez-Martínez, P.</w:t>
      </w:r>
      <w:r w:rsidRPr="002D27AC">
        <w:rPr>
          <w:sz w:val="20"/>
          <w:szCs w:val="20"/>
          <w:lang w:val="pt-BR"/>
        </w:rPr>
        <w:t>M. &amp; Guerra-Fuentes</w:t>
      </w:r>
      <w:r>
        <w:rPr>
          <w:sz w:val="20"/>
          <w:szCs w:val="20"/>
          <w:lang w:val="pt-BR"/>
        </w:rPr>
        <w:t>, R.</w:t>
      </w:r>
      <w:r w:rsidR="00FB45E3" w:rsidRPr="002D27AC">
        <w:rPr>
          <w:sz w:val="20"/>
          <w:szCs w:val="20"/>
          <w:lang w:val="pt-BR"/>
        </w:rPr>
        <w:t xml:space="preserve">A. 2015. </w:t>
      </w:r>
      <w:proofErr w:type="spellStart"/>
      <w:r w:rsidR="00FB45E3" w:rsidRPr="002D27AC">
        <w:rPr>
          <w:sz w:val="20"/>
          <w:szCs w:val="20"/>
          <w:lang w:val="pt-BR"/>
        </w:rPr>
        <w:t>Embryonic</w:t>
      </w:r>
      <w:proofErr w:type="spellEnd"/>
      <w:r w:rsidR="00FB45E3" w:rsidRPr="002D27AC">
        <w:rPr>
          <w:sz w:val="20"/>
          <w:szCs w:val="20"/>
          <w:lang w:val="pt-BR"/>
        </w:rPr>
        <w:t xml:space="preserve"> </w:t>
      </w:r>
      <w:proofErr w:type="spellStart"/>
      <w:r w:rsidR="00FB45E3" w:rsidRPr="002D27AC">
        <w:rPr>
          <w:sz w:val="20"/>
          <w:szCs w:val="20"/>
          <w:lang w:val="pt-BR"/>
        </w:rPr>
        <w:t>skull</w:t>
      </w:r>
      <w:proofErr w:type="spellEnd"/>
      <w:r w:rsidR="00FB45E3" w:rsidRPr="002D27AC">
        <w:rPr>
          <w:sz w:val="20"/>
          <w:szCs w:val="20"/>
          <w:lang w:val="pt-BR"/>
        </w:rPr>
        <w:t xml:space="preserve"> </w:t>
      </w:r>
      <w:proofErr w:type="spellStart"/>
      <w:r w:rsidR="00FB45E3" w:rsidRPr="002D27AC">
        <w:rPr>
          <w:sz w:val="20"/>
          <w:szCs w:val="20"/>
          <w:lang w:val="pt-BR"/>
        </w:rPr>
        <w:t>development</w:t>
      </w:r>
      <w:proofErr w:type="spellEnd"/>
      <w:r w:rsidR="00FB45E3" w:rsidRPr="002D27AC">
        <w:rPr>
          <w:sz w:val="20"/>
          <w:szCs w:val="20"/>
          <w:lang w:val="pt-BR"/>
        </w:rPr>
        <w:t xml:space="preserve"> in </w:t>
      </w:r>
      <w:proofErr w:type="spellStart"/>
      <w:r w:rsidR="00FB45E3" w:rsidRPr="002D27AC">
        <w:rPr>
          <w:sz w:val="20"/>
          <w:szCs w:val="20"/>
          <w:lang w:val="pt-BR"/>
        </w:rPr>
        <w:t>the</w:t>
      </w:r>
      <w:proofErr w:type="spellEnd"/>
      <w:r w:rsidR="00FB45E3" w:rsidRPr="002D27AC">
        <w:rPr>
          <w:sz w:val="20"/>
          <w:szCs w:val="20"/>
          <w:lang w:val="pt-BR"/>
        </w:rPr>
        <w:t xml:space="preserve"> neotropical </w:t>
      </w:r>
      <w:proofErr w:type="spellStart"/>
      <w:r w:rsidR="00FB45E3" w:rsidRPr="002D27AC">
        <w:rPr>
          <w:sz w:val="20"/>
          <w:szCs w:val="20"/>
          <w:lang w:val="pt-BR"/>
        </w:rPr>
        <w:t>viviparous</w:t>
      </w:r>
      <w:proofErr w:type="spellEnd"/>
      <w:r w:rsidR="00FB45E3" w:rsidRPr="002D27AC">
        <w:rPr>
          <w:sz w:val="20"/>
          <w:szCs w:val="20"/>
          <w:lang w:val="pt-BR"/>
        </w:rPr>
        <w:t xml:space="preserve"> </w:t>
      </w:r>
      <w:proofErr w:type="spellStart"/>
      <w:r w:rsidR="00FB45E3" w:rsidRPr="002D27AC">
        <w:rPr>
          <w:sz w:val="20"/>
          <w:szCs w:val="20"/>
          <w:lang w:val="pt-BR"/>
        </w:rPr>
        <w:t>skink</w:t>
      </w:r>
      <w:proofErr w:type="spellEnd"/>
      <w:r w:rsidR="00FB45E3" w:rsidRPr="002D27AC">
        <w:rPr>
          <w:sz w:val="20"/>
          <w:szCs w:val="20"/>
          <w:lang w:val="pt-BR"/>
        </w:rPr>
        <w:t xml:space="preserve"> </w:t>
      </w:r>
      <w:proofErr w:type="spellStart"/>
      <w:r w:rsidR="00FB45E3" w:rsidRPr="002D27AC">
        <w:rPr>
          <w:i/>
          <w:sz w:val="20"/>
          <w:szCs w:val="20"/>
          <w:lang w:val="pt-BR"/>
        </w:rPr>
        <w:t>Mabuya</w:t>
      </w:r>
      <w:proofErr w:type="spellEnd"/>
      <w:r w:rsidR="00FB45E3" w:rsidRPr="002D27AC">
        <w:rPr>
          <w:sz w:val="20"/>
          <w:szCs w:val="20"/>
          <w:lang w:val="pt-BR"/>
        </w:rPr>
        <w:t xml:space="preserve"> (</w:t>
      </w:r>
      <w:proofErr w:type="spellStart"/>
      <w:r w:rsidR="00FB45E3" w:rsidRPr="002D27AC">
        <w:rPr>
          <w:sz w:val="20"/>
          <w:szCs w:val="20"/>
          <w:lang w:val="pt-BR"/>
        </w:rPr>
        <w:t>Squamata</w:t>
      </w:r>
      <w:proofErr w:type="spellEnd"/>
      <w:r w:rsidR="00FB45E3" w:rsidRPr="002D27AC">
        <w:rPr>
          <w:sz w:val="20"/>
          <w:szCs w:val="20"/>
          <w:lang w:val="pt-BR"/>
        </w:rPr>
        <w:t xml:space="preserve">: </w:t>
      </w:r>
      <w:proofErr w:type="spellStart"/>
      <w:r w:rsidR="00FB45E3" w:rsidRPr="002D27AC">
        <w:rPr>
          <w:sz w:val="20"/>
          <w:szCs w:val="20"/>
          <w:lang w:val="pt-BR"/>
        </w:rPr>
        <w:t>Scincidae</w:t>
      </w:r>
      <w:proofErr w:type="spellEnd"/>
      <w:r w:rsidR="00FB45E3" w:rsidRPr="002D27AC">
        <w:rPr>
          <w:sz w:val="20"/>
          <w:szCs w:val="20"/>
          <w:lang w:val="pt-BR"/>
        </w:rPr>
        <w:t xml:space="preserve">). </w:t>
      </w:r>
      <w:r w:rsidR="00FB45E3" w:rsidRPr="00AF2949">
        <w:rPr>
          <w:iCs/>
          <w:sz w:val="20"/>
          <w:szCs w:val="20"/>
          <w:lang w:val="pt-BR"/>
        </w:rPr>
        <w:t>Acta Zoológica Mexicana (</w:t>
      </w:r>
      <w:proofErr w:type="spellStart"/>
      <w:r w:rsidR="00FB45E3" w:rsidRPr="00AF2949">
        <w:rPr>
          <w:iCs/>
          <w:sz w:val="20"/>
          <w:szCs w:val="20"/>
          <w:lang w:val="pt-BR"/>
        </w:rPr>
        <w:t>n.s.</w:t>
      </w:r>
      <w:proofErr w:type="spellEnd"/>
      <w:r w:rsidR="00FB45E3" w:rsidRPr="00AF2949">
        <w:rPr>
          <w:iCs/>
          <w:sz w:val="20"/>
          <w:szCs w:val="20"/>
          <w:lang w:val="pt-BR"/>
        </w:rPr>
        <w:t>)</w:t>
      </w:r>
      <w:r w:rsidR="00FB45E3" w:rsidRPr="002D27AC">
        <w:rPr>
          <w:iCs/>
          <w:sz w:val="20"/>
          <w:szCs w:val="20"/>
          <w:lang w:val="pt-BR"/>
        </w:rPr>
        <w:t>, 31(3): 391-402.</w:t>
      </w:r>
    </w:p>
    <w:p w14:paraId="57B80EED" w14:textId="239F2AD8" w:rsidR="00834549" w:rsidRPr="002D27AC" w:rsidRDefault="00AF2949" w:rsidP="00834549">
      <w:pPr>
        <w:autoSpaceDE w:val="0"/>
        <w:autoSpaceDN w:val="0"/>
        <w:adjustRightInd w:val="0"/>
        <w:spacing w:line="240" w:lineRule="auto"/>
        <w:jc w:val="both"/>
        <w:rPr>
          <w:iCs/>
          <w:sz w:val="20"/>
          <w:szCs w:val="20"/>
          <w:lang w:val="pt-BR"/>
        </w:rPr>
      </w:pPr>
      <w:r w:rsidRPr="002D27AC">
        <w:rPr>
          <w:iCs/>
          <w:sz w:val="20"/>
          <w:szCs w:val="20"/>
          <w:lang w:val="pt-BR"/>
        </w:rPr>
        <w:t>Pinto-Sánchez</w:t>
      </w:r>
      <w:r>
        <w:rPr>
          <w:iCs/>
          <w:sz w:val="20"/>
          <w:szCs w:val="20"/>
          <w:lang w:val="pt-BR"/>
        </w:rPr>
        <w:t>, N.</w:t>
      </w:r>
      <w:r w:rsidR="00834549" w:rsidRPr="002D27AC">
        <w:rPr>
          <w:iCs/>
          <w:sz w:val="20"/>
          <w:szCs w:val="20"/>
          <w:lang w:val="pt-BR"/>
        </w:rPr>
        <w:t xml:space="preserve">R. </w:t>
      </w:r>
      <w:proofErr w:type="gramStart"/>
      <w:r w:rsidR="00834549" w:rsidRPr="002D27AC">
        <w:rPr>
          <w:iCs/>
          <w:sz w:val="20"/>
          <w:szCs w:val="20"/>
          <w:lang w:val="pt-BR"/>
        </w:rPr>
        <w:t>et</w:t>
      </w:r>
      <w:proofErr w:type="gramEnd"/>
      <w:r w:rsidR="00834549" w:rsidRPr="002D27AC">
        <w:rPr>
          <w:iCs/>
          <w:sz w:val="20"/>
          <w:szCs w:val="20"/>
          <w:lang w:val="pt-BR"/>
        </w:rPr>
        <w:t xml:space="preserve"> al. 2015. </w:t>
      </w:r>
      <w:r w:rsidR="00834549" w:rsidRPr="002D27AC">
        <w:rPr>
          <w:sz w:val="20"/>
          <w:szCs w:val="20"/>
          <w:lang w:val="pt-BR"/>
        </w:rPr>
        <w:t xml:space="preserve">Molecular </w:t>
      </w:r>
      <w:proofErr w:type="spellStart"/>
      <w:r w:rsidR="00834549" w:rsidRPr="002D27AC">
        <w:rPr>
          <w:sz w:val="20"/>
          <w:szCs w:val="20"/>
          <w:lang w:val="pt-BR"/>
        </w:rPr>
        <w:t>phylogenetics</w:t>
      </w:r>
      <w:proofErr w:type="spellEnd"/>
      <w:r w:rsidR="00834549" w:rsidRPr="002D27AC">
        <w:rPr>
          <w:sz w:val="20"/>
          <w:szCs w:val="20"/>
          <w:lang w:val="pt-BR"/>
        </w:rPr>
        <w:t xml:space="preserve"> </w:t>
      </w:r>
      <w:proofErr w:type="spellStart"/>
      <w:r w:rsidR="00834549" w:rsidRPr="002D27AC">
        <w:rPr>
          <w:sz w:val="20"/>
          <w:szCs w:val="20"/>
          <w:lang w:val="pt-BR"/>
        </w:rPr>
        <w:t>and</w:t>
      </w:r>
      <w:proofErr w:type="spellEnd"/>
      <w:r w:rsidR="00834549" w:rsidRPr="002D27AC">
        <w:rPr>
          <w:sz w:val="20"/>
          <w:szCs w:val="20"/>
          <w:lang w:val="pt-BR"/>
        </w:rPr>
        <w:t xml:space="preserve"> </w:t>
      </w:r>
      <w:proofErr w:type="spellStart"/>
      <w:r w:rsidR="00834549" w:rsidRPr="002D27AC">
        <w:rPr>
          <w:sz w:val="20"/>
          <w:szCs w:val="20"/>
          <w:lang w:val="pt-BR"/>
        </w:rPr>
        <w:t>biogeography</w:t>
      </w:r>
      <w:proofErr w:type="spellEnd"/>
      <w:r w:rsidR="00834549" w:rsidRPr="002D27AC">
        <w:rPr>
          <w:sz w:val="20"/>
          <w:szCs w:val="20"/>
          <w:lang w:val="pt-BR"/>
        </w:rPr>
        <w:t xml:space="preserve"> </w:t>
      </w:r>
      <w:proofErr w:type="spellStart"/>
      <w:r w:rsidR="00834549" w:rsidRPr="002D27AC">
        <w:rPr>
          <w:sz w:val="20"/>
          <w:szCs w:val="20"/>
          <w:lang w:val="pt-BR"/>
        </w:rPr>
        <w:t>of</w:t>
      </w:r>
      <w:proofErr w:type="spellEnd"/>
      <w:r w:rsidR="00834549" w:rsidRPr="002D27AC">
        <w:rPr>
          <w:sz w:val="20"/>
          <w:szCs w:val="20"/>
          <w:lang w:val="pt-BR"/>
        </w:rPr>
        <w:t xml:space="preserve"> </w:t>
      </w:r>
      <w:proofErr w:type="spellStart"/>
      <w:r w:rsidR="00834549" w:rsidRPr="002D27AC">
        <w:rPr>
          <w:sz w:val="20"/>
          <w:szCs w:val="20"/>
          <w:lang w:val="pt-BR"/>
        </w:rPr>
        <w:t>the</w:t>
      </w:r>
      <w:proofErr w:type="spellEnd"/>
      <w:r w:rsidR="00834549" w:rsidRPr="002D27AC">
        <w:rPr>
          <w:sz w:val="20"/>
          <w:szCs w:val="20"/>
          <w:lang w:val="pt-BR"/>
        </w:rPr>
        <w:t xml:space="preserve"> Neotropical </w:t>
      </w:r>
      <w:proofErr w:type="spellStart"/>
      <w:r w:rsidR="00834549" w:rsidRPr="002D27AC">
        <w:rPr>
          <w:sz w:val="20"/>
          <w:szCs w:val="20"/>
          <w:lang w:val="pt-BR"/>
        </w:rPr>
        <w:t>skink</w:t>
      </w:r>
      <w:proofErr w:type="spellEnd"/>
      <w:r w:rsidR="00834549" w:rsidRPr="002D27AC">
        <w:rPr>
          <w:sz w:val="20"/>
          <w:szCs w:val="20"/>
          <w:lang w:val="pt-BR"/>
        </w:rPr>
        <w:t xml:space="preserve"> genus </w:t>
      </w:r>
      <w:proofErr w:type="spellStart"/>
      <w:r w:rsidR="00834549" w:rsidRPr="002D27AC">
        <w:rPr>
          <w:i/>
          <w:sz w:val="20"/>
          <w:szCs w:val="20"/>
          <w:lang w:val="pt-BR"/>
        </w:rPr>
        <w:t>Mabuya</w:t>
      </w:r>
      <w:proofErr w:type="spellEnd"/>
      <w:r w:rsidR="00834549" w:rsidRPr="002D27AC">
        <w:rPr>
          <w:sz w:val="20"/>
          <w:szCs w:val="20"/>
          <w:lang w:val="pt-BR"/>
        </w:rPr>
        <w:t xml:space="preserve"> </w:t>
      </w:r>
      <w:proofErr w:type="spellStart"/>
      <w:r w:rsidR="00834549" w:rsidRPr="002D27AC">
        <w:rPr>
          <w:sz w:val="20"/>
          <w:szCs w:val="20"/>
          <w:lang w:val="pt-BR"/>
        </w:rPr>
        <w:t>Fitzinger</w:t>
      </w:r>
      <w:proofErr w:type="spellEnd"/>
      <w:r w:rsidR="00834549" w:rsidRPr="002D27AC">
        <w:rPr>
          <w:sz w:val="20"/>
          <w:szCs w:val="20"/>
          <w:lang w:val="pt-BR"/>
        </w:rPr>
        <w:t xml:space="preserve"> (</w:t>
      </w:r>
      <w:proofErr w:type="spellStart"/>
      <w:r w:rsidR="00834549" w:rsidRPr="002D27AC">
        <w:rPr>
          <w:sz w:val="20"/>
          <w:szCs w:val="20"/>
          <w:lang w:val="pt-BR"/>
        </w:rPr>
        <w:t>Squamata</w:t>
      </w:r>
      <w:proofErr w:type="spellEnd"/>
      <w:r w:rsidR="00834549" w:rsidRPr="002D27AC">
        <w:rPr>
          <w:sz w:val="20"/>
          <w:szCs w:val="20"/>
          <w:lang w:val="pt-BR"/>
        </w:rPr>
        <w:t xml:space="preserve">: </w:t>
      </w:r>
      <w:proofErr w:type="spellStart"/>
      <w:r w:rsidR="00834549" w:rsidRPr="002D27AC">
        <w:rPr>
          <w:sz w:val="20"/>
          <w:szCs w:val="20"/>
          <w:lang w:val="pt-BR"/>
        </w:rPr>
        <w:t>Scincidae</w:t>
      </w:r>
      <w:proofErr w:type="spellEnd"/>
      <w:r w:rsidR="00834549" w:rsidRPr="002D27AC">
        <w:rPr>
          <w:sz w:val="20"/>
          <w:szCs w:val="20"/>
          <w:lang w:val="pt-BR"/>
        </w:rPr>
        <w:t xml:space="preserve">) </w:t>
      </w:r>
      <w:proofErr w:type="spellStart"/>
      <w:r w:rsidR="00834549" w:rsidRPr="002D27AC">
        <w:rPr>
          <w:sz w:val="20"/>
          <w:szCs w:val="20"/>
          <w:lang w:val="pt-BR"/>
        </w:rPr>
        <w:t>with</w:t>
      </w:r>
      <w:proofErr w:type="spellEnd"/>
      <w:r w:rsidR="00834549" w:rsidRPr="002D27AC">
        <w:rPr>
          <w:sz w:val="20"/>
          <w:szCs w:val="20"/>
          <w:lang w:val="pt-BR"/>
        </w:rPr>
        <w:t xml:space="preserve"> </w:t>
      </w:r>
      <w:proofErr w:type="spellStart"/>
      <w:r w:rsidR="00834549" w:rsidRPr="002D27AC">
        <w:rPr>
          <w:sz w:val="20"/>
          <w:szCs w:val="20"/>
          <w:lang w:val="pt-BR"/>
        </w:rPr>
        <w:t>emphasis</w:t>
      </w:r>
      <w:proofErr w:type="spellEnd"/>
      <w:r w:rsidR="00834549" w:rsidRPr="002D27AC">
        <w:rPr>
          <w:sz w:val="20"/>
          <w:szCs w:val="20"/>
          <w:lang w:val="pt-BR"/>
        </w:rPr>
        <w:t xml:space="preserve"> </w:t>
      </w:r>
      <w:proofErr w:type="spellStart"/>
      <w:r w:rsidR="00834549" w:rsidRPr="002D27AC">
        <w:rPr>
          <w:sz w:val="20"/>
          <w:szCs w:val="20"/>
          <w:lang w:val="pt-BR"/>
        </w:rPr>
        <w:t>on</w:t>
      </w:r>
      <w:proofErr w:type="spellEnd"/>
      <w:r w:rsidR="00834549" w:rsidRPr="002D27AC">
        <w:rPr>
          <w:sz w:val="20"/>
          <w:szCs w:val="20"/>
          <w:lang w:val="pt-BR"/>
        </w:rPr>
        <w:t xml:space="preserve"> </w:t>
      </w:r>
      <w:proofErr w:type="spellStart"/>
      <w:r w:rsidR="00834549" w:rsidRPr="002D27AC">
        <w:rPr>
          <w:sz w:val="20"/>
          <w:szCs w:val="20"/>
          <w:lang w:val="pt-BR"/>
        </w:rPr>
        <w:t>Colombian</w:t>
      </w:r>
      <w:proofErr w:type="spellEnd"/>
      <w:r w:rsidR="00834549" w:rsidRPr="002D27AC">
        <w:rPr>
          <w:sz w:val="20"/>
          <w:szCs w:val="20"/>
          <w:lang w:val="pt-BR"/>
        </w:rPr>
        <w:t xml:space="preserve"> </w:t>
      </w:r>
      <w:proofErr w:type="spellStart"/>
      <w:r w:rsidR="00834549" w:rsidRPr="002D27AC">
        <w:rPr>
          <w:sz w:val="20"/>
          <w:szCs w:val="20"/>
          <w:lang w:val="pt-BR"/>
        </w:rPr>
        <w:t>populations</w:t>
      </w:r>
      <w:proofErr w:type="spellEnd"/>
      <w:r w:rsidR="00834549" w:rsidRPr="002D27AC">
        <w:rPr>
          <w:sz w:val="20"/>
          <w:szCs w:val="20"/>
          <w:lang w:val="pt-BR"/>
        </w:rPr>
        <w:t xml:space="preserve">. </w:t>
      </w:r>
      <w:r w:rsidR="00834549" w:rsidRPr="00AF2949">
        <w:rPr>
          <w:sz w:val="20"/>
          <w:szCs w:val="20"/>
          <w:lang w:val="pt-BR"/>
        </w:rPr>
        <w:t xml:space="preserve">Molecular </w:t>
      </w:r>
      <w:proofErr w:type="spellStart"/>
      <w:r w:rsidR="00834549" w:rsidRPr="00AF2949">
        <w:rPr>
          <w:sz w:val="20"/>
          <w:szCs w:val="20"/>
          <w:lang w:val="pt-BR"/>
        </w:rPr>
        <w:t>Phylogenetics</w:t>
      </w:r>
      <w:proofErr w:type="spellEnd"/>
      <w:r w:rsidR="00834549" w:rsidRPr="00AF2949">
        <w:rPr>
          <w:sz w:val="20"/>
          <w:szCs w:val="20"/>
          <w:lang w:val="pt-BR"/>
        </w:rPr>
        <w:t xml:space="preserve"> </w:t>
      </w:r>
      <w:proofErr w:type="spellStart"/>
      <w:r w:rsidR="00834549" w:rsidRPr="00AF2949">
        <w:rPr>
          <w:sz w:val="20"/>
          <w:szCs w:val="20"/>
          <w:lang w:val="pt-BR"/>
        </w:rPr>
        <w:t>and</w:t>
      </w:r>
      <w:proofErr w:type="spellEnd"/>
      <w:r w:rsidR="00834549" w:rsidRPr="00AF2949">
        <w:rPr>
          <w:sz w:val="20"/>
          <w:szCs w:val="20"/>
          <w:lang w:val="pt-BR"/>
        </w:rPr>
        <w:t xml:space="preserve"> </w:t>
      </w:r>
      <w:proofErr w:type="spellStart"/>
      <w:r w:rsidR="00834549" w:rsidRPr="00AF2949">
        <w:rPr>
          <w:sz w:val="20"/>
          <w:szCs w:val="20"/>
          <w:lang w:val="pt-BR"/>
        </w:rPr>
        <w:t>Evolution</w:t>
      </w:r>
      <w:proofErr w:type="spellEnd"/>
      <w:r w:rsidR="00834549" w:rsidRPr="002D27AC">
        <w:rPr>
          <w:sz w:val="20"/>
          <w:szCs w:val="20"/>
          <w:lang w:val="pt-BR"/>
        </w:rPr>
        <w:t>, 93: 188–211.</w:t>
      </w:r>
    </w:p>
    <w:p w14:paraId="1357C05B" w14:textId="53D4C6DE" w:rsidR="00D40612" w:rsidRPr="002D27AC" w:rsidRDefault="00AF2949" w:rsidP="00652540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val="pt-BR"/>
        </w:rPr>
      </w:pPr>
      <w:proofErr w:type="spellStart"/>
      <w:r w:rsidRPr="002D27AC">
        <w:rPr>
          <w:sz w:val="20"/>
          <w:szCs w:val="20"/>
          <w:lang w:val="pt-BR"/>
        </w:rPr>
        <w:t>Py</w:t>
      </w:r>
      <w:proofErr w:type="spellEnd"/>
      <w:r w:rsidRPr="002D27AC">
        <w:rPr>
          <w:sz w:val="20"/>
          <w:szCs w:val="20"/>
          <w:lang w:val="pt-BR"/>
        </w:rPr>
        <w:t>-Daniel</w:t>
      </w:r>
      <w:r>
        <w:rPr>
          <w:sz w:val="20"/>
          <w:szCs w:val="20"/>
          <w:lang w:val="pt-BR"/>
        </w:rPr>
        <w:t>, T.</w:t>
      </w:r>
      <w:r w:rsidR="00D40612" w:rsidRPr="002D27AC">
        <w:rPr>
          <w:sz w:val="20"/>
          <w:szCs w:val="20"/>
          <w:lang w:val="pt-BR"/>
        </w:rPr>
        <w:t xml:space="preserve">R. </w:t>
      </w:r>
      <w:proofErr w:type="gramStart"/>
      <w:r w:rsidR="00D40612" w:rsidRPr="002D27AC">
        <w:rPr>
          <w:sz w:val="20"/>
          <w:szCs w:val="20"/>
          <w:lang w:val="pt-BR"/>
        </w:rPr>
        <w:t>et</w:t>
      </w:r>
      <w:proofErr w:type="gramEnd"/>
      <w:r w:rsidR="00D40612" w:rsidRPr="002D27AC">
        <w:rPr>
          <w:sz w:val="20"/>
          <w:szCs w:val="20"/>
          <w:lang w:val="pt-BR"/>
        </w:rPr>
        <w:t xml:space="preserve"> al. 2017. A </w:t>
      </w:r>
      <w:proofErr w:type="spellStart"/>
      <w:r w:rsidR="00D40612" w:rsidRPr="002D27AC">
        <w:rPr>
          <w:sz w:val="20"/>
          <w:szCs w:val="20"/>
          <w:lang w:val="pt-BR"/>
        </w:rPr>
        <w:t>staging</w:t>
      </w:r>
      <w:proofErr w:type="spellEnd"/>
      <w:r w:rsidR="00D40612" w:rsidRPr="002D27AC">
        <w:rPr>
          <w:sz w:val="20"/>
          <w:szCs w:val="20"/>
          <w:lang w:val="pt-BR"/>
        </w:rPr>
        <w:t xml:space="preserve"> </w:t>
      </w:r>
      <w:proofErr w:type="spellStart"/>
      <w:r w:rsidR="00D40612" w:rsidRPr="002D27AC">
        <w:rPr>
          <w:sz w:val="20"/>
          <w:szCs w:val="20"/>
          <w:lang w:val="pt-BR"/>
        </w:rPr>
        <w:t>table</w:t>
      </w:r>
      <w:proofErr w:type="spellEnd"/>
      <w:r w:rsidR="00D40612" w:rsidRPr="002D27AC">
        <w:rPr>
          <w:sz w:val="20"/>
          <w:szCs w:val="20"/>
          <w:lang w:val="pt-BR"/>
        </w:rPr>
        <w:t xml:space="preserve"> </w:t>
      </w:r>
      <w:proofErr w:type="spellStart"/>
      <w:r w:rsidR="00D40612" w:rsidRPr="002D27AC">
        <w:rPr>
          <w:sz w:val="20"/>
          <w:szCs w:val="20"/>
          <w:lang w:val="pt-BR"/>
        </w:rPr>
        <w:t>of</w:t>
      </w:r>
      <w:proofErr w:type="spellEnd"/>
      <w:r w:rsidR="00D40612" w:rsidRPr="002D27AC">
        <w:rPr>
          <w:sz w:val="20"/>
          <w:szCs w:val="20"/>
          <w:lang w:val="pt-BR"/>
        </w:rPr>
        <w:t xml:space="preserve"> p</w:t>
      </w:r>
      <w:r w:rsidR="00FB45E3" w:rsidRPr="002D27AC">
        <w:rPr>
          <w:sz w:val="20"/>
          <w:szCs w:val="20"/>
          <w:lang w:val="pt-BR"/>
        </w:rPr>
        <w:t>ost-</w:t>
      </w:r>
      <w:proofErr w:type="spellStart"/>
      <w:r w:rsidR="00FB45E3" w:rsidRPr="002D27AC">
        <w:rPr>
          <w:sz w:val="20"/>
          <w:szCs w:val="20"/>
          <w:lang w:val="pt-BR"/>
        </w:rPr>
        <w:t>o</w:t>
      </w:r>
      <w:r w:rsidR="00D40612" w:rsidRPr="002D27AC">
        <w:rPr>
          <w:sz w:val="20"/>
          <w:szCs w:val="20"/>
          <w:lang w:val="pt-BR"/>
        </w:rPr>
        <w:t>vipositional</w:t>
      </w:r>
      <w:proofErr w:type="spellEnd"/>
      <w:r w:rsidR="00D40612" w:rsidRPr="002D27AC">
        <w:rPr>
          <w:sz w:val="20"/>
          <w:szCs w:val="20"/>
          <w:lang w:val="pt-BR"/>
        </w:rPr>
        <w:t xml:space="preserve"> </w:t>
      </w:r>
      <w:proofErr w:type="spellStart"/>
      <w:r w:rsidR="00FB45E3" w:rsidRPr="002D27AC">
        <w:rPr>
          <w:sz w:val="20"/>
          <w:szCs w:val="20"/>
          <w:lang w:val="pt-BR"/>
        </w:rPr>
        <w:t>d</w:t>
      </w:r>
      <w:r w:rsidR="00D40612" w:rsidRPr="002D27AC">
        <w:rPr>
          <w:sz w:val="20"/>
          <w:szCs w:val="20"/>
          <w:lang w:val="pt-BR"/>
        </w:rPr>
        <w:t>evelopment</w:t>
      </w:r>
      <w:proofErr w:type="spellEnd"/>
      <w:r w:rsidR="00D40612" w:rsidRPr="002D27AC">
        <w:rPr>
          <w:sz w:val="20"/>
          <w:szCs w:val="20"/>
          <w:lang w:val="pt-BR"/>
        </w:rPr>
        <w:t xml:space="preserve"> for </w:t>
      </w:r>
      <w:proofErr w:type="spellStart"/>
      <w:r w:rsidR="00D40612" w:rsidRPr="002D27AC">
        <w:rPr>
          <w:sz w:val="20"/>
          <w:szCs w:val="20"/>
          <w:lang w:val="pt-BR"/>
        </w:rPr>
        <w:t>the</w:t>
      </w:r>
      <w:proofErr w:type="spellEnd"/>
      <w:r w:rsidR="00D40612" w:rsidRPr="002D27AC">
        <w:rPr>
          <w:sz w:val="20"/>
          <w:szCs w:val="20"/>
          <w:lang w:val="pt-BR"/>
        </w:rPr>
        <w:t xml:space="preserve"> South American </w:t>
      </w:r>
      <w:proofErr w:type="spellStart"/>
      <w:r w:rsidR="00FB45E3" w:rsidRPr="002D27AC">
        <w:rPr>
          <w:sz w:val="20"/>
          <w:szCs w:val="20"/>
          <w:lang w:val="pt-BR"/>
        </w:rPr>
        <w:t>collared</w:t>
      </w:r>
      <w:proofErr w:type="spellEnd"/>
      <w:r w:rsidR="00FB45E3" w:rsidRPr="002D27AC">
        <w:rPr>
          <w:sz w:val="20"/>
          <w:szCs w:val="20"/>
          <w:lang w:val="pt-BR"/>
        </w:rPr>
        <w:t xml:space="preserve"> </w:t>
      </w:r>
      <w:proofErr w:type="spellStart"/>
      <w:r w:rsidR="00FB45E3" w:rsidRPr="002D27AC">
        <w:rPr>
          <w:sz w:val="20"/>
          <w:szCs w:val="20"/>
          <w:lang w:val="pt-BR"/>
        </w:rPr>
        <w:t>l</w:t>
      </w:r>
      <w:r w:rsidR="00D40612" w:rsidRPr="002D27AC">
        <w:rPr>
          <w:sz w:val="20"/>
          <w:szCs w:val="20"/>
          <w:lang w:val="pt-BR"/>
        </w:rPr>
        <w:t>izard</w:t>
      </w:r>
      <w:proofErr w:type="spellEnd"/>
      <w:r w:rsidR="00D40612" w:rsidRPr="002D27AC">
        <w:rPr>
          <w:sz w:val="20"/>
          <w:szCs w:val="20"/>
          <w:lang w:val="pt-BR"/>
        </w:rPr>
        <w:t xml:space="preserve"> </w:t>
      </w:r>
      <w:proofErr w:type="spellStart"/>
      <w:r w:rsidR="00D40612" w:rsidRPr="002D27AC">
        <w:rPr>
          <w:i/>
          <w:sz w:val="20"/>
          <w:szCs w:val="20"/>
          <w:lang w:val="pt-BR"/>
        </w:rPr>
        <w:t>Tropidurus</w:t>
      </w:r>
      <w:proofErr w:type="spellEnd"/>
      <w:r w:rsidR="00D40612" w:rsidRPr="002D27AC">
        <w:rPr>
          <w:i/>
          <w:sz w:val="20"/>
          <w:szCs w:val="20"/>
          <w:lang w:val="pt-BR"/>
        </w:rPr>
        <w:t xml:space="preserve"> </w:t>
      </w:r>
      <w:proofErr w:type="spellStart"/>
      <w:r w:rsidR="00D40612" w:rsidRPr="002D27AC">
        <w:rPr>
          <w:i/>
          <w:sz w:val="20"/>
          <w:szCs w:val="20"/>
          <w:lang w:val="pt-BR"/>
        </w:rPr>
        <w:t>torquatus</w:t>
      </w:r>
      <w:proofErr w:type="spellEnd"/>
      <w:r w:rsidR="00D40612" w:rsidRPr="002D27AC">
        <w:rPr>
          <w:sz w:val="20"/>
          <w:szCs w:val="20"/>
          <w:lang w:val="pt-BR"/>
        </w:rPr>
        <w:t xml:space="preserve"> (</w:t>
      </w:r>
      <w:proofErr w:type="spellStart"/>
      <w:r w:rsidR="00D40612" w:rsidRPr="002D27AC">
        <w:rPr>
          <w:sz w:val="20"/>
          <w:szCs w:val="20"/>
          <w:lang w:val="pt-BR"/>
        </w:rPr>
        <w:t>Squamata</w:t>
      </w:r>
      <w:proofErr w:type="spellEnd"/>
      <w:r w:rsidR="00D40612" w:rsidRPr="002D27AC">
        <w:rPr>
          <w:sz w:val="20"/>
          <w:szCs w:val="20"/>
          <w:lang w:val="pt-BR"/>
        </w:rPr>
        <w:t xml:space="preserve">: </w:t>
      </w:r>
      <w:proofErr w:type="spellStart"/>
      <w:r w:rsidR="00D40612" w:rsidRPr="002D27AC">
        <w:rPr>
          <w:sz w:val="20"/>
          <w:szCs w:val="20"/>
          <w:lang w:val="pt-BR"/>
        </w:rPr>
        <w:t>Tropiduridae</w:t>
      </w:r>
      <w:proofErr w:type="spellEnd"/>
      <w:r w:rsidR="00D40612" w:rsidRPr="002D27AC">
        <w:rPr>
          <w:sz w:val="20"/>
          <w:szCs w:val="20"/>
          <w:lang w:val="pt-BR"/>
        </w:rPr>
        <w:t xml:space="preserve">). </w:t>
      </w:r>
      <w:r w:rsidR="00D40612" w:rsidRPr="00AF2949">
        <w:rPr>
          <w:sz w:val="20"/>
          <w:szCs w:val="20"/>
          <w:lang w:val="pt-BR"/>
        </w:rPr>
        <w:t xml:space="preserve">The </w:t>
      </w:r>
      <w:proofErr w:type="spellStart"/>
      <w:r w:rsidR="00D40612" w:rsidRPr="00AF2949">
        <w:rPr>
          <w:sz w:val="20"/>
          <w:szCs w:val="20"/>
          <w:lang w:val="pt-BR"/>
        </w:rPr>
        <w:t>Anatomical</w:t>
      </w:r>
      <w:proofErr w:type="spellEnd"/>
      <w:r w:rsidR="00D40612" w:rsidRPr="00AF2949">
        <w:rPr>
          <w:sz w:val="20"/>
          <w:szCs w:val="20"/>
          <w:lang w:val="pt-BR"/>
        </w:rPr>
        <w:t xml:space="preserve"> </w:t>
      </w:r>
      <w:proofErr w:type="gramStart"/>
      <w:r w:rsidR="00D40612" w:rsidRPr="00AF2949">
        <w:rPr>
          <w:sz w:val="20"/>
          <w:szCs w:val="20"/>
          <w:lang w:val="pt-BR"/>
        </w:rPr>
        <w:t>Record</w:t>
      </w:r>
      <w:proofErr w:type="gramEnd"/>
      <w:r w:rsidR="00D40612" w:rsidRPr="002D27AC">
        <w:rPr>
          <w:sz w:val="20"/>
          <w:szCs w:val="20"/>
          <w:lang w:val="pt-BR"/>
        </w:rPr>
        <w:t>, 300: 277–290</w:t>
      </w:r>
      <w:r w:rsidR="00FB45E3" w:rsidRPr="002D27AC">
        <w:rPr>
          <w:sz w:val="20"/>
          <w:szCs w:val="20"/>
          <w:lang w:val="pt-BR"/>
        </w:rPr>
        <w:t>.</w:t>
      </w:r>
    </w:p>
    <w:p w14:paraId="769A5705" w14:textId="70795882" w:rsidR="00FB45E3" w:rsidRPr="002D27AC" w:rsidRDefault="00AF2949" w:rsidP="00FB45E3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val="pt-BR"/>
        </w:rPr>
      </w:pPr>
      <w:r w:rsidRPr="002D27AC">
        <w:rPr>
          <w:sz w:val="20"/>
          <w:szCs w:val="20"/>
          <w:lang w:val="pt-BR"/>
        </w:rPr>
        <w:t>Ribeiro,</w:t>
      </w:r>
      <w:r>
        <w:rPr>
          <w:sz w:val="20"/>
          <w:szCs w:val="20"/>
          <w:lang w:val="pt-BR"/>
        </w:rPr>
        <w:t xml:space="preserve"> S.</w:t>
      </w:r>
      <w:r w:rsidR="00FB45E3" w:rsidRPr="002D27AC">
        <w:rPr>
          <w:sz w:val="20"/>
          <w:szCs w:val="20"/>
          <w:lang w:val="pt-BR"/>
        </w:rPr>
        <w:t xml:space="preserve">C. </w:t>
      </w:r>
      <w:proofErr w:type="gramStart"/>
      <w:r w:rsidR="00FB45E3" w:rsidRPr="002D27AC">
        <w:rPr>
          <w:sz w:val="20"/>
          <w:szCs w:val="20"/>
          <w:lang w:val="pt-BR"/>
        </w:rPr>
        <w:t>et</w:t>
      </w:r>
      <w:proofErr w:type="gramEnd"/>
      <w:r w:rsidR="00FB45E3" w:rsidRPr="002D27AC">
        <w:rPr>
          <w:sz w:val="20"/>
          <w:szCs w:val="20"/>
          <w:lang w:val="pt-BR"/>
        </w:rPr>
        <w:t xml:space="preserve"> al. 2015. </w:t>
      </w:r>
      <w:proofErr w:type="spellStart"/>
      <w:r w:rsidR="00FB45E3" w:rsidRPr="002D27AC">
        <w:rPr>
          <w:bCs/>
          <w:sz w:val="20"/>
          <w:szCs w:val="20"/>
          <w:lang w:val="pt-BR"/>
        </w:rPr>
        <w:t>Ecology</w:t>
      </w:r>
      <w:proofErr w:type="spellEnd"/>
      <w:r w:rsidR="00FB45E3" w:rsidRPr="002D27AC">
        <w:rPr>
          <w:bCs/>
          <w:sz w:val="20"/>
          <w:szCs w:val="20"/>
          <w:lang w:val="pt-BR"/>
        </w:rPr>
        <w:t xml:space="preserve"> </w:t>
      </w:r>
      <w:proofErr w:type="spellStart"/>
      <w:r w:rsidR="00FB45E3" w:rsidRPr="002D27AC">
        <w:rPr>
          <w:bCs/>
          <w:sz w:val="20"/>
          <w:szCs w:val="20"/>
          <w:lang w:val="pt-BR"/>
        </w:rPr>
        <w:t>of</w:t>
      </w:r>
      <w:proofErr w:type="spellEnd"/>
      <w:r w:rsidR="00FB45E3" w:rsidRPr="002D27AC">
        <w:rPr>
          <w:bCs/>
          <w:sz w:val="20"/>
          <w:szCs w:val="20"/>
          <w:lang w:val="pt-BR"/>
        </w:rPr>
        <w:t xml:space="preserve"> </w:t>
      </w:r>
      <w:proofErr w:type="spellStart"/>
      <w:r w:rsidR="00FB45E3" w:rsidRPr="002D27AC">
        <w:rPr>
          <w:bCs/>
          <w:sz w:val="20"/>
          <w:szCs w:val="20"/>
          <w:lang w:val="pt-BR"/>
        </w:rPr>
        <w:t>the</w:t>
      </w:r>
      <w:proofErr w:type="spellEnd"/>
      <w:r w:rsidR="00FB45E3" w:rsidRPr="002D27AC">
        <w:rPr>
          <w:bCs/>
          <w:sz w:val="20"/>
          <w:szCs w:val="20"/>
          <w:lang w:val="pt-BR"/>
        </w:rPr>
        <w:t xml:space="preserve"> </w:t>
      </w:r>
      <w:proofErr w:type="spellStart"/>
      <w:r w:rsidR="00FB45E3" w:rsidRPr="002D27AC">
        <w:rPr>
          <w:bCs/>
          <w:sz w:val="20"/>
          <w:szCs w:val="20"/>
          <w:lang w:val="pt-BR"/>
        </w:rPr>
        <w:t>Skink</w:t>
      </w:r>
      <w:proofErr w:type="spellEnd"/>
      <w:r w:rsidR="00FB45E3" w:rsidRPr="002D27AC">
        <w:rPr>
          <w:bCs/>
          <w:sz w:val="20"/>
          <w:szCs w:val="20"/>
          <w:lang w:val="pt-BR"/>
        </w:rPr>
        <w:t xml:space="preserve">, </w:t>
      </w:r>
      <w:proofErr w:type="spellStart"/>
      <w:r w:rsidR="00FB45E3" w:rsidRPr="002D27AC">
        <w:rPr>
          <w:bCs/>
          <w:i/>
          <w:sz w:val="20"/>
          <w:szCs w:val="20"/>
          <w:lang w:val="pt-BR"/>
        </w:rPr>
        <w:t>Mabuya</w:t>
      </w:r>
      <w:proofErr w:type="spellEnd"/>
      <w:r w:rsidR="00FB45E3" w:rsidRPr="002D27AC">
        <w:rPr>
          <w:bCs/>
          <w:i/>
          <w:sz w:val="20"/>
          <w:szCs w:val="20"/>
          <w:lang w:val="pt-BR"/>
        </w:rPr>
        <w:t xml:space="preserve"> </w:t>
      </w:r>
      <w:proofErr w:type="spellStart"/>
      <w:r w:rsidR="00FB45E3" w:rsidRPr="002D27AC">
        <w:rPr>
          <w:bCs/>
          <w:i/>
          <w:sz w:val="20"/>
          <w:szCs w:val="20"/>
          <w:lang w:val="pt-BR"/>
        </w:rPr>
        <w:t>arajara</w:t>
      </w:r>
      <w:proofErr w:type="spellEnd"/>
      <w:r w:rsidR="00FB45E3" w:rsidRPr="002D27AC">
        <w:rPr>
          <w:bCs/>
          <w:sz w:val="20"/>
          <w:szCs w:val="20"/>
          <w:lang w:val="pt-BR"/>
        </w:rPr>
        <w:t xml:space="preserve"> Rebouças-</w:t>
      </w:r>
      <w:proofErr w:type="spellStart"/>
      <w:r w:rsidR="00FB45E3" w:rsidRPr="002D27AC">
        <w:rPr>
          <w:bCs/>
          <w:sz w:val="20"/>
          <w:szCs w:val="20"/>
          <w:lang w:val="pt-BR"/>
        </w:rPr>
        <w:t>Spieker</w:t>
      </w:r>
      <w:proofErr w:type="spellEnd"/>
      <w:r w:rsidR="00FB45E3" w:rsidRPr="002D27AC">
        <w:rPr>
          <w:bCs/>
          <w:sz w:val="20"/>
          <w:szCs w:val="20"/>
          <w:lang w:val="pt-BR"/>
        </w:rPr>
        <w:t xml:space="preserve">, 1981, in </w:t>
      </w:r>
      <w:proofErr w:type="spellStart"/>
      <w:r w:rsidR="00FB45E3" w:rsidRPr="002D27AC">
        <w:rPr>
          <w:bCs/>
          <w:sz w:val="20"/>
          <w:szCs w:val="20"/>
          <w:lang w:val="pt-BR"/>
        </w:rPr>
        <w:t>the</w:t>
      </w:r>
      <w:proofErr w:type="spellEnd"/>
      <w:r w:rsidR="00FB45E3" w:rsidRPr="002D27AC">
        <w:rPr>
          <w:bCs/>
          <w:sz w:val="20"/>
          <w:szCs w:val="20"/>
          <w:lang w:val="pt-BR"/>
        </w:rPr>
        <w:t xml:space="preserve"> Araripe </w:t>
      </w:r>
      <w:proofErr w:type="spellStart"/>
      <w:r w:rsidR="00FB45E3" w:rsidRPr="002D27AC">
        <w:rPr>
          <w:bCs/>
          <w:sz w:val="20"/>
          <w:szCs w:val="20"/>
          <w:lang w:val="pt-BR"/>
        </w:rPr>
        <w:t>Plateau</w:t>
      </w:r>
      <w:proofErr w:type="spellEnd"/>
      <w:r w:rsidR="00FB45E3" w:rsidRPr="002D27AC">
        <w:rPr>
          <w:bCs/>
          <w:sz w:val="20"/>
          <w:szCs w:val="20"/>
          <w:lang w:val="pt-BR"/>
        </w:rPr>
        <w:t xml:space="preserve">, </w:t>
      </w:r>
      <w:proofErr w:type="spellStart"/>
      <w:r w:rsidR="00FB45E3" w:rsidRPr="002D27AC">
        <w:rPr>
          <w:bCs/>
          <w:sz w:val="20"/>
          <w:szCs w:val="20"/>
          <w:lang w:val="pt-BR"/>
        </w:rPr>
        <w:t>Northeastern</w:t>
      </w:r>
      <w:proofErr w:type="spellEnd"/>
      <w:r w:rsidR="00FB45E3" w:rsidRPr="002D27AC">
        <w:rPr>
          <w:bCs/>
          <w:sz w:val="20"/>
          <w:szCs w:val="20"/>
          <w:lang w:val="pt-BR"/>
        </w:rPr>
        <w:t xml:space="preserve"> </w:t>
      </w:r>
      <w:proofErr w:type="spellStart"/>
      <w:r w:rsidR="00FB45E3" w:rsidRPr="002D27AC">
        <w:rPr>
          <w:bCs/>
          <w:sz w:val="20"/>
          <w:szCs w:val="20"/>
          <w:lang w:val="pt-BR"/>
        </w:rPr>
        <w:t>Brazil</w:t>
      </w:r>
      <w:proofErr w:type="spellEnd"/>
      <w:r w:rsidR="00FB45E3" w:rsidRPr="002D27AC">
        <w:rPr>
          <w:bCs/>
          <w:sz w:val="20"/>
          <w:szCs w:val="20"/>
          <w:lang w:val="pt-BR"/>
        </w:rPr>
        <w:t xml:space="preserve">. </w:t>
      </w:r>
      <w:proofErr w:type="spellStart"/>
      <w:r w:rsidR="00FB45E3" w:rsidRPr="00AF2949">
        <w:rPr>
          <w:sz w:val="20"/>
          <w:szCs w:val="20"/>
          <w:lang w:val="pt-BR"/>
        </w:rPr>
        <w:t>Journal</w:t>
      </w:r>
      <w:proofErr w:type="spellEnd"/>
      <w:r w:rsidR="00FB45E3" w:rsidRPr="00AF2949">
        <w:rPr>
          <w:sz w:val="20"/>
          <w:szCs w:val="20"/>
          <w:lang w:val="pt-BR"/>
        </w:rPr>
        <w:t xml:space="preserve"> </w:t>
      </w:r>
      <w:proofErr w:type="spellStart"/>
      <w:r w:rsidR="00FB45E3" w:rsidRPr="00AF2949">
        <w:rPr>
          <w:sz w:val="20"/>
          <w:szCs w:val="20"/>
          <w:lang w:val="pt-BR"/>
        </w:rPr>
        <w:t>of</w:t>
      </w:r>
      <w:proofErr w:type="spellEnd"/>
      <w:r w:rsidR="00FB45E3" w:rsidRPr="00AF2949">
        <w:rPr>
          <w:sz w:val="20"/>
          <w:szCs w:val="20"/>
          <w:lang w:val="pt-BR"/>
        </w:rPr>
        <w:t xml:space="preserve"> </w:t>
      </w:r>
      <w:proofErr w:type="spellStart"/>
      <w:r w:rsidR="00FB45E3" w:rsidRPr="00AF2949">
        <w:rPr>
          <w:sz w:val="20"/>
          <w:szCs w:val="20"/>
          <w:lang w:val="pt-BR"/>
        </w:rPr>
        <w:t>Herpetology</w:t>
      </w:r>
      <w:proofErr w:type="spellEnd"/>
      <w:r w:rsidR="00FB45E3" w:rsidRPr="002D27AC">
        <w:rPr>
          <w:sz w:val="20"/>
          <w:szCs w:val="20"/>
          <w:lang w:val="pt-BR"/>
        </w:rPr>
        <w:t>, 49(2): 237-244.</w:t>
      </w:r>
    </w:p>
    <w:p w14:paraId="1A381091" w14:textId="044C0613" w:rsidR="00961D27" w:rsidRPr="002D27AC" w:rsidRDefault="00AF2949" w:rsidP="00652540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shd w:val="clear" w:color="auto" w:fill="FFFFFF"/>
          <w:lang w:val="pt-BR" w:eastAsia="zh-CN"/>
        </w:rPr>
      </w:pPr>
      <w:r>
        <w:rPr>
          <w:sz w:val="20"/>
          <w:szCs w:val="20"/>
          <w:shd w:val="clear" w:color="auto" w:fill="FFFFFF"/>
          <w:lang w:val="pt-BR" w:eastAsia="zh-CN"/>
        </w:rPr>
        <w:t>Rocha, C.F.</w:t>
      </w:r>
      <w:r w:rsidRPr="002D27AC">
        <w:rPr>
          <w:sz w:val="20"/>
          <w:szCs w:val="20"/>
          <w:shd w:val="clear" w:color="auto" w:fill="FFFFFF"/>
          <w:lang w:val="pt-BR" w:eastAsia="zh-CN"/>
        </w:rPr>
        <w:t xml:space="preserve">D. &amp; </w:t>
      </w:r>
      <w:proofErr w:type="spellStart"/>
      <w:r w:rsidRPr="002D27AC">
        <w:rPr>
          <w:sz w:val="20"/>
          <w:szCs w:val="20"/>
          <w:shd w:val="clear" w:color="auto" w:fill="FFFFFF"/>
          <w:lang w:val="pt-BR" w:eastAsia="zh-CN"/>
        </w:rPr>
        <w:t>Vrcibradic</w:t>
      </w:r>
      <w:proofErr w:type="spellEnd"/>
      <w:r w:rsidR="00D40612" w:rsidRPr="002D27AC">
        <w:rPr>
          <w:sz w:val="20"/>
          <w:szCs w:val="20"/>
          <w:shd w:val="clear" w:color="auto" w:fill="FFFFFF"/>
          <w:lang w:val="pt-BR" w:eastAsia="zh-CN"/>
        </w:rPr>
        <w:t xml:space="preserve">, </w:t>
      </w:r>
      <w:proofErr w:type="gramStart"/>
      <w:r w:rsidR="00D40612" w:rsidRPr="002D27AC">
        <w:rPr>
          <w:sz w:val="20"/>
          <w:szCs w:val="20"/>
          <w:shd w:val="clear" w:color="auto" w:fill="FFFFFF"/>
          <w:lang w:val="pt-BR" w:eastAsia="zh-CN"/>
        </w:rPr>
        <w:t>D.</w:t>
      </w:r>
      <w:proofErr w:type="gramEnd"/>
      <w:r w:rsidR="00D40612" w:rsidRPr="002D27AC">
        <w:rPr>
          <w:sz w:val="20"/>
          <w:szCs w:val="20"/>
          <w:shd w:val="clear" w:color="auto" w:fill="FFFFFF"/>
          <w:lang w:val="pt-BR" w:eastAsia="zh-CN"/>
        </w:rPr>
        <w:t xml:space="preserve"> 1999. </w:t>
      </w:r>
      <w:proofErr w:type="spellStart"/>
      <w:r w:rsidR="00D40612" w:rsidRPr="002D27AC">
        <w:rPr>
          <w:sz w:val="20"/>
          <w:szCs w:val="20"/>
          <w:shd w:val="clear" w:color="auto" w:fill="FFFFFF"/>
          <w:lang w:val="pt-BR" w:eastAsia="zh-CN"/>
        </w:rPr>
        <w:t>Reproductive</w:t>
      </w:r>
      <w:proofErr w:type="spellEnd"/>
      <w:r w:rsidR="00D40612" w:rsidRPr="002D27AC">
        <w:rPr>
          <w:sz w:val="20"/>
          <w:szCs w:val="20"/>
          <w:shd w:val="clear" w:color="auto" w:fill="FFFFFF"/>
          <w:lang w:val="pt-BR" w:eastAsia="zh-CN"/>
        </w:rPr>
        <w:t xml:space="preserve"> </w:t>
      </w:r>
      <w:proofErr w:type="spellStart"/>
      <w:r w:rsidR="00D40612" w:rsidRPr="002D27AC">
        <w:rPr>
          <w:sz w:val="20"/>
          <w:szCs w:val="20"/>
          <w:shd w:val="clear" w:color="auto" w:fill="FFFFFF"/>
          <w:lang w:val="pt-BR" w:eastAsia="zh-CN"/>
        </w:rPr>
        <w:t>traits</w:t>
      </w:r>
      <w:proofErr w:type="spellEnd"/>
      <w:r w:rsidR="00D40612" w:rsidRPr="002D27AC">
        <w:rPr>
          <w:sz w:val="20"/>
          <w:szCs w:val="20"/>
          <w:shd w:val="clear" w:color="auto" w:fill="FFFFFF"/>
          <w:lang w:val="pt-BR" w:eastAsia="zh-CN"/>
        </w:rPr>
        <w:t xml:space="preserve"> </w:t>
      </w:r>
      <w:proofErr w:type="spellStart"/>
      <w:r w:rsidR="00D40612" w:rsidRPr="002D27AC">
        <w:rPr>
          <w:sz w:val="20"/>
          <w:szCs w:val="20"/>
          <w:shd w:val="clear" w:color="auto" w:fill="FFFFFF"/>
          <w:lang w:val="pt-BR" w:eastAsia="zh-CN"/>
        </w:rPr>
        <w:t>of</w:t>
      </w:r>
      <w:proofErr w:type="spellEnd"/>
      <w:r w:rsidR="00D40612" w:rsidRPr="002D27AC">
        <w:rPr>
          <w:sz w:val="20"/>
          <w:szCs w:val="20"/>
          <w:shd w:val="clear" w:color="auto" w:fill="FFFFFF"/>
          <w:lang w:val="pt-BR" w:eastAsia="zh-CN"/>
        </w:rPr>
        <w:t xml:space="preserve"> </w:t>
      </w:r>
      <w:proofErr w:type="spellStart"/>
      <w:r w:rsidR="00D40612" w:rsidRPr="002D27AC">
        <w:rPr>
          <w:sz w:val="20"/>
          <w:szCs w:val="20"/>
          <w:shd w:val="clear" w:color="auto" w:fill="FFFFFF"/>
          <w:lang w:val="pt-BR" w:eastAsia="zh-CN"/>
        </w:rPr>
        <w:t>two</w:t>
      </w:r>
      <w:proofErr w:type="spellEnd"/>
      <w:r w:rsidR="00D40612" w:rsidRPr="002D27AC">
        <w:rPr>
          <w:sz w:val="20"/>
          <w:szCs w:val="20"/>
          <w:shd w:val="clear" w:color="auto" w:fill="FFFFFF"/>
          <w:lang w:val="pt-BR" w:eastAsia="zh-CN"/>
        </w:rPr>
        <w:t xml:space="preserve"> </w:t>
      </w:r>
      <w:proofErr w:type="spellStart"/>
      <w:r w:rsidR="00D40612" w:rsidRPr="002D27AC">
        <w:rPr>
          <w:sz w:val="20"/>
          <w:szCs w:val="20"/>
          <w:shd w:val="clear" w:color="auto" w:fill="FFFFFF"/>
          <w:lang w:val="pt-BR" w:eastAsia="zh-CN"/>
        </w:rPr>
        <w:t>sympatric</w:t>
      </w:r>
      <w:proofErr w:type="spellEnd"/>
      <w:r w:rsidR="00D40612" w:rsidRPr="002D27AC">
        <w:rPr>
          <w:sz w:val="20"/>
          <w:szCs w:val="20"/>
          <w:shd w:val="clear" w:color="auto" w:fill="FFFFFF"/>
          <w:lang w:val="pt-BR" w:eastAsia="zh-CN"/>
        </w:rPr>
        <w:t xml:space="preserve"> </w:t>
      </w:r>
      <w:proofErr w:type="spellStart"/>
      <w:r w:rsidR="00D40612" w:rsidRPr="002D27AC">
        <w:rPr>
          <w:sz w:val="20"/>
          <w:szCs w:val="20"/>
          <w:shd w:val="clear" w:color="auto" w:fill="FFFFFF"/>
          <w:lang w:val="pt-BR" w:eastAsia="zh-CN"/>
        </w:rPr>
        <w:t>vivparous</w:t>
      </w:r>
      <w:proofErr w:type="spellEnd"/>
      <w:r w:rsidR="00D40612" w:rsidRPr="002D27AC">
        <w:rPr>
          <w:sz w:val="20"/>
          <w:szCs w:val="20"/>
          <w:shd w:val="clear" w:color="auto" w:fill="FFFFFF"/>
          <w:lang w:val="pt-BR" w:eastAsia="zh-CN"/>
        </w:rPr>
        <w:t xml:space="preserve"> </w:t>
      </w:r>
      <w:proofErr w:type="spellStart"/>
      <w:r w:rsidR="00D40612" w:rsidRPr="002D27AC">
        <w:rPr>
          <w:sz w:val="20"/>
          <w:szCs w:val="20"/>
          <w:shd w:val="clear" w:color="auto" w:fill="FFFFFF"/>
          <w:lang w:val="pt-BR" w:eastAsia="zh-CN"/>
        </w:rPr>
        <w:t>skinks</w:t>
      </w:r>
      <w:proofErr w:type="spellEnd"/>
      <w:r w:rsidR="00D40612" w:rsidRPr="002D27AC">
        <w:rPr>
          <w:sz w:val="20"/>
          <w:szCs w:val="20"/>
          <w:shd w:val="clear" w:color="auto" w:fill="FFFFFF"/>
          <w:lang w:val="pt-BR" w:eastAsia="zh-CN"/>
        </w:rPr>
        <w:t xml:space="preserve"> (</w:t>
      </w:r>
      <w:proofErr w:type="spellStart"/>
      <w:r w:rsidR="00D40612" w:rsidRPr="002D27AC">
        <w:rPr>
          <w:i/>
          <w:sz w:val="20"/>
          <w:szCs w:val="20"/>
          <w:shd w:val="clear" w:color="auto" w:fill="FFFFFF"/>
          <w:lang w:val="pt-BR" w:eastAsia="zh-CN"/>
        </w:rPr>
        <w:t>Mabuya</w:t>
      </w:r>
      <w:proofErr w:type="spellEnd"/>
      <w:r w:rsidR="00D40612" w:rsidRPr="002D27AC">
        <w:rPr>
          <w:i/>
          <w:sz w:val="20"/>
          <w:szCs w:val="20"/>
          <w:shd w:val="clear" w:color="auto" w:fill="FFFFFF"/>
          <w:lang w:val="pt-BR" w:eastAsia="zh-CN"/>
        </w:rPr>
        <w:t xml:space="preserve"> </w:t>
      </w:r>
      <w:proofErr w:type="spellStart"/>
      <w:r w:rsidR="00D40612" w:rsidRPr="002D27AC">
        <w:rPr>
          <w:i/>
          <w:sz w:val="20"/>
          <w:szCs w:val="20"/>
          <w:shd w:val="clear" w:color="auto" w:fill="FFFFFF"/>
          <w:lang w:val="pt-BR" w:eastAsia="zh-CN"/>
        </w:rPr>
        <w:t>macrorhyncha</w:t>
      </w:r>
      <w:proofErr w:type="spellEnd"/>
      <w:r w:rsidR="00D40612" w:rsidRPr="002D27AC">
        <w:rPr>
          <w:sz w:val="20"/>
          <w:szCs w:val="20"/>
          <w:shd w:val="clear" w:color="auto" w:fill="FFFFFF"/>
          <w:lang w:val="pt-BR" w:eastAsia="zh-CN"/>
        </w:rPr>
        <w:t xml:space="preserve"> </w:t>
      </w:r>
      <w:proofErr w:type="spellStart"/>
      <w:r w:rsidR="00D40612" w:rsidRPr="002D27AC">
        <w:rPr>
          <w:sz w:val="20"/>
          <w:szCs w:val="20"/>
          <w:shd w:val="clear" w:color="auto" w:fill="FFFFFF"/>
          <w:lang w:val="pt-BR" w:eastAsia="zh-CN"/>
        </w:rPr>
        <w:t>and</w:t>
      </w:r>
      <w:proofErr w:type="spellEnd"/>
      <w:r w:rsidR="00D40612" w:rsidRPr="002D27AC">
        <w:rPr>
          <w:sz w:val="20"/>
          <w:szCs w:val="20"/>
          <w:shd w:val="clear" w:color="auto" w:fill="FFFFFF"/>
          <w:lang w:val="pt-BR" w:eastAsia="zh-CN"/>
        </w:rPr>
        <w:t xml:space="preserve"> </w:t>
      </w:r>
      <w:proofErr w:type="spellStart"/>
      <w:r w:rsidR="00D40612" w:rsidRPr="002D27AC">
        <w:rPr>
          <w:i/>
          <w:sz w:val="20"/>
          <w:szCs w:val="20"/>
          <w:shd w:val="clear" w:color="auto" w:fill="FFFFFF"/>
          <w:lang w:val="pt-BR" w:eastAsia="zh-CN"/>
        </w:rPr>
        <w:t>Mabuya</w:t>
      </w:r>
      <w:proofErr w:type="spellEnd"/>
      <w:r w:rsidR="00D40612" w:rsidRPr="002D27AC">
        <w:rPr>
          <w:i/>
          <w:sz w:val="20"/>
          <w:szCs w:val="20"/>
          <w:shd w:val="clear" w:color="auto" w:fill="FFFFFF"/>
          <w:lang w:val="pt-BR" w:eastAsia="zh-CN"/>
        </w:rPr>
        <w:t xml:space="preserve"> </w:t>
      </w:r>
      <w:proofErr w:type="spellStart"/>
      <w:r w:rsidR="00D40612" w:rsidRPr="002D27AC">
        <w:rPr>
          <w:i/>
          <w:sz w:val="20"/>
          <w:szCs w:val="20"/>
          <w:shd w:val="clear" w:color="auto" w:fill="FFFFFF"/>
          <w:lang w:val="pt-BR" w:eastAsia="zh-CN"/>
        </w:rPr>
        <w:t>agilis</w:t>
      </w:r>
      <w:proofErr w:type="spellEnd"/>
      <w:r w:rsidR="00D40612" w:rsidRPr="002D27AC">
        <w:rPr>
          <w:sz w:val="20"/>
          <w:szCs w:val="20"/>
          <w:shd w:val="clear" w:color="auto" w:fill="FFFFFF"/>
          <w:lang w:val="pt-BR" w:eastAsia="zh-CN"/>
        </w:rPr>
        <w:t xml:space="preserve">) in a </w:t>
      </w:r>
      <w:proofErr w:type="spellStart"/>
      <w:r w:rsidR="00D40612" w:rsidRPr="002D27AC">
        <w:rPr>
          <w:sz w:val="20"/>
          <w:szCs w:val="20"/>
          <w:shd w:val="clear" w:color="auto" w:fill="FFFFFF"/>
          <w:lang w:val="pt-BR" w:eastAsia="zh-CN"/>
        </w:rPr>
        <w:t>Brazilian</w:t>
      </w:r>
      <w:proofErr w:type="spellEnd"/>
      <w:r w:rsidR="00D40612" w:rsidRPr="002D27AC">
        <w:rPr>
          <w:sz w:val="20"/>
          <w:szCs w:val="20"/>
          <w:shd w:val="clear" w:color="auto" w:fill="FFFFFF"/>
          <w:lang w:val="pt-BR" w:eastAsia="zh-CN"/>
        </w:rPr>
        <w:t xml:space="preserve"> Restinga habitat. </w:t>
      </w:r>
      <w:proofErr w:type="spellStart"/>
      <w:r w:rsidR="00D40612" w:rsidRPr="00AF2949">
        <w:rPr>
          <w:sz w:val="20"/>
          <w:szCs w:val="20"/>
          <w:shd w:val="clear" w:color="auto" w:fill="FFFFFF"/>
          <w:lang w:val="pt-BR" w:eastAsia="zh-CN"/>
        </w:rPr>
        <w:t>Herpetological</w:t>
      </w:r>
      <w:proofErr w:type="spellEnd"/>
      <w:r w:rsidR="00D40612" w:rsidRPr="00AF2949">
        <w:rPr>
          <w:sz w:val="20"/>
          <w:szCs w:val="20"/>
          <w:shd w:val="clear" w:color="auto" w:fill="FFFFFF"/>
          <w:lang w:val="pt-BR" w:eastAsia="zh-CN"/>
        </w:rPr>
        <w:t xml:space="preserve"> </w:t>
      </w:r>
      <w:proofErr w:type="spellStart"/>
      <w:r w:rsidR="00D40612" w:rsidRPr="00AF2949">
        <w:rPr>
          <w:sz w:val="20"/>
          <w:szCs w:val="20"/>
          <w:shd w:val="clear" w:color="auto" w:fill="FFFFFF"/>
          <w:lang w:val="pt-BR" w:eastAsia="zh-CN"/>
        </w:rPr>
        <w:t>Journal</w:t>
      </w:r>
      <w:proofErr w:type="spellEnd"/>
      <w:r w:rsidR="00D40612" w:rsidRPr="002D27AC">
        <w:rPr>
          <w:sz w:val="20"/>
          <w:szCs w:val="20"/>
          <w:shd w:val="clear" w:color="auto" w:fill="FFFFFF"/>
          <w:lang w:val="pt-BR" w:eastAsia="zh-CN"/>
        </w:rPr>
        <w:t xml:space="preserve">, </w:t>
      </w:r>
      <w:proofErr w:type="gramStart"/>
      <w:r w:rsidR="00D40612" w:rsidRPr="002D27AC">
        <w:rPr>
          <w:sz w:val="20"/>
          <w:szCs w:val="20"/>
          <w:shd w:val="clear" w:color="auto" w:fill="FFFFFF"/>
          <w:lang w:val="pt-BR" w:eastAsia="zh-CN"/>
        </w:rPr>
        <w:t>9</w:t>
      </w:r>
      <w:proofErr w:type="gramEnd"/>
      <w:r w:rsidR="00D40612" w:rsidRPr="002D27AC">
        <w:rPr>
          <w:sz w:val="20"/>
          <w:szCs w:val="20"/>
          <w:shd w:val="clear" w:color="auto" w:fill="FFFFFF"/>
          <w:lang w:val="pt-BR" w:eastAsia="zh-CN"/>
        </w:rPr>
        <w:t xml:space="preserve">: 43-53. </w:t>
      </w:r>
    </w:p>
    <w:p w14:paraId="6450BE8C" w14:textId="3AA9D567" w:rsidR="00DD7491" w:rsidRPr="002D27AC" w:rsidRDefault="00AF2949" w:rsidP="004E4949">
      <w:pPr>
        <w:pStyle w:val="NormalWeb"/>
        <w:spacing w:before="0" w:beforeAutospacing="0" w:after="0" w:afterAutospacing="0"/>
        <w:jc w:val="both"/>
        <w:rPr>
          <w:sz w:val="20"/>
          <w:szCs w:val="20"/>
          <w:lang w:eastAsia="zh-CN"/>
        </w:rPr>
      </w:pPr>
      <w:proofErr w:type="spellStart"/>
      <w:r>
        <w:rPr>
          <w:rFonts w:ascii="Arial" w:hAnsi="Arial" w:cs="Arial"/>
          <w:sz w:val="20"/>
          <w:szCs w:val="20"/>
        </w:rPr>
        <w:t>Vitt</w:t>
      </w:r>
      <w:proofErr w:type="spellEnd"/>
      <w:r>
        <w:rPr>
          <w:rFonts w:ascii="Arial" w:hAnsi="Arial" w:cs="Arial"/>
          <w:sz w:val="20"/>
          <w:szCs w:val="20"/>
        </w:rPr>
        <w:t>, L.</w:t>
      </w:r>
      <w:r w:rsidRPr="002D27AC">
        <w:rPr>
          <w:rFonts w:ascii="Arial" w:hAnsi="Arial" w:cs="Arial"/>
          <w:sz w:val="20"/>
          <w:szCs w:val="20"/>
        </w:rPr>
        <w:t>J. &amp; Blackburn</w:t>
      </w:r>
      <w:r w:rsidR="00961D27" w:rsidRPr="002D27AC">
        <w:rPr>
          <w:rFonts w:ascii="Arial" w:hAnsi="Arial" w:cs="Arial"/>
          <w:sz w:val="20"/>
          <w:szCs w:val="20"/>
        </w:rPr>
        <w:t xml:space="preserve">, </w:t>
      </w:r>
      <w:r w:rsidR="00AF0E5E" w:rsidRPr="002D27AC">
        <w:rPr>
          <w:rFonts w:ascii="Arial" w:hAnsi="Arial" w:cs="Arial"/>
          <w:sz w:val="20"/>
          <w:szCs w:val="20"/>
        </w:rPr>
        <w:t xml:space="preserve">D.G. 1983. </w:t>
      </w:r>
      <w:proofErr w:type="spellStart"/>
      <w:r w:rsidR="00AF0E5E" w:rsidRPr="002D27AC">
        <w:rPr>
          <w:rFonts w:ascii="Arial" w:hAnsi="Arial" w:cs="Arial"/>
          <w:sz w:val="20"/>
          <w:szCs w:val="20"/>
        </w:rPr>
        <w:t>Reproduction</w:t>
      </w:r>
      <w:proofErr w:type="spellEnd"/>
      <w:r w:rsidR="00AF0E5E" w:rsidRPr="002D27A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AF0E5E" w:rsidRPr="002D27AC">
        <w:rPr>
          <w:rFonts w:ascii="Arial" w:hAnsi="Arial" w:cs="Arial"/>
          <w:sz w:val="20"/>
          <w:szCs w:val="20"/>
        </w:rPr>
        <w:t>the</w:t>
      </w:r>
      <w:proofErr w:type="spellEnd"/>
      <w:r w:rsidR="00AF0E5E" w:rsidRPr="002D27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0E5E" w:rsidRPr="002D27AC">
        <w:rPr>
          <w:rFonts w:ascii="Arial" w:hAnsi="Arial" w:cs="Arial"/>
          <w:sz w:val="20"/>
          <w:szCs w:val="20"/>
        </w:rPr>
        <w:t>lizard</w:t>
      </w:r>
      <w:proofErr w:type="spellEnd"/>
      <w:r w:rsidR="00AF0E5E" w:rsidRPr="002D27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0E5E" w:rsidRPr="002D27AC">
        <w:rPr>
          <w:rFonts w:ascii="Arial" w:hAnsi="Arial" w:cs="Arial"/>
          <w:i/>
          <w:iCs/>
          <w:sz w:val="20"/>
          <w:szCs w:val="20"/>
        </w:rPr>
        <w:t>Mabuya</w:t>
      </w:r>
      <w:proofErr w:type="spellEnd"/>
      <w:r w:rsidR="00AF0E5E" w:rsidRPr="002D27A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AF0E5E" w:rsidRPr="002D27AC">
        <w:rPr>
          <w:rFonts w:ascii="Arial" w:hAnsi="Arial" w:cs="Arial"/>
          <w:i/>
          <w:iCs/>
          <w:sz w:val="20"/>
          <w:szCs w:val="20"/>
        </w:rPr>
        <w:t>heathi</w:t>
      </w:r>
      <w:proofErr w:type="spellEnd"/>
      <w:r w:rsidR="00AF0E5E" w:rsidRPr="002D27AC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F0E5E" w:rsidRPr="002D27AC">
        <w:rPr>
          <w:rFonts w:ascii="Arial" w:hAnsi="Arial" w:cs="Arial"/>
          <w:sz w:val="20"/>
          <w:szCs w:val="20"/>
        </w:rPr>
        <w:t>Scincidae</w:t>
      </w:r>
      <w:proofErr w:type="spellEnd"/>
      <w:r w:rsidR="00AF0E5E" w:rsidRPr="002D27AC">
        <w:rPr>
          <w:rFonts w:ascii="Arial" w:hAnsi="Arial" w:cs="Arial"/>
          <w:sz w:val="20"/>
          <w:szCs w:val="20"/>
        </w:rPr>
        <w:t xml:space="preserve">): a </w:t>
      </w:r>
      <w:proofErr w:type="spellStart"/>
      <w:r w:rsidR="00AF0E5E" w:rsidRPr="002D27AC">
        <w:rPr>
          <w:rFonts w:ascii="Arial" w:hAnsi="Arial" w:cs="Arial"/>
          <w:sz w:val="20"/>
          <w:szCs w:val="20"/>
        </w:rPr>
        <w:t>commentary</w:t>
      </w:r>
      <w:proofErr w:type="spellEnd"/>
      <w:r w:rsidR="00AF0E5E" w:rsidRPr="002D27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0E5E" w:rsidRPr="002D27AC">
        <w:rPr>
          <w:rFonts w:ascii="Arial" w:hAnsi="Arial" w:cs="Arial"/>
          <w:sz w:val="20"/>
          <w:szCs w:val="20"/>
        </w:rPr>
        <w:t>on</w:t>
      </w:r>
      <w:proofErr w:type="spellEnd"/>
      <w:r w:rsidR="00AF0E5E" w:rsidRPr="002D27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0E5E" w:rsidRPr="002D27AC">
        <w:rPr>
          <w:rFonts w:ascii="Arial" w:hAnsi="Arial" w:cs="Arial"/>
          <w:sz w:val="20"/>
          <w:szCs w:val="20"/>
        </w:rPr>
        <w:t>viviparity</w:t>
      </w:r>
      <w:proofErr w:type="spellEnd"/>
      <w:r w:rsidR="00AF0E5E" w:rsidRPr="002D27AC">
        <w:rPr>
          <w:rFonts w:ascii="Arial" w:hAnsi="Arial" w:cs="Arial"/>
          <w:sz w:val="20"/>
          <w:szCs w:val="20"/>
        </w:rPr>
        <w:t xml:space="preserve"> in New World </w:t>
      </w:r>
      <w:proofErr w:type="spellStart"/>
      <w:r w:rsidR="00AF0E5E" w:rsidRPr="002D27AC">
        <w:rPr>
          <w:rFonts w:ascii="Arial" w:hAnsi="Arial" w:cs="Arial"/>
          <w:i/>
          <w:sz w:val="20"/>
          <w:szCs w:val="20"/>
        </w:rPr>
        <w:t>Mabuya</w:t>
      </w:r>
      <w:proofErr w:type="spellEnd"/>
      <w:r w:rsidR="00AF0E5E" w:rsidRPr="002D27A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F0E5E" w:rsidRPr="00AF2949">
        <w:rPr>
          <w:rFonts w:ascii="Arial" w:hAnsi="Arial" w:cs="Arial"/>
          <w:bCs/>
          <w:sz w:val="20"/>
          <w:szCs w:val="20"/>
        </w:rPr>
        <w:t>Canadian</w:t>
      </w:r>
      <w:proofErr w:type="spellEnd"/>
      <w:r w:rsidR="00AF0E5E" w:rsidRPr="00AF294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F0E5E" w:rsidRPr="00AF2949">
        <w:rPr>
          <w:rFonts w:ascii="Arial" w:hAnsi="Arial" w:cs="Arial"/>
          <w:bCs/>
          <w:sz w:val="20"/>
          <w:szCs w:val="20"/>
        </w:rPr>
        <w:t>Journal</w:t>
      </w:r>
      <w:proofErr w:type="spellEnd"/>
      <w:r w:rsidR="00AF0E5E" w:rsidRPr="00AF294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F0E5E" w:rsidRPr="00AF2949">
        <w:rPr>
          <w:rFonts w:ascii="Arial" w:hAnsi="Arial" w:cs="Arial"/>
          <w:bCs/>
          <w:sz w:val="20"/>
          <w:szCs w:val="20"/>
        </w:rPr>
        <w:t>of</w:t>
      </w:r>
      <w:proofErr w:type="spellEnd"/>
      <w:r w:rsidR="00AF0E5E" w:rsidRPr="00AF294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F0E5E" w:rsidRPr="00AF2949">
        <w:rPr>
          <w:rFonts w:ascii="Arial" w:hAnsi="Arial" w:cs="Arial"/>
          <w:bCs/>
          <w:sz w:val="20"/>
          <w:szCs w:val="20"/>
        </w:rPr>
        <w:t>Zoology</w:t>
      </w:r>
      <w:proofErr w:type="spellEnd"/>
      <w:r w:rsidR="00AF0E5E" w:rsidRPr="002D27AC">
        <w:rPr>
          <w:rFonts w:ascii="Arial" w:hAnsi="Arial" w:cs="Arial"/>
          <w:sz w:val="20"/>
          <w:szCs w:val="20"/>
        </w:rPr>
        <w:t>, 63(12): 2798-2806.</w:t>
      </w:r>
    </w:p>
    <w:sectPr w:rsidR="00DD7491" w:rsidRPr="002D27AC">
      <w:headerReference w:type="default" r:id="rId9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38626" w14:textId="77777777" w:rsidR="005F3732" w:rsidRDefault="005F3732">
      <w:pPr>
        <w:spacing w:line="240" w:lineRule="auto"/>
      </w:pPr>
      <w:r>
        <w:separator/>
      </w:r>
    </w:p>
  </w:endnote>
  <w:endnote w:type="continuationSeparator" w:id="0">
    <w:p w14:paraId="3F2B331B" w14:textId="77777777" w:rsidR="005F3732" w:rsidRDefault="005F3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TT82c4f4c4+2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A9BDF" w14:textId="77777777" w:rsidR="005F3732" w:rsidRDefault="005F3732">
      <w:r>
        <w:separator/>
      </w:r>
    </w:p>
  </w:footnote>
  <w:footnote w:type="continuationSeparator" w:id="0">
    <w:p w14:paraId="61E24864" w14:textId="77777777" w:rsidR="005F3732" w:rsidRDefault="005F3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CDE8F" w14:textId="77777777" w:rsidR="00B555C8" w:rsidRDefault="00A60993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C8"/>
    <w:rsid w:val="00001CA3"/>
    <w:rsid w:val="00003C41"/>
    <w:rsid w:val="00010A97"/>
    <w:rsid w:val="0002193E"/>
    <w:rsid w:val="00034F68"/>
    <w:rsid w:val="000403F7"/>
    <w:rsid w:val="00043C14"/>
    <w:rsid w:val="00062F0F"/>
    <w:rsid w:val="000711A6"/>
    <w:rsid w:val="00076B9A"/>
    <w:rsid w:val="00082C45"/>
    <w:rsid w:val="000928BE"/>
    <w:rsid w:val="000A3AFA"/>
    <w:rsid w:val="000A7091"/>
    <w:rsid w:val="000C0875"/>
    <w:rsid w:val="000C27AC"/>
    <w:rsid w:val="000C5E94"/>
    <w:rsid w:val="000D21D3"/>
    <w:rsid w:val="00122AC1"/>
    <w:rsid w:val="00130CFB"/>
    <w:rsid w:val="001479D8"/>
    <w:rsid w:val="00162647"/>
    <w:rsid w:val="001769D8"/>
    <w:rsid w:val="00177F5A"/>
    <w:rsid w:val="001847DF"/>
    <w:rsid w:val="001A028B"/>
    <w:rsid w:val="001B1EB4"/>
    <w:rsid w:val="001D3A4B"/>
    <w:rsid w:val="001D7685"/>
    <w:rsid w:val="001E4E69"/>
    <w:rsid w:val="002162D9"/>
    <w:rsid w:val="00216576"/>
    <w:rsid w:val="00232A02"/>
    <w:rsid w:val="00242E44"/>
    <w:rsid w:val="00284C3A"/>
    <w:rsid w:val="00284CFB"/>
    <w:rsid w:val="002A118B"/>
    <w:rsid w:val="002C5840"/>
    <w:rsid w:val="002D27AC"/>
    <w:rsid w:val="002E17C0"/>
    <w:rsid w:val="00313F6A"/>
    <w:rsid w:val="00334790"/>
    <w:rsid w:val="003371C5"/>
    <w:rsid w:val="0034455C"/>
    <w:rsid w:val="00354166"/>
    <w:rsid w:val="003732D2"/>
    <w:rsid w:val="0038568E"/>
    <w:rsid w:val="0039420E"/>
    <w:rsid w:val="003A6FB7"/>
    <w:rsid w:val="003E67EC"/>
    <w:rsid w:val="003F64DA"/>
    <w:rsid w:val="0041160D"/>
    <w:rsid w:val="00422D2B"/>
    <w:rsid w:val="00426C1E"/>
    <w:rsid w:val="004478FE"/>
    <w:rsid w:val="00454112"/>
    <w:rsid w:val="00464E3D"/>
    <w:rsid w:val="0046796C"/>
    <w:rsid w:val="004737A1"/>
    <w:rsid w:val="00483703"/>
    <w:rsid w:val="00492367"/>
    <w:rsid w:val="00492E6B"/>
    <w:rsid w:val="0049720C"/>
    <w:rsid w:val="0049765F"/>
    <w:rsid w:val="004A2B8A"/>
    <w:rsid w:val="004A4448"/>
    <w:rsid w:val="004A68B3"/>
    <w:rsid w:val="004B4EDF"/>
    <w:rsid w:val="004D5451"/>
    <w:rsid w:val="004D6E0F"/>
    <w:rsid w:val="004E4949"/>
    <w:rsid w:val="004E7AC5"/>
    <w:rsid w:val="0050522C"/>
    <w:rsid w:val="00524CEF"/>
    <w:rsid w:val="005A6F42"/>
    <w:rsid w:val="005B2716"/>
    <w:rsid w:val="005C22AF"/>
    <w:rsid w:val="005C63EC"/>
    <w:rsid w:val="005D36CA"/>
    <w:rsid w:val="005D48D0"/>
    <w:rsid w:val="005D7DA0"/>
    <w:rsid w:val="005F2287"/>
    <w:rsid w:val="005F3732"/>
    <w:rsid w:val="005F5172"/>
    <w:rsid w:val="006265EB"/>
    <w:rsid w:val="00630DF2"/>
    <w:rsid w:val="00652540"/>
    <w:rsid w:val="00663E30"/>
    <w:rsid w:val="006812D3"/>
    <w:rsid w:val="00682BF1"/>
    <w:rsid w:val="006858E9"/>
    <w:rsid w:val="00696B0A"/>
    <w:rsid w:val="006A0AFC"/>
    <w:rsid w:val="006B5405"/>
    <w:rsid w:val="006B56C9"/>
    <w:rsid w:val="006C432E"/>
    <w:rsid w:val="006E4508"/>
    <w:rsid w:val="0072139E"/>
    <w:rsid w:val="00755008"/>
    <w:rsid w:val="007554AA"/>
    <w:rsid w:val="0075709D"/>
    <w:rsid w:val="00792462"/>
    <w:rsid w:val="007B3228"/>
    <w:rsid w:val="007C41F4"/>
    <w:rsid w:val="007D6FB5"/>
    <w:rsid w:val="007F73E6"/>
    <w:rsid w:val="008041C4"/>
    <w:rsid w:val="00811066"/>
    <w:rsid w:val="00812195"/>
    <w:rsid w:val="00820866"/>
    <w:rsid w:val="008273FF"/>
    <w:rsid w:val="00834549"/>
    <w:rsid w:val="00835437"/>
    <w:rsid w:val="00843F45"/>
    <w:rsid w:val="00851311"/>
    <w:rsid w:val="008654AC"/>
    <w:rsid w:val="00872123"/>
    <w:rsid w:val="00880187"/>
    <w:rsid w:val="0089391C"/>
    <w:rsid w:val="008A1EA1"/>
    <w:rsid w:val="008A49AE"/>
    <w:rsid w:val="008B4BB1"/>
    <w:rsid w:val="008B73AD"/>
    <w:rsid w:val="008C3737"/>
    <w:rsid w:val="008D4D69"/>
    <w:rsid w:val="008E0F2D"/>
    <w:rsid w:val="008E4DC0"/>
    <w:rsid w:val="008F21EC"/>
    <w:rsid w:val="009014E8"/>
    <w:rsid w:val="0090595D"/>
    <w:rsid w:val="00932F0B"/>
    <w:rsid w:val="009469D8"/>
    <w:rsid w:val="00954B3D"/>
    <w:rsid w:val="00954BA8"/>
    <w:rsid w:val="00960CA8"/>
    <w:rsid w:val="00961D27"/>
    <w:rsid w:val="00967607"/>
    <w:rsid w:val="00971C44"/>
    <w:rsid w:val="00986F84"/>
    <w:rsid w:val="009B4207"/>
    <w:rsid w:val="009C0A5C"/>
    <w:rsid w:val="009E0E0F"/>
    <w:rsid w:val="009E1B6E"/>
    <w:rsid w:val="009E396A"/>
    <w:rsid w:val="009E4499"/>
    <w:rsid w:val="009F5A89"/>
    <w:rsid w:val="00A07E36"/>
    <w:rsid w:val="00A31E13"/>
    <w:rsid w:val="00A372C3"/>
    <w:rsid w:val="00A40718"/>
    <w:rsid w:val="00A529D6"/>
    <w:rsid w:val="00A5516E"/>
    <w:rsid w:val="00A60993"/>
    <w:rsid w:val="00A6123C"/>
    <w:rsid w:val="00A62D79"/>
    <w:rsid w:val="00A75453"/>
    <w:rsid w:val="00A8161E"/>
    <w:rsid w:val="00A91710"/>
    <w:rsid w:val="00AA0373"/>
    <w:rsid w:val="00AA0CAF"/>
    <w:rsid w:val="00AA4FA6"/>
    <w:rsid w:val="00AB0373"/>
    <w:rsid w:val="00AB0457"/>
    <w:rsid w:val="00AF0E5E"/>
    <w:rsid w:val="00AF2949"/>
    <w:rsid w:val="00B072FD"/>
    <w:rsid w:val="00B20E05"/>
    <w:rsid w:val="00B31058"/>
    <w:rsid w:val="00B367A2"/>
    <w:rsid w:val="00B503EF"/>
    <w:rsid w:val="00B555C8"/>
    <w:rsid w:val="00B67631"/>
    <w:rsid w:val="00B70ABD"/>
    <w:rsid w:val="00B82654"/>
    <w:rsid w:val="00B94463"/>
    <w:rsid w:val="00BA2F48"/>
    <w:rsid w:val="00BB1DA9"/>
    <w:rsid w:val="00BE7B2D"/>
    <w:rsid w:val="00BF41D8"/>
    <w:rsid w:val="00C46BA8"/>
    <w:rsid w:val="00C4770A"/>
    <w:rsid w:val="00C60BAC"/>
    <w:rsid w:val="00C76873"/>
    <w:rsid w:val="00C927F4"/>
    <w:rsid w:val="00C92AB7"/>
    <w:rsid w:val="00CB6001"/>
    <w:rsid w:val="00CC5499"/>
    <w:rsid w:val="00CC619C"/>
    <w:rsid w:val="00CD2460"/>
    <w:rsid w:val="00CD4D9F"/>
    <w:rsid w:val="00D06325"/>
    <w:rsid w:val="00D07ABE"/>
    <w:rsid w:val="00D15CAE"/>
    <w:rsid w:val="00D27553"/>
    <w:rsid w:val="00D3189E"/>
    <w:rsid w:val="00D40612"/>
    <w:rsid w:val="00D51FE7"/>
    <w:rsid w:val="00D7491B"/>
    <w:rsid w:val="00D774BF"/>
    <w:rsid w:val="00DB1697"/>
    <w:rsid w:val="00DD7491"/>
    <w:rsid w:val="00DD78A4"/>
    <w:rsid w:val="00DF0C0B"/>
    <w:rsid w:val="00E1011C"/>
    <w:rsid w:val="00E22BCE"/>
    <w:rsid w:val="00E34210"/>
    <w:rsid w:val="00E52545"/>
    <w:rsid w:val="00E64F93"/>
    <w:rsid w:val="00E7463D"/>
    <w:rsid w:val="00E912E2"/>
    <w:rsid w:val="00E93B77"/>
    <w:rsid w:val="00EA5358"/>
    <w:rsid w:val="00EC1959"/>
    <w:rsid w:val="00ED0F6A"/>
    <w:rsid w:val="00EE0264"/>
    <w:rsid w:val="00EE7BC3"/>
    <w:rsid w:val="00F02A87"/>
    <w:rsid w:val="00F20BE6"/>
    <w:rsid w:val="00F249F4"/>
    <w:rsid w:val="00F33A2F"/>
    <w:rsid w:val="00F54104"/>
    <w:rsid w:val="00F603C3"/>
    <w:rsid w:val="00F61C4A"/>
    <w:rsid w:val="00F70449"/>
    <w:rsid w:val="00F8740C"/>
    <w:rsid w:val="00F93A28"/>
    <w:rsid w:val="00F94D94"/>
    <w:rsid w:val="00FB03AD"/>
    <w:rsid w:val="00FB45E3"/>
    <w:rsid w:val="00FB5727"/>
    <w:rsid w:val="00FC2CB8"/>
    <w:rsid w:val="00FC6916"/>
    <w:rsid w:val="00FD1774"/>
    <w:rsid w:val="00FD2D8B"/>
    <w:rsid w:val="00FE2FD2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FE2F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2FD2"/>
    <w:rPr>
      <w:rFonts w:ascii="Tahoma" w:hAnsi="Tahoma" w:cs="Tahoma"/>
      <w:sz w:val="16"/>
      <w:szCs w:val="16"/>
      <w:lang w:val="zh-CN"/>
    </w:rPr>
  </w:style>
  <w:style w:type="character" w:styleId="Hyperlink">
    <w:name w:val="Hyperlink"/>
    <w:basedOn w:val="Fontepargpadro"/>
    <w:rsid w:val="00B70A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FE2F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2FD2"/>
    <w:rPr>
      <w:rFonts w:ascii="Tahoma" w:hAnsi="Tahoma" w:cs="Tahoma"/>
      <w:sz w:val="16"/>
      <w:szCs w:val="16"/>
      <w:lang w:val="zh-CN"/>
    </w:rPr>
  </w:style>
  <w:style w:type="character" w:styleId="Hyperlink">
    <w:name w:val="Hyperlink"/>
    <w:basedOn w:val="Fontepargpadro"/>
    <w:rsid w:val="00B70A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EC50-ED08-44FA-88AE-1220CBD5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3</Pages>
  <Words>1703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Mikaela Clotilde</cp:lastModifiedBy>
  <cp:revision>114</cp:revision>
  <dcterms:created xsi:type="dcterms:W3CDTF">2023-07-24T02:33:00Z</dcterms:created>
  <dcterms:modified xsi:type="dcterms:W3CDTF">2023-08-21T02:39:00Z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