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D6168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Eixo Temático: Saúde do Trabalhador</w:t>
      </w:r>
    </w:p>
    <w:p w14:paraId="0CFCCB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CE29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RISOTERAPIA COMO FERRAMENTA DE PROMOÇÃO DA SAÚDE MENTAL DOS PROFISSIONAIS DA SAÚDE NO CONTEXTO HOSPITALAR</w:t>
      </w:r>
    </w:p>
    <w:p w14:paraId="17206B4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C0F9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INTRODUÇÃO: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Os profissionais da saúde estão expostos a altos níveis de estresse ocupacional, pois lidam diariamente com dor, sofrimento e demandas emocionais intensas, o que pode resultar em ansiedade, fadiga e esgotamento. Nesse cenário, a risoterapia surge como uma estratégia de promoção da saúde mental, favorecendo momentos de descontração, alívio emocional e fortalecimento dos vínculos no trabalho. Ao utilizar o riso como recurso terapêutico, essa prática contribui para a redução da tensão e para o bem-estar psicológico. No contexto hospitalar, a risoterapia pode auxiliar tanto no autocuidado dos profissionais quanto na criação de um ambiente mais leve e humanizado, promovendo relações mais cooperativas e uma assistência mais sensível. </w:t>
      </w:r>
      <w:r>
        <w:rPr>
          <w:rFonts w:ascii="Times New Roman" w:hAnsi="Times New Roman"/>
          <w:b/>
          <w:bCs/>
          <w:sz w:val="24"/>
          <w:szCs w:val="24"/>
        </w:rPr>
        <w:t xml:space="preserve">OBJETIVO: </w:t>
      </w:r>
      <w:r>
        <w:rPr>
          <w:rFonts w:ascii="Times New Roman" w:hAnsi="Times New Roman"/>
          <w:sz w:val="24"/>
          <w:szCs w:val="24"/>
        </w:rPr>
        <w:t xml:space="preserve">Analisar como a risoterapia pode atuar como ferramenta de promoção da saúde mental de profissionais da saúde no contexto hospitalar, considerando seus efeitos na redução do estresse ocupacional, no fortalecimento das relações interpessoais e na melhora do bem-estar emocional. </w:t>
      </w:r>
      <w:r>
        <w:rPr>
          <w:rFonts w:ascii="Times New Roman" w:hAnsi="Times New Roman"/>
          <w:b/>
          <w:bCs/>
          <w:sz w:val="24"/>
          <w:szCs w:val="24"/>
        </w:rPr>
        <w:t xml:space="preserve">MÉTODO: </w:t>
      </w:r>
      <w:r>
        <w:rPr>
          <w:rFonts w:ascii="Times New Roman" w:hAnsi="Times New Roman"/>
          <w:sz w:val="24"/>
          <w:szCs w:val="24"/>
        </w:rPr>
        <w:t xml:space="preserve">Trata-se de uma revisão de literatura narrativa, realizada na base de dados Biblioteca Virtual em Saúde (BVS), utilizando os descritores ‘risoterapia’, ‘trabalhador’ e ‘hospital’, combinados com o operador booleano AND. Foram incluídos artigos publicados entre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2015 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2025 </w:t>
      </w:r>
      <w:r>
        <w:rPr>
          <w:rFonts w:ascii="Times New Roman" w:hAnsi="Times New Roman"/>
          <w:sz w:val="24"/>
          <w:szCs w:val="24"/>
        </w:rPr>
        <w:t>disponíveis em texto completo e em português, que abordassem o uso da risoterapia no contexto de profissionais da saúde.</w:t>
      </w:r>
      <w:r>
        <w:rPr>
          <w:rFonts w:ascii="Times New Roman" w:hAnsi="Times New Roman"/>
          <w:b/>
          <w:bCs/>
          <w:sz w:val="24"/>
          <w:szCs w:val="24"/>
        </w:rPr>
        <w:t xml:space="preserve"> RESULTADOS: </w:t>
      </w:r>
      <w:r>
        <w:rPr>
          <w:rFonts w:ascii="Times New Roman" w:hAnsi="Times New Roman"/>
          <w:sz w:val="24"/>
          <w:szCs w:val="24"/>
        </w:rPr>
        <w:t xml:space="preserve">A revisão de literatura evidencia que o estresse ocupacional entre profissionais da saúde está amplamente relacionado à sobrecarga emocional, às longas jornadas e ao contato constante com o sofrimento humano. Os estudos analisados apontam elevado desgaste físico e mental, reforçando a necessidade de estratégias de cuidado psicológico voltadas à equipe multiprofissional. A risoterapia é apresentada como uma intervenção lúdica e humanizadora, que utiliza o riso como recurso terapêutico e psicossocial, favorecendo relaxamento, alívio emocional e liberação de endorfinas. As pesquisas indicam diminuição de tensão, sintomas de ansiedade e cansaço mental, além do fortalecimento das relações interpessoais por meio da empatia e da cooperação. Observa-se ainda melhora do bem-estar emocional e do clima organizacional, com maior sensação de pertencimento e cuidado entre os colegas. Apesar dos resultados positivos, nota-se escassez de estudos no contexto hospitalar brasileiro, destacando a importância de ampliar pesquisas e de consolidar a risoterapia como prática contínua de promoção da saúde mental no trabalho. </w:t>
      </w:r>
      <w:r>
        <w:rPr>
          <w:rFonts w:ascii="Times New Roman" w:hAnsi="Times New Roman"/>
          <w:b/>
          <w:bCs/>
          <w:sz w:val="24"/>
          <w:szCs w:val="24"/>
        </w:rPr>
        <w:t xml:space="preserve"> CONCLUSÃO: </w:t>
      </w:r>
      <w:r>
        <w:rPr>
          <w:rFonts w:ascii="Times New Roman" w:hAnsi="Times New Roman"/>
          <w:sz w:val="24"/>
          <w:szCs w:val="24"/>
        </w:rPr>
        <w:t>Constata-se que a risoterapia representa uma estratégia eficaz e humanizadora de promoção da saúde mental entre profissionais da saúde, contribuindo para a redução do estresse ocupacional e o fortalecimento das relações interpessoais. Sua aplicação favorece o bem-estar emocional, a leveza no ambiente de trabalho e o fortalecimento dos vínculos afetivos entre os membros da equipe. Apesar das evidências positivas, ainda se observam limitações de estudos no contexto hospitalar brasileiro, reforçando a necessidade de ampliar pesquisas e consolidar a risoterapia como prática contínua nas políticas de saúde do trabalhador.</w:t>
      </w:r>
    </w:p>
    <w:p w14:paraId="7D0C05B5">
      <w:pPr>
        <w:spacing w:line="360" w:lineRule="auto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pt-BR"/>
        </w:rPr>
      </w:pPr>
      <w:r>
        <w:rPr>
          <w:rFonts w:hint="default" w:ascii="Times New Roman" w:hAnsi="Times New Roman"/>
          <w:b/>
          <w:bCs/>
          <w:sz w:val="24"/>
          <w:szCs w:val="24"/>
          <w:lang w:val="pt-BR"/>
        </w:rPr>
        <w:t xml:space="preserve">PALAVRAS-CHAVE: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Profissionais, Hospital, Risoterapia</w:t>
      </w:r>
      <w:bookmarkStart w:id="0" w:name="_GoBack"/>
      <w:bookmarkEnd w:id="0"/>
    </w:p>
    <w:p w14:paraId="73349595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REFERÊNCIAS:</w:t>
      </w:r>
    </w:p>
    <w:p w14:paraId="2657F39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ANTONELI, E. F. et al. O riso como terapia: a risoterapia no contexto hospitalar. </w:t>
      </w:r>
      <w:r>
        <w:rPr>
          <w:rFonts w:ascii="Times New Roman" w:hAnsi="Times New Roman"/>
          <w:b/>
          <w:bCs/>
          <w:sz w:val="24"/>
          <w:szCs w:val="24"/>
        </w:rPr>
        <w:t>Revista Educação e Saúde</w:t>
      </w:r>
      <w:r>
        <w:rPr>
          <w:rFonts w:ascii="Times New Roman" w:hAnsi="Times New Roman"/>
          <w:sz w:val="24"/>
          <w:szCs w:val="24"/>
        </w:rPr>
        <w:t xml:space="preserve">, v. 5, n. 2, p. 98-106, 2017. Disponível em: </w:t>
      </w:r>
      <w:r>
        <w:fldChar w:fldCharType="begin"/>
      </w:r>
      <w:r>
        <w:instrText xml:space="preserve"> HYPERLINK "https://periodicos.unievangelica.edu.br/index.php/educacaoemsaude/article/view/2351" </w:instrText>
      </w:r>
      <w:r>
        <w:fldChar w:fldCharType="separate"/>
      </w:r>
      <w:r>
        <w:rPr>
          <w:rStyle w:val="11"/>
          <w:rFonts w:ascii="Times New Roman" w:hAnsi="Times New Roman"/>
          <w:sz w:val="24"/>
          <w:szCs w:val="24"/>
        </w:rPr>
        <w:t>https://periodicos.unievangelica.edu.br/index.php/educacaoemsaude/article/view/2351</w:t>
      </w:r>
      <w:r>
        <w:rPr>
          <w:rStyle w:val="11"/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. Acesso em: 11 nov. 2025.</w:t>
      </w:r>
    </w:p>
    <w:p w14:paraId="657237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MORAIS, A. C.; NOGUEIRA, J. S. Saúde mental dos profissionais de saúde: desafios e estratégias de enfrentamento. Revista Brasileira de Saúde Ocupacional, v. 47, n. 8, p. 1-10, 2022. Disponível em: </w:t>
      </w:r>
      <w:r>
        <w:fldChar w:fldCharType="begin"/>
      </w:r>
      <w:r>
        <w:instrText xml:space="preserve"> HYPERLINK "https://www.scielo.br/j/rbso/a/gJr7vM94H4Lk4mG5PxpSjqL/" </w:instrText>
      </w:r>
      <w:r>
        <w:fldChar w:fldCharType="separate"/>
      </w:r>
      <w:r>
        <w:rPr>
          <w:rStyle w:val="11"/>
          <w:rFonts w:ascii="Times New Roman" w:hAnsi="Times New Roman"/>
          <w:sz w:val="24"/>
          <w:szCs w:val="24"/>
        </w:rPr>
        <w:t>https://www.scielo.br/j/rbso/a/gJr7vM94H4Lk4mG5PxpSjqL/</w:t>
      </w:r>
      <w:r>
        <w:rPr>
          <w:rStyle w:val="11"/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. Acesso em: 11 nov. 2025.</w:t>
      </w:r>
    </w:p>
    <w:p w14:paraId="69DA37A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SANTOS, L. F. et al. Humanização hospitalar e o papel do humor no ambiente de trabalho. </w:t>
      </w:r>
      <w:r>
        <w:rPr>
          <w:rFonts w:ascii="Times New Roman" w:hAnsi="Times New Roman"/>
          <w:b/>
          <w:bCs/>
          <w:sz w:val="24"/>
          <w:szCs w:val="24"/>
        </w:rPr>
        <w:t>Revista de Enfermagem UFPE</w:t>
      </w:r>
      <w:r>
        <w:rPr>
          <w:rFonts w:ascii="Times New Roman" w:hAnsi="Times New Roman"/>
          <w:sz w:val="24"/>
          <w:szCs w:val="24"/>
        </w:rPr>
        <w:t xml:space="preserve">, v. 14, n. 5, p. 1-8, 2020. Disponível em: </w:t>
      </w:r>
      <w:r>
        <w:fldChar w:fldCharType="begin"/>
      </w:r>
      <w:r>
        <w:instrText xml:space="preserve"> HYPERLINK "https://periodicos.ufpe.br/revistas/revistaenfermagem/article/view/246031" </w:instrText>
      </w:r>
      <w:r>
        <w:fldChar w:fldCharType="separate"/>
      </w:r>
      <w:r>
        <w:rPr>
          <w:rStyle w:val="11"/>
          <w:rFonts w:ascii="Times New Roman" w:hAnsi="Times New Roman"/>
          <w:sz w:val="24"/>
          <w:szCs w:val="24"/>
        </w:rPr>
        <w:t>https://periodicos.ufpe.br/revistas/revistaenfermagem/article/view/246031</w:t>
      </w:r>
      <w:r>
        <w:rPr>
          <w:rStyle w:val="11"/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. Acesso em: 11 nov. 2025.</w:t>
      </w:r>
    </w:p>
    <w:p w14:paraId="58BC48C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VIDEIRA, I. M. M. A. Efeitos da risoterapia no humor e na felicidade dos profissionais de saúde. Instituto Politécnico de Viseu, Escola Superior de Saúde de Viseu, Viseu, 2016. Disponível: </w:t>
      </w:r>
      <w:r>
        <w:fldChar w:fldCharType="begin"/>
      </w:r>
      <w:r>
        <w:instrText xml:space="preserve"> HYPERLINK "https://pesquisa.bvsalud.org/portal/resource/pt/biblio-1253591" </w:instrText>
      </w:r>
      <w:r>
        <w:fldChar w:fldCharType="separate"/>
      </w:r>
      <w:r>
        <w:rPr>
          <w:rStyle w:val="11"/>
          <w:rFonts w:ascii="Times New Roman" w:hAnsi="Times New Roman"/>
          <w:color w:val="0070C0"/>
          <w:sz w:val="24"/>
          <w:szCs w:val="24"/>
          <w:u w:val="none"/>
        </w:rPr>
        <w:t>https://pesquisa.bvsalud.org/portal/resource/pt/biblio-1253591</w:t>
      </w:r>
      <w:r>
        <w:rPr>
          <w:rStyle w:val="11"/>
          <w:rFonts w:ascii="Times New Roman" w:hAnsi="Times New Roman"/>
          <w:color w:val="0070C0"/>
          <w:sz w:val="24"/>
          <w:szCs w:val="24"/>
          <w:u w:val="none"/>
        </w:rPr>
        <w:fldChar w:fldCharType="end"/>
      </w:r>
      <w:r>
        <w:rPr>
          <w:color w:val="0070C0"/>
        </w:rPr>
        <w:t xml:space="preserve">. </w:t>
      </w:r>
      <w:r>
        <w:rPr>
          <w:rFonts w:ascii="Times New Roman" w:hAnsi="Times New Roman"/>
          <w:sz w:val="24"/>
          <w:szCs w:val="24"/>
        </w:rPr>
        <w:t>Acesso em: 11 nov. 2025.</w:t>
      </w:r>
    </w:p>
    <w:p w14:paraId="4A4017E9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7E232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BC728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5EF2E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0" w:right="1133" w:bottom="1133" w:left="1700" w:header="284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3A273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14BCA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C84BE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F90A7">
    <w:pPr>
      <w:jc w:val="center"/>
    </w:pPr>
    <w:r>
      <w:drawing>
        <wp:inline distT="0" distB="0" distL="0" distR="0">
          <wp:extent cx="2174240" cy="1536700"/>
          <wp:effectExtent l="0" t="0" r="0" b="0"/>
          <wp:docPr id="808396989" name="image1.png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396989" name="image1.png" descr="Logotipo, nome da empresa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4400" cy="1537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5CFEA"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1E881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isplayBackgroundShape w:val="1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2E"/>
    <w:rsid w:val="00094E25"/>
    <w:rsid w:val="001D2F4D"/>
    <w:rsid w:val="001F48FA"/>
    <w:rsid w:val="002C0E4F"/>
    <w:rsid w:val="0035734C"/>
    <w:rsid w:val="0054271E"/>
    <w:rsid w:val="005C7D9C"/>
    <w:rsid w:val="00847012"/>
    <w:rsid w:val="00881453"/>
    <w:rsid w:val="008D71F0"/>
    <w:rsid w:val="009E5F9C"/>
    <w:rsid w:val="00A17988"/>
    <w:rsid w:val="00BD7CEC"/>
    <w:rsid w:val="00BF2141"/>
    <w:rsid w:val="00C20C7F"/>
    <w:rsid w:val="00CF4F76"/>
    <w:rsid w:val="00D7422E"/>
    <w:rsid w:val="00D8297A"/>
    <w:rsid w:val="00DA1E2E"/>
    <w:rsid w:val="00EF61D2"/>
    <w:rsid w:val="00F12D88"/>
    <w:rsid w:val="0ED12879"/>
    <w:rsid w:val="4CF40ECD"/>
    <w:rsid w:val="67ED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uiPriority w:val="99"/>
    <w:rPr>
      <w:color w:val="0000FF"/>
      <w:u w:val="single"/>
    </w:rPr>
  </w:style>
  <w:style w:type="paragraph" w:styleId="12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paragraph" w:styleId="13">
    <w:name w:val="header"/>
    <w:basedOn w:val="1"/>
    <w:link w:val="17"/>
    <w:unhideWhenUsed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4">
    <w:name w:val="footer"/>
    <w:basedOn w:val="1"/>
    <w:link w:val="18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5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6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Cabeçalho Char"/>
    <w:basedOn w:val="8"/>
    <w:link w:val="13"/>
    <w:qFormat/>
    <w:uiPriority w:val="99"/>
  </w:style>
  <w:style w:type="character" w:customStyle="1" w:styleId="18">
    <w:name w:val="Rodapé Char"/>
    <w:basedOn w:val="8"/>
    <w:link w:val="14"/>
    <w:uiPriority w:val="99"/>
  </w:style>
  <w:style w:type="character" w:customStyle="1" w:styleId="19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R4s9aw3upT3UzPyff9sCqINbOg==">CgMxLjA4AHIhMWpObnFkUFpqMHlDMWZyaHhEVXdLNTVna09ZRGZ3SDBz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799</Words>
  <Characters>4320</Characters>
  <Lines>36</Lines>
  <Paragraphs>10</Paragraphs>
  <TotalTime>0</TotalTime>
  <ScaleCrop>false</ScaleCrop>
  <LinksUpToDate>false</LinksUpToDate>
  <CharactersWithSpaces>5109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2025-11-12T00:30:00Z</dcterms:created>
  <dc:creator>Larissa Moraes</dc:creator>
  <cp:lastModifiedBy>user</cp:lastModifiedBy>
  <dcterms:modified xsi:type="dcterms:W3CDTF">2025-11-12T19:53:35Z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41E7973D4AFE42DFAD78C584EADF447B_13</vt:lpwstr>
  </property>
</Properties>
</file>