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custom-properties+xml" PartName="/docProps/custom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IMPACTOS DAS AVALIAÇÕES DO CNCA NA ROTINA ESCOLAR: PERCEPÇÕES DE ACADÊMICAS BOLSISTAS DO PIBID</w:t>
      </w:r>
    </w:p>
    <w:p w:rsidR="00000000" w:rsidDel="00000000" w:rsidP="00000000" w:rsidRDefault="00000000" w:rsidRPr="00000000" w14:paraId="00000002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Ester Miriã Gomes da Costa</w:t>
      </w:r>
    </w:p>
    <w:p w:rsidR="00000000" w:rsidDel="00000000" w:rsidP="00000000" w:rsidRDefault="00000000" w:rsidRPr="00000000" w14:paraId="00000005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Universidade Estadual de Montes Claros</w:t>
      </w:r>
    </w:p>
    <w:p w:rsidR="00000000" w:rsidDel="00000000" w:rsidP="00000000" w:rsidRDefault="00000000" w:rsidRPr="00000000" w14:paraId="00000006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hyperlink r:id="rId6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4"/>
            <w:szCs w:val="24"/>
            <w:u w:val="single"/>
            <w:rtl w:val="0"/>
          </w:rPr>
          <w:t xml:space="preserve">estermiria123456@gmail.com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8r3ynry8nmrq" w:id="0"/>
      <w:bookmarkEnd w:id="0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Pietra Costa Seuaciuc</w:t>
      </w:r>
    </w:p>
    <w:p w:rsidR="00000000" w:rsidDel="00000000" w:rsidP="00000000" w:rsidRDefault="00000000" w:rsidRPr="00000000" w14:paraId="00000009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Universidade Estadual de Montes Claros</w:t>
      </w:r>
    </w:p>
    <w:p w:rsidR="00000000" w:rsidDel="00000000" w:rsidP="00000000" w:rsidRDefault="00000000" w:rsidRPr="00000000" w14:paraId="0000000A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hyperlink r:id="rId7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4"/>
            <w:szCs w:val="24"/>
            <w:u w:val="single"/>
            <w:rtl w:val="0"/>
          </w:rPr>
          <w:t xml:space="preserve">pietracseuaciuc@gmail.com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Zenaide Francisca Mendes da Silva</w:t>
      </w:r>
    </w:p>
    <w:p w:rsidR="00000000" w:rsidDel="00000000" w:rsidP="00000000" w:rsidRDefault="00000000" w:rsidRPr="00000000" w14:paraId="0000000D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Universidade Estadual de Montes Claros</w:t>
      </w:r>
    </w:p>
    <w:p w:rsidR="00000000" w:rsidDel="00000000" w:rsidP="00000000" w:rsidRDefault="00000000" w:rsidRPr="00000000" w14:paraId="0000000E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hyperlink r:id="rId8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4"/>
            <w:szCs w:val="24"/>
            <w:highlight w:val="white"/>
            <w:u w:val="single"/>
            <w:rtl w:val="0"/>
          </w:rPr>
          <w:t xml:space="preserve">zenaidefrancisca1964@gmail.com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0" w:line="240" w:lineRule="auto"/>
        <w:jc w:val="left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Sandra Azevedo Batista Oliveira  </w:t>
      </w:r>
    </w:p>
    <w:p w:rsidR="00000000" w:rsidDel="00000000" w:rsidP="00000000" w:rsidRDefault="00000000" w:rsidRPr="00000000" w14:paraId="00000011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Universidade Estadual de Montes Claros</w:t>
      </w:r>
    </w:p>
    <w:p w:rsidR="00000000" w:rsidDel="00000000" w:rsidP="00000000" w:rsidRDefault="00000000" w:rsidRPr="00000000" w14:paraId="00000012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hyperlink r:id="rId9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4"/>
            <w:szCs w:val="24"/>
            <w:highlight w:val="white"/>
            <w:u w:val="single"/>
            <w:rtl w:val="0"/>
          </w:rPr>
          <w:t xml:space="preserve">sandraazevedo07@yahoo.com.br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Cecídia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Barreto Almeida  </w:t>
      </w:r>
    </w:p>
    <w:p w:rsidR="00000000" w:rsidDel="00000000" w:rsidP="00000000" w:rsidRDefault="00000000" w:rsidRPr="00000000" w14:paraId="00000015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Universidade Estadual de Montes Claros</w:t>
      </w:r>
    </w:p>
    <w:p w:rsidR="00000000" w:rsidDel="00000000" w:rsidP="00000000" w:rsidRDefault="00000000" w:rsidRPr="00000000" w14:paraId="00000016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hyperlink r:id="rId10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4"/>
            <w:szCs w:val="24"/>
            <w:u w:val="single"/>
            <w:rtl w:val="0"/>
          </w:rPr>
          <w:t xml:space="preserve">cecidia.almeida@unimontes.br 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 </w:t>
      </w:r>
    </w:p>
    <w:p w:rsidR="00000000" w:rsidDel="00000000" w:rsidP="00000000" w:rsidRDefault="00000000" w:rsidRPr="00000000" w14:paraId="00000017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  <w:shd w:fill="d9d2e9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0" w:line="240" w:lineRule="auto"/>
        <w:jc w:val="right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Eixo: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Alfabetização, Letramento e outras Linguagens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  </w:t>
      </w:r>
    </w:p>
    <w:p w:rsidR="00000000" w:rsidDel="00000000" w:rsidP="00000000" w:rsidRDefault="00000000" w:rsidRPr="00000000" w14:paraId="0000001A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Palavras-chave: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CNCA; Avaliações Formativas; PIBID.</w:t>
      </w:r>
    </w:p>
    <w:p w:rsidR="00000000" w:rsidDel="00000000" w:rsidP="00000000" w:rsidRDefault="00000000" w:rsidRPr="00000000" w14:paraId="0000001B">
      <w:pPr>
        <w:spacing w:after="0" w:line="240" w:lineRule="auto"/>
        <w:jc w:val="right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highlight w:val="white"/>
          <w:rtl w:val="0"/>
        </w:rPr>
        <w:t xml:space="preserve">Contextualização e justificativa da prática desenvolvida</w:t>
      </w:r>
    </w:p>
    <w:p w:rsidR="00000000" w:rsidDel="00000000" w:rsidP="00000000" w:rsidRDefault="00000000" w:rsidRPr="00000000" w14:paraId="0000001F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 presente relato adveio de experiências vivenciadas por acadêmicas do curso de Licenciatura em Pedagogia da Universidade Estadual de Montes Claros-Unimontes no Programa Institucional de Bolsas de Iniciação à Docência (PIBID) em uma escola estadual, durante a aplicação das avaliações formativas previstas pelo programa Compromisso Nacional Criança Alfabetizada (CNCA). Desse modo, justifica-se que acompanhar a rotina escolar durante a aplicação das avaliações contribui com a formação docente das acadêmicas e possibilita analisar impactos de uma política pública para a alfabetização.</w:t>
      </w:r>
    </w:p>
    <w:p w:rsidR="00000000" w:rsidDel="00000000" w:rsidP="00000000" w:rsidRDefault="00000000" w:rsidRPr="00000000" w14:paraId="00000021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Problema norteador e objetivos</w:t>
      </w:r>
    </w:p>
    <w:p w:rsidR="00000000" w:rsidDel="00000000" w:rsidP="00000000" w:rsidRDefault="00000000" w:rsidRPr="00000000" w14:paraId="00000023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 problema que orientou a prática desenvolvida foi: quais os efeitos das avaliações formativas do CNCA na rotina escolar dos estudantes. Sob essa problemática, visou-se como objetivos analisar quais os efeitos das avaliações formativas para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 desenvolvimento da alfabetização, do letramento de estudantes e acompanhar o processo de aplicação das avaliações formativas  durante o primeiro trimestre escolar e suas implicações na rotina estudantil.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Procedimentos e/ou estratégias metodológicas</w:t>
      </w:r>
    </w:p>
    <w:p w:rsidR="00000000" w:rsidDel="00000000" w:rsidP="00000000" w:rsidRDefault="00000000" w:rsidRPr="00000000" w14:paraId="00000027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No que se refere aos procedimentos, salienta-se que o PIBID visa a inserção dos acadêmicos de cursos de licenciatura no cotidiano escolar a fim de oportunizar a participação em experiências de ensino e de aprendizagem na rede pública de educação básica (Brasil, 2024). Nessa perspectiva, toda ação derivou do acompanhamento da rotina da instituição antes, durante e após a aplicação das avaliações formativas do CNCA. Assim, o processo envolveu observar o ambiente escolar, o trabalho docente envolvido e, sobretudo, a realidade cotidiana estudantil.</w:t>
      </w:r>
    </w:p>
    <w:p w:rsidR="00000000" w:rsidDel="00000000" w:rsidP="00000000" w:rsidRDefault="00000000" w:rsidRPr="00000000" w14:paraId="00000029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Fundamentação teórica que sustentou/sustenta a prática desenvolvida</w:t>
      </w:r>
    </w:p>
    <w:p w:rsidR="00000000" w:rsidDel="00000000" w:rsidP="00000000" w:rsidRDefault="00000000" w:rsidRPr="00000000" w14:paraId="0000002B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Soares (2020) destaca que o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monitoramento constante do desenvolvimento linguístico e cognitivo é a chave para reverter o fracasso escolar e garantir que a alfabetização ocorra de forma indissociável ao letramento. Sob essa ótica, pensar em avaliações de um programa que tem como objetivo garantir a alfabetização infantil precisa estar atrelado ao acompanhamento do processo de avaliação, em sobreposição aos resultados alcançados (Morais; Albuquerque; Leal, 2005).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Resultados da prática </w:t>
      </w:r>
    </w:p>
    <w:p w:rsidR="00000000" w:rsidDel="00000000" w:rsidP="00000000" w:rsidRDefault="00000000" w:rsidRPr="00000000" w14:paraId="0000002F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Notou-se que a logística de aplicação dessas avaliações muitas vezes tensiona o tempo escolar, gerando uma ruptura na fluidez das atividades habituais. Ademais, a adaptação da rotina para uma sistematização externa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dificulta a realização de sondagens quanto às dificuldades dos estudantes, intervenções e  práticas pedagógica contextualizadas,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as quais, de acordo com Soares (2020), seriam mais eficazes para compreender e intervir nas dificuldades da realidade específica da comunidade escolar.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Relevância social da experiência para o contexto/público destinado e para a educação e relações com o eixo temático do COPED</w:t>
      </w:r>
    </w:p>
    <w:p w:rsidR="00000000" w:rsidDel="00000000" w:rsidP="00000000" w:rsidRDefault="00000000" w:rsidRPr="00000000" w14:paraId="00000033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 trabalho dialoga diretamente com o eixo temático “Alfabetização, Letramento e outras Linguagens”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posto que, com base no que foi observado pelas acadêmicas na escola e sob a luz das ideias de Soares (2020),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Morais, Albuquerque e Leal (2005)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contribui com discussões sobre como os instrumentos de avaliação do CNCA interferem nas práticas educativas e na rotina escolar. Além disso, possibilita aos acadêmicos e professores,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repensar a implementação de políticas educacionais.</w:t>
      </w:r>
    </w:p>
    <w:p w:rsidR="00000000" w:rsidDel="00000000" w:rsidP="00000000" w:rsidRDefault="00000000" w:rsidRPr="00000000" w14:paraId="00000035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Considerações finais</w:t>
      </w:r>
    </w:p>
    <w:p w:rsidR="00000000" w:rsidDel="00000000" w:rsidP="00000000" w:rsidRDefault="00000000" w:rsidRPr="00000000" w14:paraId="00000037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723wl4k709ar" w:id="1"/>
      <w:bookmarkEnd w:id="1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Diante das experiências, constatou-se que embora as avaliações formativas busquem monitorar o desenvolvimento estudantil, sua execução exige um planejamento que não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desconfigure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a rotina e as especificidades da comunidade escolar. </w:t>
      </w:r>
    </w:p>
    <w:p w:rsidR="00000000" w:rsidDel="00000000" w:rsidP="00000000" w:rsidRDefault="00000000" w:rsidRPr="00000000" w14:paraId="00000039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Referências</w:t>
      </w:r>
    </w:p>
    <w:p w:rsidR="00000000" w:rsidDel="00000000" w:rsidP="00000000" w:rsidRDefault="00000000" w:rsidRPr="00000000" w14:paraId="0000003C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BRASIL. Governo Federal. Pibid - Programa Institucional de Bolsa de Iniciação à Docência., 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Gov.Br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2024. Disponível em:</w:t>
      </w:r>
      <w:hyperlink r:id="rId11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4"/>
            <w:szCs w:val="24"/>
            <w:highlight w:val="white"/>
            <w:u w:val="single"/>
            <w:rtl w:val="0"/>
          </w:rPr>
          <w:t xml:space="preserve">&lt;https://www.gov.br/capes/pt-br/acesso-a-informacao/acoes-e-programas/educacao-basica/pibid/pibid&gt;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. Acesso em: 23 abr. 2026.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highlight w:val="white"/>
          <w:rtl w:val="0"/>
        </w:rPr>
        <w:t xml:space="preserve"> </w:t>
      </w:r>
    </w:p>
    <w:p w:rsidR="00000000" w:rsidDel="00000000" w:rsidP="00000000" w:rsidRDefault="00000000" w:rsidRPr="00000000" w14:paraId="0000003E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MORAIS, Artur Gomes de; ALBUQUERQUE, Eliana Borges Correia de; LEAL, Telma Ferraz (org.).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highlight w:val="white"/>
          <w:rtl w:val="0"/>
        </w:rPr>
        <w:t xml:space="preserve">Alfabetização: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 apropriação do sistema de escrita alfabética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. Belo Horizonte: Autêntica, 2005. </w:t>
      </w:r>
    </w:p>
    <w:p w:rsidR="00000000" w:rsidDel="00000000" w:rsidP="00000000" w:rsidRDefault="00000000" w:rsidRPr="00000000" w14:paraId="00000040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widowControl w:val="0"/>
        <w:spacing w:after="0" w:line="240" w:lineRule="auto"/>
        <w:ind w:right="109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SOARES, Magda.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highlight w:val="white"/>
          <w:rtl w:val="0"/>
        </w:rPr>
        <w:t xml:space="preserve">Alfaletrar: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 toda criança pode aprender a ler e a escrever. São Paulo: Contexto, 2020.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highlight w:val="white"/>
          <w:rtl w:val="0"/>
        </w:rPr>
        <w:t xml:space="preserve">E-book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. Disponível em: </w:t>
      </w:r>
      <w:hyperlink r:id="rId12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4"/>
            <w:szCs w:val="24"/>
            <w:highlight w:val="white"/>
            <w:u w:val="single"/>
            <w:rtl w:val="0"/>
          </w:rPr>
          <w:t xml:space="preserve">https://plataforma.bvirtual.com.br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. Acesso em: 20 abr. 2026.</w:t>
      </w:r>
    </w:p>
    <w:p w:rsidR="00000000" w:rsidDel="00000000" w:rsidP="00000000" w:rsidRDefault="00000000" w:rsidRPr="00000000" w14:paraId="00000042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spacing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13" w:type="default"/>
      <w:footerReference r:id="rId14" w:type="default"/>
      <w:pgSz w:h="16838" w:w="11906" w:orient="portrait"/>
      <w:pgMar w:bottom="1134" w:top="1701" w:left="1701" w:right="1134" w:header="708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6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5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rPr>
        <w:color w:val="000000"/>
      </w:rPr>
    </w:pPr>
    <w:r w:rsidDel="00000000" w:rsidR="00000000" w:rsidRPr="00000000">
      <w:rPr>
        <w:color w:val="000000"/>
      </w:rPr>
      <w:drawing>
        <wp:inline distB="0" distT="0" distL="114300" distR="114300">
          <wp:extent cx="5756910" cy="1344295"/>
          <wp:effectExtent b="0" l="0" r="0" t="0"/>
          <wp:docPr descr="Cabeçalho - fundo transparente" id="1" name="image1.png"/>
          <a:graphic>
            <a:graphicData uri="http://schemas.openxmlformats.org/drawingml/2006/picture">
              <pic:pic>
                <pic:nvPicPr>
                  <pic:cNvPr descr="Cabeçalho - fundo transparente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756910" cy="134429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https://www.gov.br/capes/pt-br/acesso-a-informacao/acoes-e-programas/educacao-basica/pibid/pibid" TargetMode="External"/><Relationship Id="rId10" Type="http://schemas.openxmlformats.org/officeDocument/2006/relationships/hyperlink" Target="mailto:cecidia.almeida@unimontes.br" TargetMode="External"/><Relationship Id="rId13" Type="http://schemas.openxmlformats.org/officeDocument/2006/relationships/header" Target="header1.xml"/><Relationship Id="rId12" Type="http://schemas.openxmlformats.org/officeDocument/2006/relationships/hyperlink" Target="https://plataforma.bvirtual.com.br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sandraazevedo07@yahoo.com.br" TargetMode="External"/><Relationship Id="rId14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hyperlink" Target="mailto:estermiria123456@gmail.com" TargetMode="External"/><Relationship Id="rId7" Type="http://schemas.openxmlformats.org/officeDocument/2006/relationships/hyperlink" Target="mailto:pietracseuaciuc@gmail.com" TargetMode="External"/><Relationship Id="rId8" Type="http://schemas.openxmlformats.org/officeDocument/2006/relationships/hyperlink" Target="mailto:zenaidefrancisca1964@gmail.com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1046-12.2.0.23196</vt:lpwstr>
  </property>
  <property fmtid="{D5CDD505-2E9C-101B-9397-08002B2CF9AE}" pid="3" name="ICV">
    <vt:lpwstr>53FC246208EA42E987A751BCACD637E5_13</vt:lpwstr>
  </property>
</Properties>
</file>