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08C0491F" w:rsidR="00534CB2" w:rsidRPr="002B3126" w:rsidRDefault="009E2E6C" w:rsidP="007A1827">
      <w:pPr>
        <w:spacing w:after="160" w:line="240" w:lineRule="auto"/>
        <w:rPr>
          <w:rFonts w:cs="Arial"/>
          <w:b/>
          <w:sz w:val="22"/>
          <w:szCs w:val="22"/>
        </w:rPr>
      </w:pPr>
      <w:r w:rsidRPr="002B3126">
        <w:rPr>
          <w:rFonts w:cs="Arial"/>
          <w:b/>
          <w:bCs/>
          <w:color w:val="000000"/>
          <w:sz w:val="22"/>
          <w:szCs w:val="22"/>
        </w:rPr>
        <w:t>TRICHOMONAS VAGINALIS: ABRINDO PORTAS PARA O HIV- UMA REVISÃO DE LITERATURA</w:t>
      </w:r>
      <w:r w:rsidR="00534CB2" w:rsidRPr="002B3126">
        <w:rPr>
          <w:rFonts w:eastAsia="Calibri" w:cs="Arial"/>
          <w:b/>
          <w:sz w:val="22"/>
          <w:szCs w:val="22"/>
        </w:rPr>
        <w:t>.</w:t>
      </w:r>
    </w:p>
    <w:p w14:paraId="0AD3EF8B" w14:textId="6CCF58FA" w:rsidR="00534CB2" w:rsidRPr="00734B83" w:rsidRDefault="00762B0B" w:rsidP="007A1827">
      <w:pPr>
        <w:spacing w:after="160" w:line="240" w:lineRule="auto"/>
        <w:rPr>
          <w:rFonts w:eastAsia="Calibri" w:cs="Arial"/>
          <w:sz w:val="22"/>
          <w:szCs w:val="22"/>
          <w:vertAlign w:val="superscript"/>
        </w:rPr>
      </w:pPr>
      <w:r w:rsidRPr="00AC5A5A">
        <w:rPr>
          <w:rFonts w:eastAsia="Calibri" w:cs="Arial"/>
          <w:bCs/>
          <w:color w:val="000000" w:themeColor="text1"/>
          <w:sz w:val="22"/>
          <w:szCs w:val="22"/>
        </w:rPr>
        <w:t xml:space="preserve"> Ana Karla Tenório</w:t>
      </w:r>
      <w:r w:rsidR="00AC5A5A" w:rsidRPr="00AC5A5A">
        <w:rPr>
          <w:rFonts w:eastAsia="Calibri" w:cs="Arial"/>
          <w:bCs/>
          <w:color w:val="000000" w:themeColor="text1"/>
          <w:sz w:val="22"/>
          <w:szCs w:val="22"/>
        </w:rPr>
        <w:t xml:space="preserve"> Holanda</w:t>
      </w:r>
      <w:r w:rsidR="00534CB2" w:rsidRPr="00AC5A5A">
        <w:rPr>
          <w:rFonts w:eastAsia="Calibri" w:cs="Arial"/>
          <w:color w:val="000000" w:themeColor="text1"/>
          <w:sz w:val="22"/>
          <w:szCs w:val="22"/>
          <w:vertAlign w:val="superscript"/>
        </w:rPr>
        <w:t>1</w:t>
      </w:r>
      <w:r w:rsidR="00534CB2" w:rsidRPr="00AC5A5A">
        <w:rPr>
          <w:rFonts w:eastAsia="Calibri" w:cs="Arial"/>
          <w:bCs/>
          <w:color w:val="000000" w:themeColor="text1"/>
          <w:sz w:val="22"/>
          <w:szCs w:val="22"/>
        </w:rPr>
        <w:t>;</w:t>
      </w:r>
      <w:r w:rsidRPr="00AC5A5A">
        <w:rPr>
          <w:rFonts w:cs="Arial"/>
          <w:color w:val="000000" w:themeColor="text1"/>
          <w:sz w:val="22"/>
          <w:szCs w:val="22"/>
        </w:rPr>
        <w:t xml:space="preserve"> César Leandro</w:t>
      </w:r>
      <w:r w:rsidR="00AC5A5A" w:rsidRPr="00AC5A5A">
        <w:rPr>
          <w:rFonts w:cs="Arial"/>
          <w:color w:val="000000" w:themeColor="text1"/>
          <w:sz w:val="22"/>
          <w:szCs w:val="22"/>
        </w:rPr>
        <w:t xml:space="preserve"> </w:t>
      </w:r>
      <w:r w:rsidR="00924692">
        <w:rPr>
          <w:rFonts w:cs="Arial"/>
          <w:color w:val="000000" w:themeColor="text1"/>
          <w:sz w:val="22"/>
          <w:szCs w:val="22"/>
        </w:rPr>
        <w:t>d</w:t>
      </w:r>
      <w:r w:rsidR="00AC5A5A" w:rsidRPr="00AC5A5A">
        <w:rPr>
          <w:rFonts w:cs="Arial"/>
          <w:color w:val="000000" w:themeColor="text1"/>
          <w:sz w:val="22"/>
          <w:szCs w:val="22"/>
        </w:rPr>
        <w:t>e Sales</w:t>
      </w:r>
      <w:r w:rsidRPr="00AC5A5A">
        <w:rPr>
          <w:rFonts w:cs="Arial"/>
          <w:color w:val="000000" w:themeColor="text1"/>
          <w:sz w:val="22"/>
          <w:szCs w:val="22"/>
        </w:rPr>
        <w:t xml:space="preserve"> </w:t>
      </w:r>
      <w:r w:rsidR="0013318E" w:rsidRPr="00AC5A5A">
        <w:rPr>
          <w:rFonts w:eastAsia="Calibri" w:cs="Arial"/>
          <w:color w:val="000000" w:themeColor="text1"/>
          <w:sz w:val="22"/>
          <w:szCs w:val="22"/>
          <w:vertAlign w:val="superscript"/>
        </w:rPr>
        <w:t>2</w:t>
      </w:r>
      <w:r w:rsidR="00534CB2" w:rsidRPr="00AC5A5A">
        <w:rPr>
          <w:rFonts w:eastAsia="Calibri" w:cs="Arial"/>
          <w:color w:val="000000" w:themeColor="text1"/>
          <w:sz w:val="22"/>
          <w:szCs w:val="22"/>
        </w:rPr>
        <w:t>;</w:t>
      </w:r>
      <w:r w:rsidRPr="00AC5A5A">
        <w:rPr>
          <w:rFonts w:cs="Arial"/>
          <w:color w:val="000000" w:themeColor="text1"/>
          <w:sz w:val="22"/>
          <w:szCs w:val="22"/>
        </w:rPr>
        <w:t xml:space="preserve"> Gustavo Ferro</w:t>
      </w:r>
      <w:r w:rsidR="00AC5A5A" w:rsidRPr="00AC5A5A">
        <w:rPr>
          <w:rFonts w:cs="Arial"/>
          <w:color w:val="000000" w:themeColor="text1"/>
          <w:sz w:val="22"/>
          <w:szCs w:val="22"/>
        </w:rPr>
        <w:t xml:space="preserve"> Barros</w:t>
      </w:r>
      <w:r w:rsidR="00F503C9" w:rsidRPr="00AC5A5A">
        <w:rPr>
          <w:rFonts w:eastAsia="Calibri" w:cs="Arial"/>
          <w:color w:val="000000" w:themeColor="text1"/>
          <w:sz w:val="22"/>
          <w:szCs w:val="22"/>
          <w:vertAlign w:val="superscript"/>
        </w:rPr>
        <w:t>3</w:t>
      </w:r>
      <w:r w:rsidR="00534CB2" w:rsidRPr="00AC5A5A">
        <w:rPr>
          <w:rFonts w:eastAsia="Calibri" w:cs="Arial"/>
          <w:color w:val="000000" w:themeColor="text1"/>
          <w:sz w:val="22"/>
          <w:szCs w:val="22"/>
        </w:rPr>
        <w:t>;</w:t>
      </w:r>
      <w:r w:rsidR="0013318E" w:rsidRPr="00AC5A5A"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Pr="00AC5A5A">
        <w:rPr>
          <w:rFonts w:cs="Arial"/>
          <w:color w:val="000000" w:themeColor="text1"/>
          <w:sz w:val="22"/>
          <w:szCs w:val="22"/>
        </w:rPr>
        <w:t>Gabriela Melo</w:t>
      </w:r>
      <w:r w:rsidR="00AC5A5A" w:rsidRPr="00AC5A5A">
        <w:rPr>
          <w:rFonts w:cs="Arial"/>
          <w:color w:val="000000" w:themeColor="text1"/>
          <w:sz w:val="22"/>
          <w:szCs w:val="22"/>
        </w:rPr>
        <w:t xml:space="preserve"> </w:t>
      </w:r>
      <w:r w:rsidR="00AC5A5A">
        <w:rPr>
          <w:rFonts w:cs="Arial"/>
          <w:color w:val="000000"/>
          <w:sz w:val="22"/>
          <w:szCs w:val="22"/>
        </w:rPr>
        <w:t>Calazans</w:t>
      </w:r>
      <w:proofErr w:type="gramStart"/>
      <w:r w:rsidR="00F503C9" w:rsidRPr="00734B83">
        <w:rPr>
          <w:rFonts w:eastAsia="Calibri" w:cs="Arial"/>
          <w:sz w:val="22"/>
          <w:szCs w:val="22"/>
          <w:vertAlign w:val="superscript"/>
        </w:rPr>
        <w:t>4</w:t>
      </w:r>
      <w:r w:rsidR="0013318E" w:rsidRPr="00734B83">
        <w:rPr>
          <w:rFonts w:cs="Arial"/>
          <w:color w:val="000000"/>
          <w:sz w:val="22"/>
          <w:szCs w:val="22"/>
        </w:rPr>
        <w:t xml:space="preserve">; </w:t>
      </w:r>
      <w:r w:rsidRPr="00734B83">
        <w:rPr>
          <w:rFonts w:cs="Arial"/>
          <w:color w:val="000000"/>
          <w:sz w:val="22"/>
          <w:szCs w:val="22"/>
        </w:rPr>
        <w:t xml:space="preserve"> Jéssica</w:t>
      </w:r>
      <w:proofErr w:type="gramEnd"/>
      <w:r w:rsidRPr="00734B83">
        <w:rPr>
          <w:rFonts w:cs="Arial"/>
          <w:color w:val="000000"/>
          <w:sz w:val="22"/>
          <w:szCs w:val="22"/>
        </w:rPr>
        <w:t xml:space="preserve"> Carla Ramos Cavalcante</w:t>
      </w:r>
      <w:r w:rsidR="00AC5A5A">
        <w:rPr>
          <w:rFonts w:cs="Arial"/>
          <w:color w:val="000000"/>
          <w:sz w:val="22"/>
          <w:szCs w:val="22"/>
        </w:rPr>
        <w:t xml:space="preserve"> </w:t>
      </w:r>
      <w:r w:rsidR="00924692">
        <w:rPr>
          <w:rFonts w:cs="Arial"/>
          <w:color w:val="000000"/>
          <w:sz w:val="22"/>
          <w:szCs w:val="22"/>
        </w:rPr>
        <w:t>d</w:t>
      </w:r>
      <w:r w:rsidR="00AC5A5A">
        <w:rPr>
          <w:rFonts w:cs="Arial"/>
          <w:color w:val="000000"/>
          <w:sz w:val="22"/>
          <w:szCs w:val="22"/>
        </w:rPr>
        <w:t>e Araújo</w:t>
      </w:r>
      <w:r w:rsidR="00F503C9" w:rsidRPr="00734B83">
        <w:rPr>
          <w:rFonts w:eastAsia="Calibri" w:cs="Arial"/>
          <w:sz w:val="22"/>
          <w:szCs w:val="22"/>
          <w:vertAlign w:val="superscript"/>
        </w:rPr>
        <w:t>5</w:t>
      </w:r>
      <w:r w:rsidR="0013318E" w:rsidRPr="00734B83">
        <w:rPr>
          <w:rFonts w:cs="Arial"/>
          <w:color w:val="000000"/>
          <w:sz w:val="22"/>
          <w:szCs w:val="22"/>
        </w:rPr>
        <w:t>;</w:t>
      </w:r>
      <w:r w:rsidR="007A1827" w:rsidRPr="00734B83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7A1827" w:rsidRPr="00734B83">
        <w:rPr>
          <w:rFonts w:cs="Arial"/>
          <w:color w:val="000000"/>
          <w:sz w:val="22"/>
          <w:szCs w:val="22"/>
        </w:rPr>
        <w:t>Gilsan</w:t>
      </w:r>
      <w:proofErr w:type="spellEnd"/>
      <w:r w:rsidR="007A1827" w:rsidRPr="00734B83">
        <w:rPr>
          <w:rFonts w:cs="Arial"/>
          <w:color w:val="000000"/>
          <w:sz w:val="22"/>
          <w:szCs w:val="22"/>
        </w:rPr>
        <w:t xml:space="preserve"> Aparecida de Oliveira</w:t>
      </w:r>
      <w:r w:rsidR="007A1827" w:rsidRPr="00734B83">
        <w:rPr>
          <w:rFonts w:eastAsia="Calibri" w:cs="Arial"/>
          <w:sz w:val="22"/>
          <w:szCs w:val="22"/>
          <w:vertAlign w:val="superscript"/>
        </w:rPr>
        <w:t>6</w:t>
      </w:r>
      <w:r w:rsidR="007A1827" w:rsidRPr="00734B83">
        <w:rPr>
          <w:rFonts w:cs="Arial"/>
          <w:color w:val="000000"/>
          <w:sz w:val="22"/>
          <w:szCs w:val="22"/>
        </w:rPr>
        <w:t xml:space="preserve">; </w:t>
      </w:r>
      <w:r w:rsidR="001C6F62" w:rsidRPr="00734B83">
        <w:rPr>
          <w:rFonts w:eastAsia="Calibri" w:cs="Arial"/>
          <w:sz w:val="22"/>
          <w:szCs w:val="22"/>
        </w:rPr>
        <w:t>Ana Carolina Medeiros de Almeida</w:t>
      </w:r>
      <w:r w:rsidR="007A1827" w:rsidRPr="00734B83">
        <w:rPr>
          <w:rFonts w:eastAsia="Calibri" w:cs="Arial"/>
          <w:sz w:val="22"/>
          <w:szCs w:val="22"/>
          <w:vertAlign w:val="superscript"/>
        </w:rPr>
        <w:t>7</w:t>
      </w:r>
    </w:p>
    <w:p w14:paraId="473ADB96" w14:textId="5ADD152C" w:rsidR="002B3126" w:rsidRPr="00734B83" w:rsidRDefault="002B3126" w:rsidP="007A1827">
      <w:pPr>
        <w:spacing w:line="240" w:lineRule="auto"/>
        <w:rPr>
          <w:rFonts w:eastAsia="Calibri" w:cs="Arial"/>
          <w:sz w:val="22"/>
          <w:szCs w:val="22"/>
        </w:rPr>
      </w:pPr>
      <w:r w:rsidRPr="50192890">
        <w:rPr>
          <w:rFonts w:eastAsia="Calibri" w:cs="Arial"/>
          <w:vertAlign w:val="superscript"/>
        </w:rPr>
        <w:t>1</w:t>
      </w:r>
      <w:r w:rsidRPr="00734B83">
        <w:rPr>
          <w:rFonts w:eastAsia="Calibri" w:cs="Arial"/>
          <w:sz w:val="22"/>
          <w:szCs w:val="22"/>
          <w:vertAlign w:val="superscript"/>
        </w:rPr>
        <w:t>,2,3,4,5</w:t>
      </w:r>
      <w:r w:rsidR="007A1827" w:rsidRPr="00734B83">
        <w:rPr>
          <w:rFonts w:eastAsia="Calibri" w:cs="Arial"/>
          <w:sz w:val="22"/>
          <w:szCs w:val="22"/>
          <w:vertAlign w:val="superscript"/>
        </w:rPr>
        <w:t>,6,7</w:t>
      </w:r>
      <w:r w:rsidRPr="00734B83">
        <w:rPr>
          <w:rFonts w:eastAsia="Calibri" w:cs="Arial"/>
          <w:sz w:val="22"/>
          <w:szCs w:val="22"/>
        </w:rPr>
        <w:t xml:space="preserve">Centro Universitário CESMAC, </w:t>
      </w:r>
      <w:proofErr w:type="spellStart"/>
      <w:r w:rsidRPr="00734B83">
        <w:rPr>
          <w:rFonts w:eastAsia="Calibri" w:cs="Arial"/>
          <w:sz w:val="22"/>
          <w:szCs w:val="22"/>
        </w:rPr>
        <w:t>Maceió-AL</w:t>
      </w:r>
      <w:proofErr w:type="spellEnd"/>
      <w:r w:rsidRPr="00734B83">
        <w:rPr>
          <w:rFonts w:eastAsia="Calibri" w:cs="Arial"/>
          <w:sz w:val="22"/>
          <w:szCs w:val="22"/>
        </w:rPr>
        <w:t>.</w:t>
      </w:r>
    </w:p>
    <w:p w14:paraId="75C56B3F" w14:textId="4E82942F" w:rsidR="002368FA" w:rsidRDefault="00AC5A5A" w:rsidP="007A1827">
      <w:pPr>
        <w:spacing w:line="240" w:lineRule="auto"/>
        <w:rPr>
          <w:rFonts w:eastAsia="Calibri" w:cs="Arial"/>
          <w:sz w:val="20"/>
          <w:szCs w:val="20"/>
        </w:rPr>
      </w:pPr>
      <w:r>
        <w:t>*</w:t>
      </w:r>
      <w:r>
        <w:rPr>
          <w:rFonts w:eastAsia="Calibri" w:cs="Arial"/>
          <w:sz w:val="20"/>
          <w:szCs w:val="20"/>
        </w:rPr>
        <w:t xml:space="preserve"> </w:t>
      </w:r>
      <w:hyperlink r:id="rId8" w:history="1">
        <w:r w:rsidR="001A7762" w:rsidRPr="003125C5">
          <w:rPr>
            <w:rStyle w:val="Hyperlink"/>
            <w:rFonts w:eastAsia="Calibri" w:cs="Arial"/>
            <w:sz w:val="20"/>
            <w:szCs w:val="20"/>
          </w:rPr>
          <w:t>kaka-tenorio123@hotmail.com</w:t>
        </w:r>
      </w:hyperlink>
      <w:r w:rsidR="001A7762">
        <w:rPr>
          <w:rFonts w:eastAsia="Calibri" w:cs="Arial"/>
          <w:sz w:val="20"/>
          <w:szCs w:val="20"/>
        </w:rPr>
        <w:t xml:space="preserve">; </w:t>
      </w:r>
      <w:r w:rsidR="001A7762" w:rsidRPr="00BD5F12">
        <w:rPr>
          <w:rFonts w:eastAsia="Calibri" w:cs="Arial"/>
          <w:sz w:val="20"/>
          <w:szCs w:val="20"/>
        </w:rPr>
        <w:t xml:space="preserve">* </w:t>
      </w:r>
      <w:hyperlink r:id="rId9" w:history="1">
        <w:r w:rsidR="001A7762" w:rsidRPr="00BD5F12">
          <w:rPr>
            <w:rStyle w:val="Hyperlink"/>
            <w:rFonts w:eastAsia="Calibri" w:cs="Arial"/>
            <w:sz w:val="20"/>
            <w:szCs w:val="20"/>
          </w:rPr>
          <w:t>ana.almeida@cesmac.edu.br</w:t>
        </w:r>
      </w:hyperlink>
    </w:p>
    <w:p w14:paraId="37CE1892" w14:textId="77777777" w:rsidR="007A1827" w:rsidRPr="002368FA" w:rsidRDefault="007A1827" w:rsidP="002368FA">
      <w:pPr>
        <w:spacing w:line="240" w:lineRule="auto"/>
        <w:jc w:val="center"/>
        <w:rPr>
          <w:rFonts w:eastAsia="Calibri" w:cs="Arial"/>
          <w:sz w:val="20"/>
          <w:szCs w:val="20"/>
        </w:rPr>
      </w:pPr>
    </w:p>
    <w:p w14:paraId="01C81DCB" w14:textId="34569417" w:rsidR="00534CB2" w:rsidRPr="002368FA" w:rsidRDefault="00534CB2" w:rsidP="00316306">
      <w:pPr>
        <w:tabs>
          <w:tab w:val="left" w:pos="3544"/>
        </w:tabs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2368FA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="00603C56" w:rsidRPr="002368FA">
        <w:rPr>
          <w:rFonts w:eastAsia="Calibri" w:cs="Arial"/>
          <w:sz w:val="22"/>
          <w:szCs w:val="22"/>
        </w:rPr>
        <w:t xml:space="preserve"> </w:t>
      </w:r>
      <w:r w:rsidR="00603C56" w:rsidRPr="002368FA">
        <w:rPr>
          <w:rFonts w:cs="Arial"/>
          <w:i/>
          <w:iCs/>
          <w:color w:val="000000"/>
          <w:sz w:val="22"/>
          <w:szCs w:val="22"/>
        </w:rPr>
        <w:t xml:space="preserve">Trichomonas vaginalis </w:t>
      </w:r>
      <w:r w:rsidR="00603C56" w:rsidRPr="002368FA">
        <w:rPr>
          <w:rFonts w:cs="Arial"/>
          <w:color w:val="000000"/>
          <w:sz w:val="22"/>
          <w:szCs w:val="22"/>
        </w:rPr>
        <w:t>(TV) é</w:t>
      </w:r>
      <w:r w:rsidR="00B33A4B" w:rsidRPr="002368FA">
        <w:rPr>
          <w:rFonts w:cs="Arial"/>
          <w:color w:val="000000"/>
          <w:sz w:val="22"/>
          <w:szCs w:val="22"/>
        </w:rPr>
        <w:t xml:space="preserve"> </w:t>
      </w:r>
      <w:r w:rsidR="00603C56" w:rsidRPr="002368FA">
        <w:rPr>
          <w:rFonts w:cs="Arial"/>
          <w:color w:val="000000"/>
          <w:sz w:val="22"/>
          <w:szCs w:val="22"/>
        </w:rPr>
        <w:t>o protozoário flagelado causador da</w:t>
      </w:r>
      <w:r w:rsidR="007A1827">
        <w:rPr>
          <w:rFonts w:cs="Arial"/>
          <w:color w:val="000000"/>
          <w:sz w:val="22"/>
          <w:szCs w:val="22"/>
        </w:rPr>
        <w:t xml:space="preserve"> </w:t>
      </w:r>
      <w:r w:rsidR="00603C56" w:rsidRPr="002368FA">
        <w:rPr>
          <w:rFonts w:cs="Arial"/>
          <w:color w:val="000000"/>
          <w:sz w:val="22"/>
          <w:szCs w:val="22"/>
        </w:rPr>
        <w:t xml:space="preserve">Tricomoníase. Entretanto tem sido relacionado ao aumento dos casos de </w:t>
      </w:r>
      <w:r w:rsidR="003D46A8">
        <w:rPr>
          <w:rFonts w:cs="Arial"/>
          <w:color w:val="000000"/>
          <w:sz w:val="22"/>
          <w:szCs w:val="22"/>
        </w:rPr>
        <w:t xml:space="preserve">contaminação pelo </w:t>
      </w:r>
      <w:r w:rsidR="003D46A8" w:rsidRPr="002368FA">
        <w:rPr>
          <w:rFonts w:cs="Arial"/>
          <w:color w:val="000000"/>
          <w:sz w:val="22"/>
          <w:szCs w:val="22"/>
        </w:rPr>
        <w:t>vírus da imunodeficiência humana (HIV)</w:t>
      </w:r>
      <w:r w:rsidR="003D46A8">
        <w:rPr>
          <w:rFonts w:cs="Arial"/>
          <w:color w:val="000000"/>
          <w:sz w:val="22"/>
          <w:szCs w:val="22"/>
        </w:rPr>
        <w:t>,</w:t>
      </w:r>
      <w:r w:rsidR="00603C56" w:rsidRPr="002368FA">
        <w:rPr>
          <w:rFonts w:cs="Arial"/>
          <w:color w:val="000000"/>
          <w:sz w:val="22"/>
          <w:szCs w:val="22"/>
        </w:rPr>
        <w:t xml:space="preserve"> devido a sua patogenicidade</w:t>
      </w:r>
      <w:r w:rsidR="007A1827">
        <w:rPr>
          <w:rFonts w:cs="Arial"/>
          <w:color w:val="000000"/>
          <w:sz w:val="22"/>
          <w:szCs w:val="22"/>
        </w:rPr>
        <w:t xml:space="preserve"> e</w:t>
      </w:r>
      <w:r w:rsidR="00603C56" w:rsidRPr="002368FA">
        <w:rPr>
          <w:rFonts w:cs="Arial"/>
          <w:color w:val="000000"/>
          <w:sz w:val="22"/>
          <w:szCs w:val="22"/>
        </w:rPr>
        <w:t xml:space="preserve"> tropismo </w:t>
      </w:r>
      <w:r w:rsidR="007A1827">
        <w:rPr>
          <w:rFonts w:cs="Arial"/>
          <w:color w:val="000000"/>
          <w:sz w:val="22"/>
          <w:szCs w:val="22"/>
        </w:rPr>
        <w:t>pela</w:t>
      </w:r>
      <w:r w:rsidR="00603C56" w:rsidRPr="002368FA">
        <w:rPr>
          <w:rFonts w:cs="Arial"/>
          <w:color w:val="000000"/>
          <w:sz w:val="22"/>
          <w:szCs w:val="22"/>
        </w:rPr>
        <w:t xml:space="preserve"> mucosa urogenital do organismo humano</w:t>
      </w:r>
      <w:r w:rsidR="002368FA" w:rsidRPr="002368FA">
        <w:rPr>
          <w:rFonts w:cs="Arial"/>
          <w:color w:val="000000"/>
          <w:sz w:val="22"/>
          <w:szCs w:val="22"/>
        </w:rPr>
        <w:t>, facilitando a</w:t>
      </w:r>
      <w:r w:rsidR="007A1827">
        <w:rPr>
          <w:rFonts w:cs="Arial"/>
          <w:color w:val="000000"/>
          <w:sz w:val="22"/>
          <w:szCs w:val="22"/>
        </w:rPr>
        <w:t xml:space="preserve"> entrada</w:t>
      </w:r>
      <w:r w:rsidR="002368FA" w:rsidRPr="002368FA">
        <w:rPr>
          <w:rFonts w:cs="Arial"/>
          <w:color w:val="000000"/>
          <w:sz w:val="22"/>
          <w:szCs w:val="22"/>
        </w:rPr>
        <w:t xml:space="preserve"> </w:t>
      </w:r>
      <w:r w:rsidR="007A1827">
        <w:rPr>
          <w:rFonts w:cs="Arial"/>
          <w:color w:val="000000"/>
          <w:sz w:val="22"/>
          <w:szCs w:val="22"/>
        </w:rPr>
        <w:t xml:space="preserve">e implantação </w:t>
      </w:r>
      <w:r w:rsidR="002368FA" w:rsidRPr="002368FA">
        <w:rPr>
          <w:rFonts w:cs="Arial"/>
          <w:color w:val="000000"/>
          <w:sz w:val="22"/>
          <w:szCs w:val="22"/>
        </w:rPr>
        <w:t xml:space="preserve">do </w:t>
      </w:r>
      <w:proofErr w:type="gramStart"/>
      <w:r w:rsidR="002368FA" w:rsidRPr="002368FA">
        <w:rPr>
          <w:rFonts w:cs="Arial"/>
          <w:color w:val="000000"/>
          <w:sz w:val="22"/>
          <w:szCs w:val="22"/>
        </w:rPr>
        <w:t xml:space="preserve">vírus </w:t>
      </w:r>
      <w:r w:rsidR="007A1827">
        <w:rPr>
          <w:rFonts w:cs="Arial"/>
          <w:color w:val="000000"/>
          <w:sz w:val="22"/>
          <w:szCs w:val="22"/>
        </w:rPr>
        <w:t>.</w:t>
      </w:r>
      <w:r w:rsidRPr="002368FA">
        <w:rPr>
          <w:rFonts w:eastAsia="Calibri" w:cs="Arial"/>
          <w:b/>
          <w:bCs/>
          <w:sz w:val="22"/>
          <w:szCs w:val="22"/>
          <w:u w:val="single"/>
        </w:rPr>
        <w:t>Objetivos</w:t>
      </w:r>
      <w:proofErr w:type="gramEnd"/>
      <w:r w:rsidRPr="002368FA">
        <w:rPr>
          <w:rFonts w:eastAsia="Calibri" w:cs="Arial"/>
          <w:b/>
          <w:bCs/>
          <w:sz w:val="22"/>
          <w:szCs w:val="22"/>
          <w:u w:val="single"/>
        </w:rPr>
        <w:t>:</w:t>
      </w:r>
      <w:r w:rsidR="003E7AA2" w:rsidRPr="002368FA">
        <w:rPr>
          <w:rFonts w:eastAsia="Calibri" w:cs="Arial"/>
          <w:bCs/>
          <w:sz w:val="22"/>
          <w:szCs w:val="22"/>
        </w:rPr>
        <w:t xml:space="preserve"> </w:t>
      </w:r>
      <w:r w:rsidR="00603C56" w:rsidRPr="002368FA">
        <w:rPr>
          <w:rFonts w:cs="Arial"/>
          <w:color w:val="000000"/>
          <w:sz w:val="22"/>
          <w:szCs w:val="22"/>
        </w:rPr>
        <w:t xml:space="preserve">Analisar </w:t>
      </w:r>
      <w:r w:rsidR="007A1827">
        <w:rPr>
          <w:rFonts w:cs="Arial"/>
          <w:color w:val="000000"/>
          <w:sz w:val="22"/>
          <w:szCs w:val="22"/>
        </w:rPr>
        <w:t>a capacidade</w:t>
      </w:r>
      <w:r w:rsidR="00603C56" w:rsidRPr="002368FA">
        <w:rPr>
          <w:rFonts w:cs="Arial"/>
          <w:color w:val="000000"/>
          <w:sz w:val="22"/>
          <w:szCs w:val="22"/>
        </w:rPr>
        <w:t xml:space="preserve"> do </w:t>
      </w:r>
      <w:proofErr w:type="spellStart"/>
      <w:r w:rsidR="00603C56" w:rsidRPr="002368FA">
        <w:rPr>
          <w:rFonts w:cs="Arial"/>
          <w:i/>
          <w:iCs/>
          <w:color w:val="000000"/>
          <w:sz w:val="22"/>
          <w:szCs w:val="22"/>
        </w:rPr>
        <w:t>Trichomonas</w:t>
      </w:r>
      <w:proofErr w:type="spellEnd"/>
      <w:r w:rsidR="00603C56" w:rsidRPr="002368FA">
        <w:rPr>
          <w:rFonts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603C56" w:rsidRPr="002368FA">
        <w:rPr>
          <w:rFonts w:cs="Arial"/>
          <w:i/>
          <w:iCs/>
          <w:color w:val="000000"/>
          <w:sz w:val="22"/>
          <w:szCs w:val="22"/>
        </w:rPr>
        <w:t>vaginalis</w:t>
      </w:r>
      <w:proofErr w:type="spellEnd"/>
      <w:r w:rsidR="00603C56" w:rsidRPr="002368FA">
        <w:rPr>
          <w:rFonts w:cs="Arial"/>
          <w:color w:val="000000"/>
          <w:sz w:val="22"/>
          <w:szCs w:val="22"/>
        </w:rPr>
        <w:t xml:space="preserve"> facilitar a infecção e transmissão pelo </w:t>
      </w:r>
      <w:r w:rsidR="003D46A8">
        <w:rPr>
          <w:rFonts w:cs="Arial"/>
          <w:color w:val="000000"/>
          <w:sz w:val="22"/>
          <w:szCs w:val="22"/>
        </w:rPr>
        <w:t xml:space="preserve">HIV. </w:t>
      </w:r>
      <w:r w:rsidRPr="002368FA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="00603C56" w:rsidRPr="002368FA">
        <w:rPr>
          <w:rFonts w:eastAsia="Calibri" w:cs="Arial"/>
          <w:sz w:val="22"/>
          <w:szCs w:val="22"/>
        </w:rPr>
        <w:t xml:space="preserve"> </w:t>
      </w:r>
      <w:r w:rsidR="00603C56" w:rsidRPr="002368FA">
        <w:rPr>
          <w:rFonts w:cs="Arial"/>
          <w:color w:val="000000"/>
          <w:sz w:val="22"/>
          <w:szCs w:val="22"/>
        </w:rPr>
        <w:t xml:space="preserve">Realizou-se uma revisão de literatura, utilizando as bases de dados Medline (via </w:t>
      </w:r>
      <w:proofErr w:type="spellStart"/>
      <w:r w:rsidR="00603C56" w:rsidRPr="002368FA">
        <w:rPr>
          <w:rFonts w:cs="Arial"/>
          <w:color w:val="000000"/>
          <w:sz w:val="22"/>
          <w:szCs w:val="22"/>
        </w:rPr>
        <w:t>PubMed</w:t>
      </w:r>
      <w:proofErr w:type="spellEnd"/>
      <w:r w:rsidR="00603C56" w:rsidRPr="002368FA">
        <w:rPr>
          <w:rFonts w:cs="Arial"/>
          <w:color w:val="000000"/>
          <w:sz w:val="22"/>
          <w:szCs w:val="22"/>
        </w:rPr>
        <w:t xml:space="preserve">), </w:t>
      </w:r>
      <w:proofErr w:type="spellStart"/>
      <w:r w:rsidR="00603C56" w:rsidRPr="002368FA">
        <w:rPr>
          <w:rFonts w:cs="Arial"/>
          <w:color w:val="000000"/>
          <w:sz w:val="22"/>
          <w:szCs w:val="22"/>
        </w:rPr>
        <w:t>Lilacs</w:t>
      </w:r>
      <w:proofErr w:type="spellEnd"/>
      <w:r w:rsidR="00603C56" w:rsidRPr="002368FA">
        <w:rPr>
          <w:rFonts w:cs="Arial"/>
          <w:color w:val="000000"/>
          <w:sz w:val="22"/>
          <w:szCs w:val="22"/>
        </w:rPr>
        <w:t xml:space="preserve"> e </w:t>
      </w:r>
      <w:proofErr w:type="spellStart"/>
      <w:r w:rsidR="00603C56" w:rsidRPr="002368FA">
        <w:rPr>
          <w:rFonts w:cs="Arial"/>
          <w:color w:val="000000"/>
          <w:sz w:val="22"/>
          <w:szCs w:val="22"/>
        </w:rPr>
        <w:t>Scielo</w:t>
      </w:r>
      <w:proofErr w:type="spellEnd"/>
      <w:r w:rsidR="00603C56" w:rsidRPr="002368FA">
        <w:rPr>
          <w:rFonts w:cs="Arial"/>
          <w:color w:val="000000"/>
          <w:sz w:val="22"/>
          <w:szCs w:val="22"/>
        </w:rPr>
        <w:t>,</w:t>
      </w:r>
      <w:r w:rsidR="00734B83">
        <w:rPr>
          <w:rFonts w:cs="Arial"/>
          <w:color w:val="000000"/>
          <w:sz w:val="22"/>
          <w:szCs w:val="22"/>
        </w:rPr>
        <w:t xml:space="preserve"> com</w:t>
      </w:r>
      <w:r w:rsidR="00603C56" w:rsidRPr="002368FA">
        <w:rPr>
          <w:rFonts w:cs="Arial"/>
          <w:color w:val="000000"/>
          <w:sz w:val="22"/>
          <w:szCs w:val="22"/>
        </w:rPr>
        <w:t xml:space="preserve"> os descritores</w:t>
      </w:r>
      <w:r w:rsidR="002368FA" w:rsidRPr="002368FA">
        <w:rPr>
          <w:rFonts w:cs="Arial"/>
          <w:color w:val="000000"/>
          <w:sz w:val="22"/>
          <w:szCs w:val="22"/>
        </w:rPr>
        <w:t xml:space="preserve"> “</w:t>
      </w:r>
      <w:proofErr w:type="spellStart"/>
      <w:r w:rsidR="002368FA" w:rsidRPr="002368FA">
        <w:rPr>
          <w:rFonts w:cs="Arial"/>
          <w:color w:val="000000"/>
          <w:sz w:val="22"/>
          <w:szCs w:val="22"/>
        </w:rPr>
        <w:t>Trichomonas</w:t>
      </w:r>
      <w:proofErr w:type="spellEnd"/>
      <w:r w:rsidR="002368FA" w:rsidRPr="002368FA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2368FA" w:rsidRPr="002368FA">
        <w:rPr>
          <w:rFonts w:cs="Arial"/>
          <w:color w:val="000000"/>
          <w:sz w:val="22"/>
          <w:szCs w:val="22"/>
        </w:rPr>
        <w:t>vaginalis</w:t>
      </w:r>
      <w:proofErr w:type="spellEnd"/>
      <w:r w:rsidR="002368FA" w:rsidRPr="002368FA">
        <w:rPr>
          <w:rFonts w:cs="Arial"/>
          <w:color w:val="000000"/>
          <w:sz w:val="22"/>
          <w:szCs w:val="22"/>
        </w:rPr>
        <w:t>”, “HIV” e</w:t>
      </w:r>
      <w:r w:rsidR="00603C56" w:rsidRPr="002368FA">
        <w:rPr>
          <w:rFonts w:cs="Arial"/>
          <w:color w:val="000000"/>
          <w:sz w:val="22"/>
          <w:szCs w:val="22"/>
        </w:rPr>
        <w:t xml:space="preserve"> “</w:t>
      </w:r>
      <w:proofErr w:type="spellStart"/>
      <w:r w:rsidR="00603C56" w:rsidRPr="002368FA">
        <w:rPr>
          <w:rFonts w:cs="Arial"/>
          <w:color w:val="000000"/>
          <w:sz w:val="22"/>
          <w:szCs w:val="22"/>
        </w:rPr>
        <w:t>disease</w:t>
      </w:r>
      <w:proofErr w:type="spellEnd"/>
      <w:r w:rsidR="00603C56" w:rsidRPr="002368FA">
        <w:rPr>
          <w:rFonts w:cs="Arial"/>
          <w:color w:val="000000"/>
          <w:sz w:val="22"/>
          <w:szCs w:val="22"/>
        </w:rPr>
        <w:t xml:space="preserve">” </w:t>
      </w:r>
      <w:r w:rsidR="00734B83">
        <w:rPr>
          <w:rFonts w:cs="Arial"/>
          <w:color w:val="000000"/>
          <w:sz w:val="22"/>
          <w:szCs w:val="22"/>
        </w:rPr>
        <w:t>e</w:t>
      </w:r>
      <w:r w:rsidR="00603C56" w:rsidRPr="002368FA">
        <w:rPr>
          <w:rFonts w:cs="Arial"/>
          <w:color w:val="000000"/>
          <w:sz w:val="22"/>
          <w:szCs w:val="22"/>
        </w:rPr>
        <w:t xml:space="preserve"> o operador booleano AND e seus respectivos termos em inglês, espanhol e português. Os trabalhos foram selecionados de acordo com os critérios de inclusão: estudos relacionados à </w:t>
      </w:r>
      <w:proofErr w:type="spellStart"/>
      <w:r w:rsidR="00603C56" w:rsidRPr="002368FA">
        <w:rPr>
          <w:rFonts w:cs="Arial"/>
          <w:i/>
          <w:iCs/>
          <w:color w:val="000000"/>
          <w:sz w:val="22"/>
          <w:szCs w:val="22"/>
        </w:rPr>
        <w:t>Trichomonas</w:t>
      </w:r>
      <w:proofErr w:type="spellEnd"/>
      <w:r w:rsidR="00603C56" w:rsidRPr="002368FA">
        <w:rPr>
          <w:rFonts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603C56" w:rsidRPr="002368FA">
        <w:rPr>
          <w:rFonts w:cs="Arial"/>
          <w:i/>
          <w:iCs/>
          <w:color w:val="000000"/>
          <w:sz w:val="22"/>
          <w:szCs w:val="22"/>
        </w:rPr>
        <w:t>vaginalis</w:t>
      </w:r>
      <w:proofErr w:type="spellEnd"/>
      <w:r w:rsidR="00603C56" w:rsidRPr="002368FA">
        <w:rPr>
          <w:rFonts w:cs="Arial"/>
          <w:color w:val="000000"/>
          <w:sz w:val="22"/>
          <w:szCs w:val="22"/>
        </w:rPr>
        <w:t xml:space="preserve"> e HIV,</w:t>
      </w:r>
      <w:r w:rsidR="002368FA" w:rsidRPr="002368FA">
        <w:rPr>
          <w:rFonts w:cs="Arial"/>
          <w:color w:val="000000"/>
          <w:sz w:val="22"/>
          <w:szCs w:val="22"/>
        </w:rPr>
        <w:t xml:space="preserve"> nos últimos dez anos</w:t>
      </w:r>
      <w:r w:rsidR="00603C56" w:rsidRPr="002368FA">
        <w:rPr>
          <w:rFonts w:cs="Arial"/>
          <w:color w:val="000000"/>
          <w:sz w:val="22"/>
          <w:szCs w:val="22"/>
        </w:rPr>
        <w:t>. A seleção foi realizada por leitura de títulos, resumos e artigos na íntegra.</w:t>
      </w:r>
      <w:r w:rsidRPr="002368FA">
        <w:rPr>
          <w:rFonts w:eastAsia="Calibri" w:cs="Arial"/>
          <w:sz w:val="22"/>
          <w:szCs w:val="22"/>
        </w:rPr>
        <w:t xml:space="preserve"> </w:t>
      </w:r>
      <w:r w:rsidRPr="002368FA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="00603C56" w:rsidRPr="002368FA">
        <w:rPr>
          <w:rFonts w:cs="Arial"/>
          <w:color w:val="000000"/>
          <w:sz w:val="22"/>
          <w:szCs w:val="22"/>
        </w:rPr>
        <w:t xml:space="preserve"> Foram levantados 271 artigos dos quais </w:t>
      </w:r>
      <w:proofErr w:type="gramStart"/>
      <w:r w:rsidR="00603C56" w:rsidRPr="002368FA">
        <w:rPr>
          <w:rFonts w:cs="Arial"/>
          <w:color w:val="000000"/>
          <w:sz w:val="22"/>
          <w:szCs w:val="22"/>
        </w:rPr>
        <w:t>215  excluídos</w:t>
      </w:r>
      <w:proofErr w:type="gramEnd"/>
      <w:r w:rsidR="00603C56" w:rsidRPr="002368FA">
        <w:rPr>
          <w:rFonts w:cs="Arial"/>
          <w:color w:val="000000"/>
          <w:sz w:val="22"/>
          <w:szCs w:val="22"/>
        </w:rPr>
        <w:t xml:space="preserve"> pela leitura do título</w:t>
      </w:r>
      <w:r w:rsidR="00734B83">
        <w:rPr>
          <w:rFonts w:cs="Arial"/>
          <w:color w:val="000000"/>
          <w:sz w:val="22"/>
          <w:szCs w:val="22"/>
        </w:rPr>
        <w:t>,</w:t>
      </w:r>
      <w:r w:rsidR="00603C56" w:rsidRPr="002368FA">
        <w:rPr>
          <w:rFonts w:cs="Arial"/>
          <w:color w:val="000000"/>
          <w:sz w:val="22"/>
          <w:szCs w:val="22"/>
        </w:rPr>
        <w:t xml:space="preserve"> 32 pela leitura  do resumo e 18 artigos foram lidos na íntegra, dos quais seis selecionados para a presente revisão. Estudos apontam que a porcentagem da associação das IS</w:t>
      </w:r>
      <w:r w:rsidR="003D46A8">
        <w:rPr>
          <w:rFonts w:cs="Arial"/>
          <w:color w:val="000000"/>
          <w:sz w:val="22"/>
          <w:szCs w:val="22"/>
        </w:rPr>
        <w:t xml:space="preserve">Ts se deu em cerca de 5% a 20%. </w:t>
      </w:r>
      <w:r w:rsidRPr="002368FA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="00603C56" w:rsidRPr="002368FA">
        <w:rPr>
          <w:rFonts w:eastAsia="Calibri" w:cs="Arial"/>
          <w:sz w:val="22"/>
          <w:szCs w:val="22"/>
        </w:rPr>
        <w:t xml:space="preserve"> </w:t>
      </w:r>
      <w:r w:rsidR="002368FA" w:rsidRPr="002368FA">
        <w:rPr>
          <w:rFonts w:cs="Arial"/>
          <w:color w:val="000000"/>
          <w:sz w:val="22"/>
          <w:szCs w:val="22"/>
        </w:rPr>
        <w:t>Em ambos foram</w:t>
      </w:r>
      <w:r w:rsidR="00603C56" w:rsidRPr="002368FA">
        <w:rPr>
          <w:rFonts w:cs="Arial"/>
          <w:color w:val="000000"/>
          <w:sz w:val="22"/>
          <w:szCs w:val="22"/>
        </w:rPr>
        <w:t xml:space="preserve"> feito</w:t>
      </w:r>
      <w:r w:rsidR="002368FA" w:rsidRPr="002368FA">
        <w:rPr>
          <w:rFonts w:cs="Arial"/>
          <w:color w:val="000000"/>
          <w:sz w:val="22"/>
          <w:szCs w:val="22"/>
        </w:rPr>
        <w:t>s</w:t>
      </w:r>
      <w:r w:rsidR="00603C56" w:rsidRPr="002368FA">
        <w:rPr>
          <w:rFonts w:cs="Arial"/>
          <w:color w:val="000000"/>
          <w:sz w:val="22"/>
          <w:szCs w:val="22"/>
        </w:rPr>
        <w:t xml:space="preserve"> estudo tra</w:t>
      </w:r>
      <w:r w:rsidR="003D46A8">
        <w:rPr>
          <w:rFonts w:cs="Arial"/>
          <w:color w:val="000000"/>
          <w:sz w:val="22"/>
          <w:szCs w:val="22"/>
        </w:rPr>
        <w:t>nsversal de pacientes mulheres,</w:t>
      </w:r>
      <w:r w:rsidR="007A1827">
        <w:rPr>
          <w:rFonts w:cs="Arial"/>
          <w:color w:val="000000"/>
          <w:sz w:val="22"/>
          <w:szCs w:val="22"/>
        </w:rPr>
        <w:t xml:space="preserve"> </w:t>
      </w:r>
      <w:r w:rsidR="00603C56" w:rsidRPr="002368FA">
        <w:rPr>
          <w:rFonts w:cs="Arial"/>
          <w:color w:val="000000"/>
          <w:sz w:val="22"/>
          <w:szCs w:val="22"/>
        </w:rPr>
        <w:t xml:space="preserve">portadoras de </w:t>
      </w:r>
      <w:proofErr w:type="gramStart"/>
      <w:r w:rsidR="00603C56" w:rsidRPr="002368FA">
        <w:rPr>
          <w:rFonts w:cs="Arial"/>
          <w:color w:val="000000"/>
          <w:sz w:val="22"/>
          <w:szCs w:val="22"/>
        </w:rPr>
        <w:t>HIV  submetidas</w:t>
      </w:r>
      <w:proofErr w:type="gramEnd"/>
      <w:r w:rsidR="00603C56" w:rsidRPr="002368FA">
        <w:rPr>
          <w:rFonts w:cs="Arial"/>
          <w:color w:val="000000"/>
          <w:sz w:val="22"/>
          <w:szCs w:val="22"/>
        </w:rPr>
        <w:t xml:space="preserve"> a fazer testes de diagnó</w:t>
      </w:r>
      <w:r w:rsidR="003D46A8">
        <w:rPr>
          <w:rFonts w:cs="Arial"/>
          <w:color w:val="000000"/>
          <w:sz w:val="22"/>
          <w:szCs w:val="22"/>
        </w:rPr>
        <w:t xml:space="preserve">stico da TV. Dessa forma, </w:t>
      </w:r>
      <w:r w:rsidR="007A1827">
        <w:rPr>
          <w:rFonts w:cs="Arial"/>
          <w:color w:val="000000"/>
          <w:sz w:val="22"/>
          <w:szCs w:val="22"/>
        </w:rPr>
        <w:t>constatou-se a influ</w:t>
      </w:r>
      <w:r w:rsidR="00734B83">
        <w:rPr>
          <w:rFonts w:cs="Arial"/>
          <w:color w:val="000000"/>
          <w:sz w:val="22"/>
          <w:szCs w:val="22"/>
        </w:rPr>
        <w:t>ê</w:t>
      </w:r>
      <w:r w:rsidR="007A1827">
        <w:rPr>
          <w:rFonts w:cs="Arial"/>
          <w:color w:val="000000"/>
          <w:sz w:val="22"/>
          <w:szCs w:val="22"/>
        </w:rPr>
        <w:t>ncia do TV com</w:t>
      </w:r>
      <w:r w:rsidR="00734B83">
        <w:rPr>
          <w:rFonts w:cs="Arial"/>
          <w:color w:val="000000"/>
          <w:sz w:val="22"/>
          <w:szCs w:val="22"/>
        </w:rPr>
        <w:t>o</w:t>
      </w:r>
      <w:r w:rsidR="007A1827">
        <w:rPr>
          <w:rFonts w:cs="Arial"/>
          <w:color w:val="000000"/>
          <w:sz w:val="22"/>
          <w:szCs w:val="22"/>
        </w:rPr>
        <w:t xml:space="preserve"> porta de entrada para o HIV </w:t>
      </w:r>
      <w:r w:rsidR="00734B83">
        <w:rPr>
          <w:rFonts w:cs="Arial"/>
          <w:color w:val="000000"/>
          <w:sz w:val="22"/>
          <w:szCs w:val="22"/>
        </w:rPr>
        <w:t>devido as</w:t>
      </w:r>
      <w:r w:rsidR="003D46A8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3D46A8">
        <w:rPr>
          <w:rFonts w:cs="Arial"/>
          <w:color w:val="000000"/>
          <w:sz w:val="22"/>
          <w:szCs w:val="22"/>
        </w:rPr>
        <w:t>microlesões</w:t>
      </w:r>
      <w:proofErr w:type="spellEnd"/>
      <w:r w:rsidR="003D46A8">
        <w:rPr>
          <w:rFonts w:cs="Arial"/>
          <w:color w:val="000000"/>
          <w:sz w:val="22"/>
          <w:szCs w:val="22"/>
        </w:rPr>
        <w:t> </w:t>
      </w:r>
      <w:r w:rsidR="00603C56" w:rsidRPr="002368FA">
        <w:rPr>
          <w:rFonts w:cs="Arial"/>
          <w:color w:val="000000"/>
          <w:sz w:val="22"/>
          <w:szCs w:val="22"/>
        </w:rPr>
        <w:t xml:space="preserve">e a alta concentração de LCD4 e macrófagos na região </w:t>
      </w:r>
      <w:r w:rsidR="003D46A8">
        <w:rPr>
          <w:rFonts w:cs="Arial"/>
          <w:color w:val="000000"/>
          <w:sz w:val="22"/>
          <w:szCs w:val="22"/>
        </w:rPr>
        <w:t xml:space="preserve">inflamada </w:t>
      </w:r>
      <w:r w:rsidR="00603C56" w:rsidRPr="002368FA">
        <w:rPr>
          <w:rFonts w:cs="Arial"/>
          <w:color w:val="000000"/>
          <w:sz w:val="22"/>
          <w:szCs w:val="22"/>
        </w:rPr>
        <w:t xml:space="preserve">da paciente, o que facilita a infecção do vírus </w:t>
      </w:r>
      <w:proofErr w:type="gramStart"/>
      <w:r w:rsidR="00603C56" w:rsidRPr="002368FA">
        <w:rPr>
          <w:rFonts w:cs="Arial"/>
          <w:color w:val="000000"/>
          <w:sz w:val="22"/>
          <w:szCs w:val="22"/>
        </w:rPr>
        <w:t>e também</w:t>
      </w:r>
      <w:proofErr w:type="gramEnd"/>
      <w:r w:rsidR="00603C56" w:rsidRPr="002368FA">
        <w:rPr>
          <w:rFonts w:cs="Arial"/>
          <w:color w:val="000000"/>
          <w:sz w:val="22"/>
          <w:szCs w:val="22"/>
        </w:rPr>
        <w:t xml:space="preserve"> a sua transmissão no ato sexual</w:t>
      </w:r>
      <w:r w:rsidR="003D46A8">
        <w:rPr>
          <w:rFonts w:cs="Arial"/>
          <w:color w:val="000000"/>
          <w:sz w:val="22"/>
          <w:szCs w:val="22"/>
        </w:rPr>
        <w:t>.</w:t>
      </w:r>
    </w:p>
    <w:p w14:paraId="65D486A2" w14:textId="73C61E3E" w:rsidR="009E2E6C" w:rsidRDefault="00534CB2" w:rsidP="00534CB2">
      <w:pPr>
        <w:spacing w:after="160" w:line="240" w:lineRule="auto"/>
        <w:rPr>
          <w:rFonts w:cs="Arial"/>
          <w:color w:val="000000"/>
          <w:sz w:val="22"/>
          <w:szCs w:val="22"/>
          <w:lang w:val="en-US"/>
        </w:rPr>
      </w:pPr>
      <w:r w:rsidRPr="002368FA">
        <w:rPr>
          <w:rFonts w:eastAsia="Calibri" w:cs="Arial"/>
          <w:b/>
          <w:bCs/>
          <w:sz w:val="22"/>
          <w:szCs w:val="22"/>
        </w:rPr>
        <w:t>Palavras-chave:</w:t>
      </w:r>
      <w:r w:rsidRPr="002368FA">
        <w:rPr>
          <w:rFonts w:eastAsia="Calibri" w:cs="Arial"/>
          <w:bCs/>
          <w:sz w:val="22"/>
          <w:szCs w:val="22"/>
        </w:rPr>
        <w:t xml:space="preserve"> </w:t>
      </w:r>
      <w:r w:rsidR="00316306" w:rsidRPr="002368FA">
        <w:rPr>
          <w:rFonts w:cs="Arial"/>
          <w:color w:val="000000"/>
          <w:sz w:val="22"/>
          <w:szCs w:val="22"/>
        </w:rPr>
        <w:t xml:space="preserve">Trichomonas vaginalis. HIV. Infecção. </w:t>
      </w:r>
      <w:proofErr w:type="spellStart"/>
      <w:r w:rsidR="007C0549">
        <w:rPr>
          <w:rFonts w:cs="Arial"/>
          <w:color w:val="000000"/>
          <w:sz w:val="22"/>
          <w:szCs w:val="22"/>
          <w:lang w:val="en-US"/>
        </w:rPr>
        <w:t>Protozoário</w:t>
      </w:r>
      <w:proofErr w:type="spellEnd"/>
      <w:r w:rsidR="009E2E6C" w:rsidRPr="002B3126">
        <w:rPr>
          <w:rFonts w:cs="Arial"/>
          <w:color w:val="000000"/>
          <w:sz w:val="22"/>
          <w:szCs w:val="22"/>
          <w:lang w:val="en-US"/>
        </w:rPr>
        <w:t>.</w:t>
      </w:r>
    </w:p>
    <w:p w14:paraId="34FAEA6B" w14:textId="77777777" w:rsidR="00734B83" w:rsidRPr="002B3126" w:rsidRDefault="00734B83" w:rsidP="00534CB2">
      <w:pPr>
        <w:spacing w:after="160" w:line="240" w:lineRule="auto"/>
        <w:rPr>
          <w:rFonts w:cs="Arial"/>
          <w:color w:val="000000"/>
          <w:sz w:val="22"/>
          <w:szCs w:val="22"/>
          <w:lang w:val="en-US"/>
        </w:rPr>
      </w:pPr>
    </w:p>
    <w:p w14:paraId="3C061787" w14:textId="188C084F" w:rsidR="00191423" w:rsidRPr="002B3126" w:rsidRDefault="00191423" w:rsidP="005E2B5F">
      <w:pPr>
        <w:spacing w:line="240" w:lineRule="auto"/>
        <w:jc w:val="left"/>
        <w:rPr>
          <w:rFonts w:cs="Arial"/>
          <w:b/>
          <w:bCs/>
          <w:sz w:val="22"/>
          <w:szCs w:val="22"/>
          <w:lang w:val="en-US"/>
        </w:rPr>
      </w:pPr>
      <w:r w:rsidRPr="002B3126">
        <w:rPr>
          <w:rFonts w:cs="Arial"/>
          <w:b/>
          <w:bCs/>
          <w:sz w:val="22"/>
          <w:szCs w:val="22"/>
          <w:lang w:val="en-US"/>
        </w:rPr>
        <w:lastRenderedPageBreak/>
        <w:t>REFERÊNCIAS BIBLIOGRÁFICAS</w:t>
      </w:r>
    </w:p>
    <w:p w14:paraId="049F31CB" w14:textId="77777777" w:rsidR="004B17EF" w:rsidRPr="002B3126" w:rsidRDefault="004B17EF" w:rsidP="00191423">
      <w:pPr>
        <w:spacing w:line="240" w:lineRule="auto"/>
        <w:rPr>
          <w:rFonts w:cs="Arial"/>
          <w:sz w:val="22"/>
          <w:szCs w:val="22"/>
          <w:lang w:val="en-US"/>
        </w:rPr>
      </w:pPr>
    </w:p>
    <w:p w14:paraId="397D3C30" w14:textId="77777777" w:rsidR="007C0549" w:rsidRDefault="007C0549" w:rsidP="007C0549">
      <w:pPr>
        <w:spacing w:line="240" w:lineRule="auto"/>
        <w:rPr>
          <w:rFonts w:cs="Arial"/>
          <w:color w:val="000000"/>
          <w:sz w:val="22"/>
          <w:szCs w:val="22"/>
          <w:shd w:val="clear" w:color="auto" w:fill="FFFFFF"/>
          <w:lang w:val="en-US"/>
        </w:rPr>
      </w:pPr>
    </w:p>
    <w:p w14:paraId="07F8B158" w14:textId="6AB84007" w:rsidR="007C0549" w:rsidRPr="003D46A8" w:rsidRDefault="007C0549" w:rsidP="007C0549">
      <w:pPr>
        <w:spacing w:line="240" w:lineRule="auto"/>
        <w:rPr>
          <w:rFonts w:cs="Arial"/>
          <w:sz w:val="22"/>
          <w:szCs w:val="22"/>
        </w:rPr>
      </w:pPr>
      <w:r w:rsidRPr="002B3126">
        <w:rPr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BRUNI, </w:t>
      </w:r>
      <w:proofErr w:type="spellStart"/>
      <w:r w:rsidRPr="002B3126">
        <w:rPr>
          <w:rFonts w:cs="Arial"/>
          <w:color w:val="000000"/>
          <w:sz w:val="22"/>
          <w:szCs w:val="22"/>
          <w:shd w:val="clear" w:color="auto" w:fill="FFFFFF"/>
          <w:lang w:val="en-US"/>
        </w:rPr>
        <w:t>Mirian</w:t>
      </w:r>
      <w:proofErr w:type="spellEnd"/>
      <w:r w:rsidRPr="002B3126">
        <w:rPr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 Pinheiro. Trichomonas vaginalis AND HIV INFECTION: RELATION AND PREVALENCE AMONG WOMEN IN SOUTHERN BRAZIL. </w:t>
      </w:r>
      <w:r w:rsidRPr="003D46A8">
        <w:rPr>
          <w:rFonts w:cs="Arial"/>
          <w:color w:val="000000"/>
          <w:sz w:val="22"/>
          <w:szCs w:val="22"/>
          <w:shd w:val="clear" w:color="auto" w:fill="FFFFFF"/>
        </w:rPr>
        <w:t>ORIGINAL ARTICLE, [</w:t>
      </w:r>
      <w:r w:rsidRPr="003D46A8">
        <w:rPr>
          <w:rFonts w:cs="Arial"/>
          <w:i/>
          <w:iCs/>
          <w:color w:val="000000"/>
          <w:sz w:val="22"/>
          <w:szCs w:val="22"/>
          <w:shd w:val="clear" w:color="auto" w:fill="FFFFFF"/>
        </w:rPr>
        <w:t>S. l.</w:t>
      </w:r>
      <w:r w:rsidRPr="003D46A8">
        <w:rPr>
          <w:rFonts w:cs="Arial"/>
          <w:color w:val="000000"/>
          <w:sz w:val="22"/>
          <w:szCs w:val="22"/>
          <w:shd w:val="clear" w:color="auto" w:fill="FFFFFF"/>
        </w:rPr>
        <w:t>], p. 1-10, 1 jan. 2013.</w:t>
      </w:r>
    </w:p>
    <w:p w14:paraId="4717DDF3" w14:textId="434F597B" w:rsidR="009E2E6C" w:rsidRPr="001A7762" w:rsidRDefault="009E2E6C" w:rsidP="00734B83">
      <w:pPr>
        <w:spacing w:line="240" w:lineRule="auto"/>
        <w:rPr>
          <w:rFonts w:cs="Arial"/>
          <w:color w:val="000000"/>
          <w:sz w:val="22"/>
          <w:szCs w:val="22"/>
          <w:lang w:val="en-US"/>
        </w:rPr>
      </w:pPr>
      <w:r w:rsidRPr="002B3126">
        <w:rPr>
          <w:rFonts w:cs="Arial"/>
          <w:color w:val="000000"/>
          <w:sz w:val="22"/>
          <w:szCs w:val="22"/>
          <w:lang w:val="en-US"/>
        </w:rPr>
        <w:t xml:space="preserve">LAZENBY, G. B. Trichomonas vaginalis screening and prevention in order to impact the HIV pandemic: Isn’t it time we take this infection seriously? </w:t>
      </w:r>
      <w:r w:rsidRPr="001A7762">
        <w:rPr>
          <w:rFonts w:cs="Arial"/>
          <w:color w:val="000000"/>
          <w:sz w:val="22"/>
          <w:szCs w:val="22"/>
          <w:lang w:val="en-US"/>
        </w:rPr>
        <w:t xml:space="preserve">Infectious Disease Reports, v. 3, n. 1, 8 </w:t>
      </w:r>
      <w:proofErr w:type="spellStart"/>
      <w:r w:rsidRPr="001A7762">
        <w:rPr>
          <w:rFonts w:cs="Arial"/>
          <w:color w:val="000000"/>
          <w:sz w:val="22"/>
          <w:szCs w:val="22"/>
          <w:lang w:val="en-US"/>
        </w:rPr>
        <w:t>fev</w:t>
      </w:r>
      <w:proofErr w:type="spellEnd"/>
      <w:r w:rsidRPr="001A7762">
        <w:rPr>
          <w:rFonts w:cs="Arial"/>
          <w:color w:val="000000"/>
          <w:sz w:val="22"/>
          <w:szCs w:val="22"/>
          <w:lang w:val="en-US"/>
        </w:rPr>
        <w:t>. 2011.</w:t>
      </w:r>
    </w:p>
    <w:p w14:paraId="15A8B6B8" w14:textId="77777777" w:rsidR="007C0549" w:rsidRPr="002B3126" w:rsidRDefault="007C0549" w:rsidP="007C0549">
      <w:pPr>
        <w:spacing w:line="240" w:lineRule="auto"/>
        <w:rPr>
          <w:rFonts w:cs="Arial"/>
          <w:color w:val="000000"/>
          <w:sz w:val="22"/>
          <w:szCs w:val="22"/>
          <w:lang w:val="en-US"/>
        </w:rPr>
      </w:pPr>
      <w:r w:rsidRPr="002B3126">
        <w:rPr>
          <w:rFonts w:cs="Arial"/>
          <w:color w:val="000000"/>
          <w:sz w:val="22"/>
          <w:szCs w:val="22"/>
          <w:lang w:val="en-US"/>
        </w:rPr>
        <w:t xml:space="preserve">MASHA, S. C. et al. </w:t>
      </w:r>
      <w:r w:rsidRPr="002B3126">
        <w:rPr>
          <w:rFonts w:cs="Arial"/>
          <w:i/>
          <w:iCs/>
          <w:color w:val="000000"/>
          <w:sz w:val="22"/>
          <w:szCs w:val="22"/>
          <w:lang w:val="en-US"/>
        </w:rPr>
        <w:t>Trichomonas vaginalis</w:t>
      </w:r>
      <w:r w:rsidRPr="002B3126">
        <w:rPr>
          <w:rFonts w:cs="Arial"/>
          <w:color w:val="000000"/>
          <w:sz w:val="22"/>
          <w:szCs w:val="22"/>
          <w:lang w:val="en-US"/>
        </w:rPr>
        <w:t xml:space="preserve"> and HIV infection acquisition: a systematic review and meta-analysis. Sexually Transmitted Infections, v. 95, n. 1, p. 36–42, 19 out. 2018.</w:t>
      </w:r>
    </w:p>
    <w:p w14:paraId="602CAA6A" w14:textId="147AC9A4" w:rsidR="009E2E6C" w:rsidRPr="002B3126" w:rsidRDefault="009E2E6C" w:rsidP="00734B83">
      <w:pPr>
        <w:spacing w:line="240" w:lineRule="auto"/>
        <w:rPr>
          <w:rFonts w:cs="Arial"/>
          <w:color w:val="000000"/>
          <w:sz w:val="22"/>
          <w:szCs w:val="22"/>
          <w:lang w:val="en-US"/>
        </w:rPr>
      </w:pPr>
      <w:r w:rsidRPr="002B3126">
        <w:rPr>
          <w:rFonts w:cs="Arial"/>
          <w:color w:val="000000"/>
          <w:sz w:val="22"/>
          <w:szCs w:val="22"/>
          <w:lang w:val="en-US"/>
        </w:rPr>
        <w:t xml:space="preserve">MEITES, E. et al. Trichomonas vaginalis in Selected US Sexually Transmitted Disease Clinics. Sexually Transmitted Diseases, v. 40, n. 11, p. 865–869, </w:t>
      </w:r>
      <w:proofErr w:type="spellStart"/>
      <w:r w:rsidRPr="002B3126">
        <w:rPr>
          <w:rFonts w:cs="Arial"/>
          <w:color w:val="000000"/>
          <w:sz w:val="22"/>
          <w:szCs w:val="22"/>
          <w:lang w:val="en-US"/>
        </w:rPr>
        <w:t>nov.</w:t>
      </w:r>
      <w:proofErr w:type="spellEnd"/>
      <w:r w:rsidRPr="002B3126">
        <w:rPr>
          <w:rFonts w:cs="Arial"/>
          <w:color w:val="000000"/>
          <w:sz w:val="22"/>
          <w:szCs w:val="22"/>
          <w:lang w:val="en-US"/>
        </w:rPr>
        <w:t xml:space="preserve"> 2013.</w:t>
      </w:r>
    </w:p>
    <w:p w14:paraId="41F04FC5" w14:textId="77777777" w:rsidR="007C0549" w:rsidRPr="002B3126" w:rsidRDefault="007C0549" w:rsidP="007C0549">
      <w:pPr>
        <w:spacing w:line="240" w:lineRule="auto"/>
        <w:rPr>
          <w:rFonts w:cs="Arial"/>
          <w:sz w:val="22"/>
          <w:szCs w:val="22"/>
          <w:lang w:val="en-US"/>
        </w:rPr>
      </w:pPr>
      <w:r w:rsidRPr="002B3126">
        <w:rPr>
          <w:rFonts w:cs="Arial"/>
          <w:color w:val="000000"/>
          <w:sz w:val="22"/>
          <w:szCs w:val="22"/>
          <w:lang w:val="en-US"/>
        </w:rPr>
        <w:t xml:space="preserve">PRICE, C. M. et al. Prevalence and Detection of Trichomonas vaginalis in HIV-Infected Pregnant Women. Sexually Transmitted Diseases, v. 45, n. 5, p. 332–336, </w:t>
      </w:r>
      <w:proofErr w:type="spellStart"/>
      <w:r w:rsidRPr="002B3126">
        <w:rPr>
          <w:rFonts w:cs="Arial"/>
          <w:color w:val="000000"/>
          <w:sz w:val="22"/>
          <w:szCs w:val="22"/>
          <w:lang w:val="en-US"/>
        </w:rPr>
        <w:t>maio</w:t>
      </w:r>
      <w:proofErr w:type="spellEnd"/>
      <w:r w:rsidRPr="002B3126">
        <w:rPr>
          <w:rFonts w:cs="Arial"/>
          <w:color w:val="000000"/>
          <w:sz w:val="22"/>
          <w:szCs w:val="22"/>
          <w:lang w:val="en-US"/>
        </w:rPr>
        <w:t xml:space="preserve"> 2018.</w:t>
      </w:r>
    </w:p>
    <w:p w14:paraId="19C085B7" w14:textId="77777777" w:rsidR="007C0549" w:rsidRPr="001A7762" w:rsidRDefault="007C0549" w:rsidP="007C0549">
      <w:pPr>
        <w:spacing w:line="240" w:lineRule="auto"/>
        <w:rPr>
          <w:rFonts w:cs="Arial"/>
          <w:sz w:val="22"/>
          <w:szCs w:val="22"/>
          <w:lang w:val="en-US"/>
        </w:rPr>
      </w:pPr>
      <w:r w:rsidRPr="002B3126">
        <w:rPr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SILVA, Leila Cristina Ferreira. Trichomonas vaginalis and associated factors among women living with HIV/AIDS in Amazonas, Brazil. </w:t>
      </w:r>
      <w:proofErr w:type="spellStart"/>
      <w:r w:rsidRPr="001A7762">
        <w:rPr>
          <w:rFonts w:cs="Arial"/>
          <w:color w:val="000000"/>
          <w:sz w:val="22"/>
          <w:szCs w:val="22"/>
          <w:shd w:val="clear" w:color="auto" w:fill="FFFFFF"/>
          <w:lang w:val="en-US"/>
        </w:rPr>
        <w:t>Elseiver</w:t>
      </w:r>
      <w:proofErr w:type="spellEnd"/>
      <w:r w:rsidRPr="001A7762">
        <w:rPr>
          <w:rFonts w:cs="Arial"/>
          <w:color w:val="000000"/>
          <w:sz w:val="22"/>
          <w:szCs w:val="22"/>
          <w:shd w:val="clear" w:color="auto" w:fill="FFFFFF"/>
          <w:lang w:val="en-US"/>
        </w:rPr>
        <w:t>, [</w:t>
      </w:r>
      <w:r w:rsidRPr="001A7762">
        <w:rPr>
          <w:rFonts w:cs="Arial"/>
          <w:i/>
          <w:iCs/>
          <w:color w:val="000000"/>
          <w:sz w:val="22"/>
          <w:szCs w:val="22"/>
          <w:shd w:val="clear" w:color="auto" w:fill="FFFFFF"/>
          <w:lang w:val="en-US"/>
        </w:rPr>
        <w:t>S. l.</w:t>
      </w:r>
      <w:r w:rsidRPr="001A7762">
        <w:rPr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], p. 1-3, 31 </w:t>
      </w:r>
      <w:proofErr w:type="spellStart"/>
      <w:r w:rsidRPr="001A7762">
        <w:rPr>
          <w:rFonts w:cs="Arial"/>
          <w:color w:val="000000"/>
          <w:sz w:val="22"/>
          <w:szCs w:val="22"/>
          <w:shd w:val="clear" w:color="auto" w:fill="FFFFFF"/>
          <w:lang w:val="en-US"/>
        </w:rPr>
        <w:t>jul.</w:t>
      </w:r>
      <w:proofErr w:type="spellEnd"/>
      <w:r w:rsidRPr="001A7762">
        <w:rPr>
          <w:rFonts w:cs="Arial"/>
          <w:color w:val="000000"/>
          <w:sz w:val="22"/>
          <w:szCs w:val="22"/>
          <w:shd w:val="clear" w:color="auto" w:fill="FFFFFF"/>
          <w:lang w:val="en-US"/>
        </w:rPr>
        <w:t xml:space="preserve"> 2013.</w:t>
      </w:r>
    </w:p>
    <w:p w14:paraId="53128261" w14:textId="77777777" w:rsidR="00CD07AD" w:rsidRPr="002368FA" w:rsidRDefault="00CD07AD" w:rsidP="002368FA">
      <w:pPr>
        <w:rPr>
          <w:rFonts w:cs="Arial"/>
          <w:sz w:val="18"/>
          <w:szCs w:val="18"/>
        </w:rPr>
      </w:pPr>
    </w:p>
    <w:sectPr w:rsidR="00CD07AD" w:rsidRPr="002368FA" w:rsidSect="00E12960">
      <w:headerReference w:type="default" r:id="rId10"/>
      <w:footerReference w:type="default" r:id="rId11"/>
      <w:headerReference w:type="first" r:id="rId12"/>
      <w:footerReference w:type="first" r:id="rId13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AB41" w14:textId="77777777" w:rsidR="004A09DF" w:rsidRDefault="004A09DF" w:rsidP="00EE20DF">
      <w:pPr>
        <w:spacing w:line="240" w:lineRule="auto"/>
      </w:pPr>
      <w:r>
        <w:separator/>
      </w:r>
    </w:p>
  </w:endnote>
  <w:endnote w:type="continuationSeparator" w:id="0">
    <w:p w14:paraId="2498DFC8" w14:textId="77777777" w:rsidR="004A09DF" w:rsidRDefault="004A09DF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9369D9C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0258" w14:textId="77777777" w:rsidR="004A09DF" w:rsidRDefault="004A09DF" w:rsidP="00EE20DF">
      <w:pPr>
        <w:spacing w:line="240" w:lineRule="auto"/>
      </w:pPr>
      <w:r>
        <w:separator/>
      </w:r>
    </w:p>
  </w:footnote>
  <w:footnote w:type="continuationSeparator" w:id="0">
    <w:p w14:paraId="772C4228" w14:textId="77777777" w:rsidR="004A09DF" w:rsidRDefault="004A09DF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376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318E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A7762"/>
    <w:rsid w:val="001B2C78"/>
    <w:rsid w:val="001C2356"/>
    <w:rsid w:val="001C288C"/>
    <w:rsid w:val="001C4E8C"/>
    <w:rsid w:val="001C6F62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68FA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B3126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16306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D46A8"/>
    <w:rsid w:val="003E0286"/>
    <w:rsid w:val="003E27B5"/>
    <w:rsid w:val="003E5CCC"/>
    <w:rsid w:val="003E7AA2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09DF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3C56"/>
    <w:rsid w:val="00607AFB"/>
    <w:rsid w:val="00643472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34B83"/>
    <w:rsid w:val="00743952"/>
    <w:rsid w:val="00745255"/>
    <w:rsid w:val="00762B0B"/>
    <w:rsid w:val="00766C5D"/>
    <w:rsid w:val="00771EE7"/>
    <w:rsid w:val="007763D6"/>
    <w:rsid w:val="007911B1"/>
    <w:rsid w:val="00794D9E"/>
    <w:rsid w:val="007A1827"/>
    <w:rsid w:val="007A3F5B"/>
    <w:rsid w:val="007A69BC"/>
    <w:rsid w:val="007B1851"/>
    <w:rsid w:val="007B1BB0"/>
    <w:rsid w:val="007B3259"/>
    <w:rsid w:val="007B550F"/>
    <w:rsid w:val="007C0549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1D0F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4692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E2E6C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C5A5A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3A4B"/>
    <w:rsid w:val="00B34F60"/>
    <w:rsid w:val="00B412BD"/>
    <w:rsid w:val="00B54AFF"/>
    <w:rsid w:val="00B57827"/>
    <w:rsid w:val="00B7530B"/>
    <w:rsid w:val="00B8764A"/>
    <w:rsid w:val="00B95DF2"/>
    <w:rsid w:val="00B961DF"/>
    <w:rsid w:val="00BA4CE3"/>
    <w:rsid w:val="00BB1053"/>
    <w:rsid w:val="00BB2449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6515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03030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03C9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ABECEAB7-2C44-41DD-9824-9C829548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A1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ka-tenorio123@hot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.almeida@cesmac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A038-D001-4636-9B0A-561890E0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César</cp:lastModifiedBy>
  <cp:revision>4</cp:revision>
  <dcterms:created xsi:type="dcterms:W3CDTF">2022-10-12T00:36:00Z</dcterms:created>
  <dcterms:modified xsi:type="dcterms:W3CDTF">2022-10-13T19:28:00Z</dcterms:modified>
</cp:coreProperties>
</file>