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09C4CBE" w:rsidP="283C54B5" w:rsidRDefault="2A8932D3" w14:paraId="13AD0BE3" w14:textId="3A5813F6">
      <w:pPr>
        <w:pStyle w:val="Normal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3614AE2" w:rsidR="13614A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TRIPANOSSOMOSE BOVINA POR </w:t>
      </w:r>
      <w:r w:rsidRPr="13614AE2" w:rsidR="13614AE2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 xml:space="preserve">Trypanosoma </w:t>
      </w:r>
      <w:r w:rsidRPr="13614AE2" w:rsidR="13614AE2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vivax</w:t>
      </w:r>
      <w:r w:rsidRPr="13614AE2" w:rsidR="13614AE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EM REBANHO LEITEIRO DO MUNICÍPIO DE ORÓS, CEARÁ</w:t>
      </w:r>
    </w:p>
    <w:p w:rsidRPr="00C96F2D" w:rsidR="00C4304D" w:rsidP="7E1C2734" w:rsidRDefault="0483C251" w14:paraId="395D3B12" w14:textId="68954A5F">
      <w:pPr>
        <w:pStyle w:val="Normal"/>
        <w:spacing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E1C2734" w:rsidR="7E1C2734">
        <w:rPr>
          <w:rFonts w:ascii="Times New Roman" w:hAnsi="Times New Roman" w:cs="Times New Roman"/>
          <w:sz w:val="24"/>
          <w:szCs w:val="24"/>
        </w:rPr>
        <w:t xml:space="preserve">Basílio Felizardo de </w:t>
      </w:r>
      <w:r w:rsidRPr="7E1C2734" w:rsidR="7E1C2734">
        <w:rPr>
          <w:rFonts w:ascii="Times New Roman" w:hAnsi="Times New Roman" w:cs="Times New Roman"/>
          <w:b w:val="1"/>
          <w:bCs w:val="1"/>
          <w:sz w:val="24"/>
          <w:szCs w:val="24"/>
        </w:rPr>
        <w:t>LIMA NETO</w:t>
      </w:r>
      <w:r w:rsidRPr="7E1C2734" w:rsidR="7E1C27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7E1C2734" w:rsidR="7E1C2734">
        <w:rPr>
          <w:rFonts w:ascii="Times New Roman" w:hAnsi="Times New Roman" w:cs="Times New Roman"/>
          <w:sz w:val="24"/>
          <w:szCs w:val="24"/>
        </w:rPr>
        <w:t xml:space="preserve">; Luan Bento </w:t>
      </w:r>
      <w:r w:rsidRPr="7E1C2734" w:rsidR="7E1C2734">
        <w:rPr>
          <w:rFonts w:ascii="Times New Roman" w:hAnsi="Times New Roman" w:cs="Times New Roman"/>
          <w:b w:val="1"/>
          <w:bCs w:val="1"/>
          <w:sz w:val="24"/>
          <w:szCs w:val="24"/>
        </w:rPr>
        <w:t>VIEIRA</w:t>
      </w:r>
      <w:r w:rsidRPr="7E1C2734" w:rsidR="7E1C2734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r w:rsidRPr="7E1C2734" w:rsidR="7E1C27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7E1C2734" w:rsidR="7E1C27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José Lucas Bento </w:t>
      </w:r>
      <w:r w:rsidRPr="7E1C2734" w:rsidR="7E1C2734">
        <w:rPr>
          <w:rFonts w:ascii="Times New Roman" w:hAnsi="Times New Roman" w:cs="Times New Roman"/>
          <w:b w:val="1"/>
          <w:bCs w:val="1"/>
          <w:sz w:val="24"/>
          <w:szCs w:val="24"/>
        </w:rPr>
        <w:t>VIEIRA</w:t>
      </w:r>
      <w:r w:rsidRPr="7E1C2734" w:rsidR="7E1C27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7E1C2734" w:rsidR="7E1C27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  <w:r w:rsidRPr="7E1C2734" w:rsidR="7E1C2734">
        <w:rPr>
          <w:rFonts w:ascii="Times New Roman" w:hAnsi="Times New Roman" w:cs="Times New Roman"/>
          <w:b w:val="0"/>
          <w:bCs w:val="0"/>
          <w:sz w:val="24"/>
          <w:szCs w:val="24"/>
        </w:rPr>
        <w:t>Ryandro</w:t>
      </w:r>
      <w:r w:rsidRPr="7E1C2734" w:rsidR="7E1C27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Martins de </w:t>
      </w:r>
      <w:r w:rsidRPr="7E1C2734" w:rsidR="7E1C2734">
        <w:rPr>
          <w:rFonts w:ascii="Times New Roman" w:hAnsi="Times New Roman" w:cs="Times New Roman"/>
          <w:b w:val="1"/>
          <w:bCs w:val="1"/>
          <w:sz w:val="24"/>
          <w:szCs w:val="24"/>
        </w:rPr>
        <w:t>SOUSA</w:t>
      </w:r>
      <w:r w:rsidRPr="7E1C2734" w:rsidR="7E1C273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7E1C2734" w:rsidR="7E1C2734">
        <w:rPr>
          <w:rFonts w:ascii="Times New Roman" w:hAnsi="Times New Roman" w:cs="Times New Roman"/>
          <w:sz w:val="24"/>
          <w:szCs w:val="24"/>
        </w:rPr>
        <w:t xml:space="preserve">;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Evaristo </w:t>
      </w:r>
      <w:r w:rsidRPr="7E1C2734" w:rsidR="7E1C27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VILLALBA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Alemán</w:t>
      </w:r>
      <w:r w:rsidRPr="7E1C2734" w:rsidR="7E1C273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7E1C2734" w:rsidR="7E1C2734">
        <w:rPr>
          <w:rFonts w:ascii="Times New Roman" w:hAnsi="Times New Roman" w:cs="Times New Roman"/>
          <w:sz w:val="24"/>
          <w:szCs w:val="24"/>
        </w:rPr>
        <w:t xml:space="preserve">; Bruno Rafael </w:t>
      </w:r>
      <w:r w:rsidRPr="7E1C2734" w:rsidR="7E1C2734">
        <w:rPr>
          <w:rFonts w:ascii="Times New Roman" w:hAnsi="Times New Roman" w:cs="Times New Roman"/>
          <w:b w:val="1"/>
          <w:bCs w:val="1"/>
          <w:sz w:val="24"/>
          <w:szCs w:val="24"/>
        </w:rPr>
        <w:t>FERMINO</w:t>
      </w:r>
      <w:r w:rsidRPr="7E1C2734" w:rsidR="7E1C273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7E1C2734" w:rsidR="7E1C2734">
        <w:rPr>
          <w:rFonts w:ascii="Times New Roman" w:hAnsi="Times New Roman" w:cs="Times New Roman"/>
          <w:sz w:val="24"/>
          <w:szCs w:val="24"/>
        </w:rPr>
        <w:t xml:space="preserve">; Carla </w:t>
      </w:r>
      <w:r w:rsidRPr="7E1C2734" w:rsidR="7E1C2734">
        <w:rPr>
          <w:rFonts w:ascii="Times New Roman" w:hAnsi="Times New Roman" w:cs="Times New Roman"/>
          <w:sz w:val="24"/>
          <w:szCs w:val="24"/>
        </w:rPr>
        <w:t>Monadeli</w:t>
      </w:r>
      <w:r w:rsidRPr="7E1C2734" w:rsidR="7E1C2734">
        <w:rPr>
          <w:rFonts w:ascii="Times New Roman" w:hAnsi="Times New Roman" w:cs="Times New Roman"/>
          <w:sz w:val="24"/>
          <w:szCs w:val="24"/>
        </w:rPr>
        <w:t xml:space="preserve"> Filgueira </w:t>
      </w:r>
      <w:r w:rsidRPr="7E1C2734" w:rsidR="7E1C2734">
        <w:rPr>
          <w:rFonts w:ascii="Times New Roman" w:hAnsi="Times New Roman" w:cs="Times New Roman"/>
          <w:b w:val="1"/>
          <w:bCs w:val="1"/>
          <w:sz w:val="24"/>
          <w:szCs w:val="24"/>
        </w:rPr>
        <w:t>RODRIGUES</w:t>
      </w:r>
      <w:r w:rsidRPr="7E1C2734" w:rsidR="7E1C273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7E1C2734" w:rsidR="7E1C2734">
        <w:rPr>
          <w:rFonts w:ascii="Times New Roman" w:hAnsi="Times New Roman" w:cs="Times New Roman"/>
          <w:sz w:val="24"/>
          <w:szCs w:val="24"/>
        </w:rPr>
        <w:t>.</w:t>
      </w:r>
    </w:p>
    <w:p w:rsidR="762DE3D9" w:rsidP="762DE3D9" w:rsidRDefault="762DE3D9" w14:paraId="2F46D0B1" w14:textId="6761B41C">
      <w:pPr>
        <w:pStyle w:val="SemEspaamento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62DE3D9" w:rsidR="762DE3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1</w:t>
      </w:r>
      <w:r w:rsidRPr="762DE3D9" w:rsidR="762DE3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Graduando, curso de Medicina Veterinária, Instituto Federal de Educação, Ciência e Tecnologia da Paraíba, campus Sousa. E-mail: </w:t>
      </w:r>
      <w:hyperlink r:id="R188c3a9d282f4d46">
        <w:r w:rsidRPr="762DE3D9" w:rsidR="762DE3D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BR"/>
          </w:rPr>
          <w:t>basilio.felizardo@academico.ifpb.edu.br</w:t>
        </w:r>
      </w:hyperlink>
    </w:p>
    <w:p w:rsidR="762DE3D9" w:rsidP="7E1C2734" w:rsidRDefault="762DE3D9" w14:paraId="61650ECA" w14:textId="289195D6">
      <w:pPr>
        <w:pStyle w:val="SemEspaamento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2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Graduando, curso de Medicina Veterinária, Centro Universitário Vale do Salgado, campus Icó. E-mail: </w:t>
      </w:r>
      <w:hyperlink r:id="Racd04ba82fd548d1">
        <w:r w:rsidRPr="7E1C2734" w:rsidR="7E1C273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luannmarciel@gmail.com</w:t>
        </w:r>
      </w:hyperlink>
    </w:p>
    <w:p w:rsidR="762DE3D9" w:rsidP="7E1C2734" w:rsidRDefault="762DE3D9" w14:paraId="4BD438D4" w14:textId="48EAF32C">
      <w:pPr>
        <w:pStyle w:val="SemEspaamento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>3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Médico Veterinário autônomo. E-mail: </w:t>
      </w:r>
      <w:hyperlink r:id="R2e5b11759326466b">
        <w:r w:rsidRPr="7E1C2734" w:rsidR="7E1C273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lucasbentovieira21@gmail.com</w:t>
        </w:r>
      </w:hyperlink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762DE3D9" w:rsidP="7E1C2734" w:rsidRDefault="762DE3D9" w14:paraId="1D1DD200" w14:textId="0E189DCD">
      <w:pPr>
        <w:pStyle w:val="SemEspaamento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 xml:space="preserve">4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Graduando, curso de Medicina Veterinária, Instituto Federal de Educação, Ciência e Tecnologia da Paraíba, campus Sousa. E-mail: </w:t>
      </w:r>
      <w:hyperlink r:id="R8cf91979ae1f40f8">
        <w:r w:rsidRPr="7E1C2734" w:rsidR="7E1C273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BR"/>
          </w:rPr>
          <w:t>ryandro.martins@academico.ifpb.edu.br</w:t>
        </w:r>
      </w:hyperlink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pt-BR"/>
        </w:rPr>
        <w:t xml:space="preserve"> </w:t>
      </w:r>
    </w:p>
    <w:p w:rsidR="7E1C2734" w:rsidP="7E1C2734" w:rsidRDefault="7E1C2734" w14:paraId="2248D679" w14:textId="0FF7761E">
      <w:pPr>
        <w:pStyle w:val="SemEspaamento"/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</w:pP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 xml:space="preserve">5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Doutorando, Universidade de São Paulo. E-mail: </w:t>
      </w:r>
      <w:hyperlink r:id="R6276680816d4480d">
        <w:r w:rsidRPr="7E1C2734" w:rsidR="7E1C2734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563C1"/>
            <w:sz w:val="20"/>
            <w:szCs w:val="20"/>
            <w:u w:val="single"/>
            <w:lang w:val="pt-BR"/>
          </w:rPr>
          <w:t>juniorvillale@gmail.com</w:t>
        </w:r>
      </w:hyperlink>
    </w:p>
    <w:p w:rsidR="762DE3D9" w:rsidP="762DE3D9" w:rsidRDefault="762DE3D9" w14:paraId="6B2A1B9F" w14:textId="7DB3028F">
      <w:pPr>
        <w:pStyle w:val="SemEspaamento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762DE3D9" w:rsidR="762DE3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 xml:space="preserve">6 </w:t>
      </w:r>
      <w:r w:rsidRPr="762DE3D9" w:rsidR="762DE3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Pós-Doutor, docente do Instituto Federal de Educação, Ciência e Tecnologia de Rondônia, campus Jaru. E-mail: </w:t>
      </w:r>
      <w:hyperlink r:id="Rddb6b24f8a1f4ec7">
        <w:r w:rsidRPr="762DE3D9" w:rsidR="762DE3D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bruno_brf@hotmail.com</w:t>
        </w:r>
      </w:hyperlink>
      <w:r w:rsidRPr="762DE3D9" w:rsidR="762DE3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762DE3D9" w:rsidR="762DE3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pt-BR"/>
        </w:rPr>
        <w:t xml:space="preserve">  </w:t>
      </w:r>
    </w:p>
    <w:p w:rsidR="762DE3D9" w:rsidP="7E1C2734" w:rsidRDefault="762DE3D9" w14:paraId="2CED07B6" w14:textId="70CB8F74">
      <w:pPr>
        <w:pStyle w:val="SemEspaamento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pt-BR"/>
        </w:rPr>
      </w:pP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pt-BR"/>
        </w:rPr>
        <w:t xml:space="preserve">7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Pós-Doutor, docente do Instituto Federal de Educação, Ciência e Tecnologia de Rondônia, campus Jaru. E-mail: </w:t>
      </w:r>
      <w:hyperlink r:id="Rf2ee52d3d13b46ef">
        <w:r w:rsidRPr="7E1C2734" w:rsidR="7E1C273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pt-BR"/>
          </w:rPr>
          <w:t>cmonadeli@hotmail.com</w:t>
        </w:r>
      </w:hyperlink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209C4CBE" w:rsidP="000153FF" w:rsidRDefault="209C4CBE" w14:paraId="68E757FD" w14:textId="5BD19560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483C251" w:rsidP="0483C251" w:rsidRDefault="2A8932D3" w14:paraId="47690A41" w14:textId="0FC83A0F">
      <w:pPr>
        <w:spacing w:after="0"/>
        <w:jc w:val="both"/>
        <w:rPr>
          <w:rFonts w:ascii="Times New Roman" w:hAnsi="Times New Roman" w:eastAsia="Times New Roman" w:cs="Times New Roman"/>
          <w:color w:val="00000A"/>
        </w:rPr>
      </w:pPr>
      <w:r w:rsidRPr="7E1C2734" w:rsidR="7E1C2734">
        <w:rPr>
          <w:rFonts w:ascii="Times New Roman" w:hAnsi="Times New Roman" w:cs="Times New Roman"/>
          <w:b w:val="1"/>
          <w:bCs w:val="1"/>
          <w:sz w:val="24"/>
          <w:szCs w:val="24"/>
        </w:rPr>
        <w:t>Resumo</w:t>
      </w:r>
    </w:p>
    <w:p w:rsidR="7E1C2734" w:rsidP="7E1C2734" w:rsidRDefault="7E1C2734" w14:paraId="502DECC6" w14:textId="173494C7">
      <w:pPr>
        <w:pStyle w:val="Normal1"/>
        <w:widowControl w:val="0"/>
        <w:bidi w:val="0"/>
        <w:spacing w:before="0" w:beforeAutospacing="off" w:after="0" w:afterAutospacing="off" w:line="240" w:lineRule="auto"/>
        <w:ind w:left="0" w:right="-1" w:firstLine="0"/>
        <w:jc w:val="both"/>
        <w:rPr>
          <w:rFonts w:eastAsia="Helvetica Neue"/>
          <w:color w:val="000000" w:themeColor="text1" w:themeTint="FF" w:themeShade="FF"/>
        </w:rPr>
      </w:pP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Objetivou-se com esse estudo, relatar a ocorrência de tripanossomose por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vivax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 xml:space="preserve"> em bovinos leiteiros de uma propriedade do município de Orós, Ceará. 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 xml:space="preserve">Em uma propriedade do distrito de 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>Guassussê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>, foram relatados casos de aborto sucessivo e repetição do cio entre as matrizes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>.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 xml:space="preserve"> Foram coletadas amostras de sangue de 21 animais para serem submetidas a PCR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>Foi relatado que na propriedade ocorria a prática de compartilhamento de seringas e agulhas entre os animais, para a administração de medicamentos e hormônios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Os casos aconteceram no período seco, onde há a ausência dos vetores mecânicos.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Foram positivas 13,3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>% (4/21)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pt-BR"/>
        </w:rPr>
        <w:t xml:space="preserve">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>das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pt-BR"/>
        </w:rPr>
        <w:t xml:space="preserve">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amostras, confirmando a infecção por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no rebanho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>.</w:t>
      </w:r>
      <w:commentRangeStart w:id="3"/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commentRangeEnd w:id="3"/>
      <w:r>
        <w:rPr>
          <w:rStyle w:val="CommentReference"/>
        </w:rPr>
        <w:commentReference w:id="3"/>
      </w:r>
      <w:commentRangeStart w:id="1320295571"/>
      <w:r w:rsidRPr="7E1C2734" w:rsidR="7E1C2734">
        <w:rPr>
          <w:rFonts w:eastAsia="Helvetica Neue"/>
        </w:rPr>
        <w:t>Concluiu-se que há a ocorrência de tripanossomose por</w:t>
      </w:r>
      <w:r w:rsidRPr="7E1C2734" w:rsidR="7E1C2734">
        <w:rPr>
          <w:rFonts w:eastAsia="Helvetica Neue"/>
          <w:i w:val="1"/>
          <w:iCs w:val="1"/>
        </w:rPr>
        <w:t xml:space="preserve"> </w:t>
      </w:r>
      <w:r w:rsidRPr="7E1C2734" w:rsidR="7E1C2734">
        <w:rPr>
          <w:rFonts w:eastAsia="Helvetica Neue"/>
          <w:i w:val="1"/>
          <w:iCs w:val="1"/>
        </w:rPr>
        <w:t>T.vivax</w:t>
      </w:r>
      <w:r w:rsidRPr="7E1C2734" w:rsidR="7E1C2734">
        <w:rPr>
          <w:rFonts w:eastAsia="Helvetica Neue"/>
          <w:i w:val="1"/>
          <w:iCs w:val="1"/>
        </w:rPr>
        <w:t xml:space="preserve"> </w:t>
      </w:r>
      <w:r w:rsidRPr="7E1C2734" w:rsidR="7E1C2734">
        <w:rPr>
          <w:rFonts w:eastAsia="Helvetica Neue"/>
        </w:rPr>
        <w:t>em bovinos do município de Orós-CE, trazendo perdas reprodutivas e econômicas significativas</w:t>
      </w:r>
      <w:r w:rsidRPr="7E1C2734" w:rsidR="7E1C2734">
        <w:rPr>
          <w:rFonts w:eastAsia="Helvetica Neue"/>
          <w:color w:val="000000" w:themeColor="text1" w:themeTint="FF" w:themeShade="FF"/>
        </w:rPr>
        <w:t xml:space="preserve">. O compartilhamento de seringas e agulhas em animais no rebanho foi um fator predisponente para essa </w:t>
      </w:r>
      <w:r w:rsidRPr="7E1C2734" w:rsidR="7E1C2734">
        <w:rPr>
          <w:rFonts w:eastAsia="Helvetica Neue"/>
          <w:color w:val="000000" w:themeColor="text1" w:themeTint="FF" w:themeShade="FF"/>
        </w:rPr>
        <w:t>infecção</w:t>
      </w:r>
      <w:commentRangeEnd w:id="1320295571"/>
      <w:r>
        <w:rPr>
          <w:rStyle w:val="CommentReference"/>
        </w:rPr>
        <w:commentReference w:id="1320295571"/>
      </w:r>
      <w:r w:rsidRPr="7E1C2734" w:rsidR="7E1C2734">
        <w:rPr>
          <w:noProof w:val="0"/>
          <w:lang w:val="pt-PT"/>
        </w:rPr>
        <w:t>.</w:t>
      </w:r>
    </w:p>
    <w:p w:rsidR="0483C251" w:rsidP="0483C251" w:rsidRDefault="2A8932D3" w14:paraId="56BBAE98" w14:textId="5C966878">
      <w:pPr>
        <w:spacing w:after="0" w:line="240" w:lineRule="auto"/>
        <w:jc w:val="both"/>
        <w:rPr>
          <w:rFonts w:ascii="Times New Roman" w:hAnsi="Times New Roman" w:eastAsia="Arial" w:cs="Times New Roman"/>
          <w:b w:val="1"/>
          <w:bCs w:val="1"/>
          <w:sz w:val="24"/>
          <w:szCs w:val="24"/>
        </w:rPr>
      </w:pPr>
      <w:r w:rsidRPr="7E1C2734" w:rsidR="7E1C2734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</w:rPr>
        <w:t>Palavras-chave</w:t>
      </w:r>
      <w:r w:rsidRPr="7E1C2734" w:rsidR="7E1C2734">
        <w:rPr>
          <w:rFonts w:ascii="Times New Roman" w:hAnsi="Times New Roman" w:eastAsia="Times New Roman" w:cs="Times New Roman"/>
          <w:b w:val="1"/>
          <w:bCs w:val="1"/>
          <w:color w:val="00000A"/>
        </w:rPr>
        <w:t xml:space="preserve">: </w:t>
      </w:r>
      <w:r w:rsidRPr="7E1C2734" w:rsidR="7E1C2734">
        <w:rPr>
          <w:rFonts w:ascii="Times New Roman" w:hAnsi="Times New Roman" w:eastAsia="Times New Roman" w:cs="Times New Roman"/>
          <w:color w:val="00000A"/>
        </w:rPr>
        <w:t>Bovinos; distúrbios reprodutivos; protozoário.</w:t>
      </w:r>
    </w:p>
    <w:p w:rsidR="0483C251" w:rsidP="0483C251" w:rsidRDefault="0483C251" w14:paraId="38E62C76" w14:textId="0FE8D02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A"/>
        </w:rPr>
      </w:pPr>
    </w:p>
    <w:p w:rsidR="0483C251" w:rsidP="0483C251" w:rsidRDefault="2A8932D3" w14:paraId="0BC8A4B4" w14:textId="1CBB7DAF">
      <w:pPr>
        <w:spacing w:after="0" w:line="240" w:lineRule="auto"/>
        <w:jc w:val="both"/>
        <w:rPr>
          <w:rFonts w:ascii="Times New Roman" w:hAnsi="Times New Roman" w:eastAsia="Arial" w:cs="Times New Roman"/>
          <w:b/>
          <w:bCs/>
          <w:sz w:val="24"/>
          <w:szCs w:val="24"/>
        </w:rPr>
      </w:pPr>
      <w:commentRangeStart w:id="5"/>
      <w:r w:rsidRPr="7E1C2734" w:rsidR="7E1C2734">
        <w:rPr>
          <w:rFonts w:ascii="Times New Roman" w:hAnsi="Times New Roman" w:eastAsia="Arial" w:cs="Times New Roman"/>
          <w:b w:val="1"/>
          <w:bCs w:val="1"/>
          <w:sz w:val="24"/>
          <w:szCs w:val="24"/>
        </w:rPr>
        <w:t>Introdução</w:t>
      </w:r>
      <w:commentRangeEnd w:id="5"/>
      <w:r>
        <w:rPr>
          <w:rStyle w:val="CommentReference"/>
        </w:rPr>
        <w:commentReference w:id="5"/>
      </w:r>
    </w:p>
    <w:p w:rsidR="2A8932D3" w:rsidP="7E1C2734" w:rsidRDefault="2A8932D3" w14:paraId="21D5F672" w14:textId="676BE2FD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</w:pP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tripanossomose causada por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Trypanosoma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7E1C2734" w:rsidR="7E1C273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t-BR"/>
        </w:rPr>
        <w:t>é especialmente relevante para bovinos.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>Tem alta prevalência nos países africanos, onde há a presença de seu vetor biológico, a mosca tsé-tsé (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>Glossina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 spp.), que realiza a transmissão cíclica de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. A disseminação da doença para as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Américas Central e do Sul, se deu através da sua adaptação à transmissão mecânica por moscas hematófagas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Tabanus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spp.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e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Stomoxys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spp.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(REIS et al., 2019).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  <w:t xml:space="preserve">Um dos tipos de transmissão de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BR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  <w:t xml:space="preserve"> para bovinos é a via iatrogênica, através do reaproveitamento de seringas e agulhas entre diferentes animais. Vários relatos de surtos de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 tripanossomose presentes na literatura, associam a introdução de novos animais no rebanho, junto ao compartilhamento de agulhas e seringas para a administração de medicamentos com a infecção por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>vi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>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,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>sendo considerados fatores predisponentes para a ocorrência da doença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  <w:t xml:space="preserve"> (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DE MELO JUNIOR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  <w:t xml:space="preserve"> et al., 2022).</w:t>
      </w:r>
    </w:p>
    <w:p w:rsidR="2A8932D3" w:rsidP="7E1C2734" w:rsidRDefault="2A8932D3" w14:paraId="6161BF45" w14:textId="57D5AE3E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Os principais sinais clínicos observados em animais infectados por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 em surtos no Brasil foram: perca progressiva de peso, queda expressiva na produção de leite, anemia, aborto, anestro e mortalidade perinatal. Sugere-se que a transmissão transplacentária contribui para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>a manutenção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 e disseminação da doença em ruminantes infectados (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BATISTA et al., 2022)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. É notável que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>traz prejuízos reprodutivos e econômicos na criação de ruminantes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. Dessa forma, objetivou-se com esse estudo, relatar a ocorrência de tripanossomose por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vivax</w:t>
      </w:r>
      <w:r w:rsidRPr="7E1C2734" w:rsidR="7E1C2734">
        <w:rPr>
          <w:rFonts w:ascii="Times New Roman" w:hAnsi="Times New Roman" w:eastAsia="Times New Roman" w:cs="Times New Roman"/>
          <w:sz w:val="24"/>
          <w:szCs w:val="24"/>
        </w:rPr>
        <w:t xml:space="preserve"> em bovinos leiteiros de uma propriedade do município de Orós, no estado do Ceará.</w:t>
      </w:r>
    </w:p>
    <w:p w:rsidR="2A8932D3" w:rsidP="2A8932D3" w:rsidRDefault="2A8932D3" w14:paraId="17783391" w14:textId="09B3DFD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62DE3D9" w:rsidP="762DE3D9" w:rsidRDefault="762DE3D9" w14:paraId="26E9396F" w14:textId="16D9FE3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7E1C2734" w:rsidR="7E1C2734">
        <w:rPr>
          <w:rFonts w:ascii="Times New Roman" w:hAnsi="Times New Roman" w:cs="Times New Roman"/>
          <w:b w:val="1"/>
          <w:bCs w:val="1"/>
          <w:sz w:val="24"/>
          <w:szCs w:val="24"/>
        </w:rPr>
        <w:t>Descrição do caso</w:t>
      </w:r>
    </w:p>
    <w:p w:rsidR="13614AE2" w:rsidP="3354DFD2" w:rsidRDefault="13614AE2" w14:paraId="2FAECBB1" w14:textId="5106DCFE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Em uma propriedade do distrito de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Guassussê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Orós-CE, foram relatados casos de abortos sucessivos e repetição do cio entre as matrizes, fazendo com que o médico veterinário suspeitasse de tripanossomose. Foi coletado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1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mL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sangue da veia auricular de 21 animais, que foi armazenado em tubos com 1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mL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de etanol absoluto,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fim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de realizar o diagnóstico molecular da doença. O material foi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enviado em condições de biossegurança ao Laboratório de Biologia Molecular do Hospital Veterinário do IFPB, Campus Sousa. </w:t>
      </w:r>
    </w:p>
    <w:p w:rsidR="3354DFD2" w:rsidP="7E1C2734" w:rsidRDefault="3354DFD2" w14:paraId="0AC9DBC8" w14:textId="26D10A1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Os animais eram criados em sistema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semi-extensivo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, pastando durante o dia e ficando no curral à noite e pela manhã. Foi relatado que na propriedade ocorria a prática de compartilhamento de seringas e agulhas entre os animais, para a administração de medicamentos e hormônios. Os casos aconteceram no período seco, onde há a ausência dos vetores mecânicos. Após a extração do DNA, foi realizada a PCR com um mix de reação incluindo DNA genômico, primer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TviCATL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-PCR, tampão,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Taq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DNA polimerase e água deionizada autoclavada. As reações foram submetidas à eletroforese em gel de agarose, usando o marcador "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GeneRuler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DNA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Ladder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Mix" (Fermentas), coradas com Gel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Red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(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Biotium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) e 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fotodocumentadas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sob luz UV. Foram positivas 13,3% (4/21) das amostras, confirmando a infecção por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 xml:space="preserve"> T.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no rebanho.</w:t>
      </w:r>
    </w:p>
    <w:p w:rsidR="7E1C2734" w:rsidP="7E1C2734" w:rsidRDefault="7E1C2734" w14:paraId="008754BA" w14:textId="5E4ADC6B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</w:pPr>
    </w:p>
    <w:p w:rsidR="005F545F" w:rsidP="0483C251" w:rsidRDefault="0483C251" w14:paraId="323777F9" w14:textId="297459BB">
      <w:pPr>
        <w:widowControl w:val="0"/>
        <w:spacing w:after="0"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C2734" w:rsidR="7E1C2734">
        <w:rPr>
          <w:rFonts w:ascii="Times New Roman" w:hAnsi="Times New Roman" w:eastAsia="Arial" w:cs="Times New Roman"/>
          <w:b w:val="1"/>
          <w:bCs w:val="1"/>
          <w:sz w:val="24"/>
          <w:szCs w:val="24"/>
        </w:rPr>
        <w:t>Discussão</w:t>
      </w:r>
    </w:p>
    <w:p w:rsidR="7E1C2734" w:rsidP="7E1C2734" w:rsidRDefault="7E1C2734" w14:paraId="4D35C00D" w14:textId="144E0B7B">
      <w:pPr>
        <w:pStyle w:val="Normal"/>
        <w:widowControl w:val="0"/>
        <w:suppressLineNumbers w:val="0"/>
        <w:bidi w:val="0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</w:pPr>
      <w:r w:rsidRPr="7E1C2734" w:rsidR="7E1C27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Esse estudo relata pela primeira vez a infecção por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vivax</w:t>
      </w:r>
      <w:r w:rsidRPr="7E1C2734" w:rsidR="7E1C27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em bovinos no município de Orós CE. Resultados semelhantes foram descritos no estado de Minas Gerais, com um rebanho de</w:t>
      </w:r>
      <w:r w:rsidRPr="7E1C2734" w:rsidR="7E1C27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971 bovinos, que apresentaram distúrbios reprodutivos. Houve a ocorrência da infecção por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em 18,3% (178/971) dos animais analisados, sendo o principal fator predisponente para a infecção, o uso de agulhas compartilhadas. </w:t>
      </w:r>
      <w:r w:rsidRPr="7E1C2734" w:rsidR="7E1C2734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Tripanosomas podem se manter viáveis,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 independentemente do tempo, em diversas substâncias administradas de forma injetável em animais. Estudos verificaram a presença do protozoário em 100% das ocitocinas analisadas (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DE MELO JUNIOR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  <w:t xml:space="preserve"> et al., 2022;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REIS et al., 2019). Os dados apontam que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 xml:space="preserve"> infecta bovinos no Brasil, causando distúrbios reprodutivos, e estando associada ao compartilhamento de agulhas entre os animais do rebanho.</w:t>
      </w:r>
    </w:p>
    <w:p w:rsidR="7E1C2734" w:rsidP="7E1C2734" w:rsidRDefault="7E1C2734" w14:paraId="0E80A2AE" w14:textId="456D1404">
      <w:pPr>
        <w:pStyle w:val="Normal"/>
        <w:widowControl w:val="0"/>
        <w:suppressLineNumbers w:val="0"/>
        <w:bidi w:val="0"/>
        <w:spacing w:before="0" w:beforeAutospacing="off" w:after="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</w:pPr>
      <w:r w:rsidRPr="7E1C2734" w:rsidR="7E1C27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Os animais diagnosticados no presente estudo, apresentaram quadros de aborto e repetição de cio. Estudos realizados com cabras e ovelhas no estado do Rio Grande do Norte, semiárido nordestino, relataram taxas estimadas de aborto em 44,4% e 41,8%, dos animais avaliados, respectivamente. Através do diagnóstico molecular, foi encontrado uma positividade de 100% e 47,3% para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T. 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vivax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nos</w:t>
      </w:r>
      <w:r w:rsidRPr="7E1C2734" w:rsidR="7E1C27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grupos de cabras e 100% e 44,4% dos grupos de ovelhas</w:t>
      </w:r>
      <w:r w:rsidRPr="7E1C2734" w:rsidR="7E1C273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pt-BR"/>
        </w:rPr>
        <w:t>(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BATISTA et al., 2022)</w:t>
      </w:r>
      <w:r w:rsidRPr="7E1C2734" w:rsidR="7E1C27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As evidências mostram que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BR"/>
        </w:rPr>
        <w:t xml:space="preserve">T.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pt-BR"/>
        </w:rPr>
        <w:t>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BR"/>
        </w:rPr>
        <w:t xml:space="preserve"> possui taxas expressivas de infecção em ruminantes no Semiárido Nordestino.</w:t>
      </w:r>
    </w:p>
    <w:p w:rsidR="283C54B5" w:rsidP="283C54B5" w:rsidRDefault="283C54B5" w14:paraId="4DE172B4" w14:textId="5B4DF82B">
      <w:pPr>
        <w:pStyle w:val="Normal"/>
        <w:widowControl w:val="0"/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05F545F" w:rsidP="0483C251" w:rsidRDefault="0483C251" w14:paraId="0A8BD0AF" w14:textId="34F90F9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rFonts w:ascii="Helvetica Neue" w:hAnsi="Helvetica Neue" w:eastAsia="Helvetica Neue" w:cs="Helvetica Neue"/>
          <w:color w:val="000000" w:themeColor="text1"/>
        </w:rPr>
      </w:pPr>
      <w:r w:rsidRPr="0483C251">
        <w:rPr>
          <w:b/>
          <w:bCs/>
          <w:color w:val="000000" w:themeColor="text1"/>
        </w:rPr>
        <w:t>Conclusão</w:t>
      </w:r>
    </w:p>
    <w:p w:rsidR="283C54B5" w:rsidP="7E1C2734" w:rsidRDefault="283C54B5" w14:paraId="142B3C0B" w14:textId="3BF34041">
      <w:pPr>
        <w:pStyle w:val="Normal1"/>
        <w:widowControl w:val="0"/>
        <w:suppressLineNumbers w:val="0"/>
        <w:bidi w:val="0"/>
        <w:spacing w:before="0" w:beforeAutospacing="off" w:after="0" w:afterAutospacing="off" w:line="360" w:lineRule="auto"/>
        <w:ind w:left="0" w:right="-1" w:firstLine="720"/>
        <w:jc w:val="both"/>
        <w:rPr>
          <w:rFonts w:eastAsia="Helvetica Neue"/>
          <w:noProof w:val="0"/>
          <w:color w:val="000000" w:themeColor="text1" w:themeTint="FF" w:themeShade="FF"/>
          <w:lang w:val="pt-PT"/>
        </w:rPr>
      </w:pPr>
      <w:commentRangeStart w:id="25"/>
      <w:r w:rsidRPr="7E1C2734" w:rsidR="7E1C2734">
        <w:rPr>
          <w:rFonts w:eastAsia="Helvetica Neue"/>
        </w:rPr>
        <w:t>Concluiu-se que há a ocorrência de tripanossomose por</w:t>
      </w:r>
      <w:r w:rsidRPr="7E1C2734" w:rsidR="7E1C2734">
        <w:rPr>
          <w:rFonts w:eastAsia="Helvetica Neue"/>
          <w:i w:val="1"/>
          <w:iCs w:val="1"/>
        </w:rPr>
        <w:t xml:space="preserve"> T. </w:t>
      </w:r>
      <w:r w:rsidRPr="7E1C2734" w:rsidR="7E1C2734">
        <w:rPr>
          <w:rFonts w:eastAsia="Helvetica Neue"/>
          <w:i w:val="1"/>
          <w:iCs w:val="1"/>
        </w:rPr>
        <w:t>vivax</w:t>
      </w:r>
      <w:r w:rsidRPr="7E1C2734" w:rsidR="7E1C2734">
        <w:rPr>
          <w:rFonts w:eastAsia="Helvetica Neue"/>
          <w:i w:val="1"/>
          <w:iCs w:val="1"/>
        </w:rPr>
        <w:t xml:space="preserve"> </w:t>
      </w:r>
      <w:r w:rsidRPr="7E1C2734" w:rsidR="7E1C2734">
        <w:rPr>
          <w:rFonts w:eastAsia="Helvetica Neue"/>
        </w:rPr>
        <w:t>em bovinos do município de Orós-CE, trazendo perdas reprodutivas e econômicas significativas</w:t>
      </w:r>
      <w:r w:rsidRPr="7E1C2734" w:rsidR="7E1C2734">
        <w:rPr>
          <w:rFonts w:eastAsia="Helvetica Neue"/>
          <w:color w:val="000000" w:themeColor="text1" w:themeTint="FF" w:themeShade="FF"/>
        </w:rPr>
        <w:t xml:space="preserve">. O compartilhamento de seringas e agulhas em animais no rebanho foi um </w:t>
      </w:r>
      <w:r w:rsidRPr="7E1C2734" w:rsidR="7E1C2734">
        <w:rPr>
          <w:rFonts w:eastAsia="Helvetica Neue"/>
          <w:color w:val="000000" w:themeColor="text1" w:themeTint="FF" w:themeShade="FF"/>
        </w:rPr>
        <w:t>fator predisponente</w:t>
      </w:r>
      <w:r w:rsidRPr="7E1C2734" w:rsidR="7E1C2734">
        <w:rPr>
          <w:rFonts w:eastAsia="Helvetica Neue"/>
          <w:color w:val="000000" w:themeColor="text1" w:themeTint="FF" w:themeShade="FF"/>
        </w:rPr>
        <w:t xml:space="preserve"> para essa </w:t>
      </w:r>
      <w:r w:rsidRPr="7E1C2734" w:rsidR="7E1C2734">
        <w:rPr>
          <w:rFonts w:eastAsia="Helvetica Neue"/>
          <w:color w:val="000000" w:themeColor="text1" w:themeTint="FF" w:themeShade="FF"/>
        </w:rPr>
        <w:t>infecção</w:t>
      </w:r>
      <w:commentRangeEnd w:id="25"/>
      <w:r>
        <w:rPr>
          <w:rStyle w:val="CommentReference"/>
        </w:rPr>
        <w:commentReference w:id="25"/>
      </w:r>
      <w:r w:rsidRPr="7E1C2734" w:rsidR="7E1C2734">
        <w:rPr>
          <w:noProof w:val="0"/>
          <w:lang w:val="pt-PT"/>
        </w:rPr>
        <w:t>.</w:t>
      </w:r>
    </w:p>
    <w:p w:rsidR="7E1C2734" w:rsidP="7E1C2734" w:rsidRDefault="7E1C2734" w14:paraId="670B206E" w14:textId="624C9536">
      <w:pPr>
        <w:pStyle w:val="Normal1"/>
        <w:widowControl w:val="0"/>
        <w:suppressLineNumbers w:val="0"/>
        <w:bidi w:val="0"/>
        <w:spacing w:before="0" w:beforeAutospacing="off" w:after="0" w:afterAutospacing="off" w:line="360" w:lineRule="auto"/>
        <w:ind w:left="0" w:right="-1" w:firstLine="0"/>
        <w:jc w:val="both"/>
        <w:rPr>
          <w:noProof w:val="0"/>
          <w:lang w:val="pt-PT"/>
        </w:rPr>
      </w:pPr>
    </w:p>
    <w:p w:rsidRPr="00771BAA" w:rsidR="005F545F" w:rsidP="0483C251" w:rsidRDefault="2A8932D3" w14:paraId="6AD37FB2" w14:textId="14373C1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E1C2734" w:rsidR="7E1C2734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Referências Bibliográficas</w:t>
      </w:r>
    </w:p>
    <w:p w:rsidR="7E1C2734" w:rsidP="7E1C2734" w:rsidRDefault="7E1C2734" w14:paraId="4793F480" w14:textId="19D19BF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 xml:space="preserve">BATISTA, J. S.; DOS SANTOS, W. L. A.; DE SOUSA, A. C. F. C.; DA SILVA TEÓFILO, T.; BEZERRA, A. C. D. S.; RODRIGUES, V. H. V.; DA SILVA FILHO, J. A.; CAVALCANTE, T. V.; DE FREITAS MENDONÇA COSTA, K. M.; VIANA, G. A. Abortion and congenital transmission of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en-US"/>
        </w:rPr>
        <w:t>Trypanosoma 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 xml:space="preserve"> in goats and ewes in semiarid northeastern Brazil. </w:t>
      </w:r>
      <w:r w:rsidRPr="7E1C2734" w:rsidR="7E1C27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Res Vet Sci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, v. 149, p. 125-127, 2022.</w:t>
      </w:r>
    </w:p>
    <w:p w:rsidR="7E1C2734" w:rsidP="7E1C2734" w:rsidRDefault="7E1C2734" w14:paraId="3928B3B2" w14:textId="5E996C9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 xml:space="preserve">DE MELO JUNIOR, R. D.; AZEREDO BASTOS, T. S.; HELLER, L. M.; COUTO, L. F. M.; ZAPA, D. M. B.; DE ASSIS CAVALCANTE, A. S.; CRUVINEL, L. B.; NICARETTA, J. E.; IUASSE, H. V.; FERREIRA, L. L.; SOARES, V. E.; DE SOUZA, G. R. L.; CADIOLI, F. A.; LOPES, W. D. Z. How many cattle can be infected by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en-US"/>
        </w:rPr>
        <w:t>Trypanosoma vivax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 xml:space="preserve"> by reusing the same needle and syringe, and what is the viability time of this protozoan in injectable veterinary products? </w:t>
      </w:r>
      <w:r w:rsidRPr="7E1C2734" w:rsidR="7E1C27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Parasitology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, v. 149, n. 2, p. 270-282, 2022.</w:t>
      </w:r>
    </w:p>
    <w:p w:rsidR="7E1C2734" w:rsidP="7E1C2734" w:rsidRDefault="7E1C2734" w14:paraId="65C7BBEC" w14:textId="731EDBF4">
      <w:p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REIS, M. O.; SOUZA, F. R.; ALBUQUERQUE, A. S.; MONTEIRO, F.; OLIVEIRA, L. F. D. S.; RAYMUNDO, D. L.; WOUTERS, F.; WOUTERS, A. T. B.; PECONICK, A. P.; VARASCHIN, M. S. Epizootic Infection by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Trypanosoma vivax 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 Cattle from the State of Minas Gerais, Brazil.</w:t>
      </w:r>
      <w:r w:rsidRPr="7E1C2734" w:rsidR="7E1C273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Korean J </w:t>
      </w:r>
      <w:r w:rsidRPr="7E1C2734" w:rsidR="7E1C273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Parasitol</w:t>
      </w:r>
      <w:r w:rsidRPr="7E1C2734" w:rsidR="7E1C2734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7E1C2734" w:rsidR="7E1C273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v. 57, n. 2, p. 191-195, 2019.</w:t>
      </w:r>
    </w:p>
    <w:sectPr w:rsidRPr="00C96F2D" w:rsidR="0075219E" w:rsidSect="003A2B18">
      <w:headerReference w:type="default" r:id="rId11"/>
      <w:footerReference w:type="default" r:id="rId12"/>
      <w:pgSz w:w="11906" w:h="16838" w:orient="portrait" w:code="9"/>
      <w:pgMar w:top="2269" w:right="1418" w:bottom="1135" w:left="1418" w:header="708" w:footer="708" w:gutter="0"/>
      <w:pgNumType w:start="1"/>
      <w:cols w:space="720"/>
      <w:docGrid w:linePitch="299"/>
      <w:sectPrChange w:author="Revisor" w:date="2024-06-19T09:02:00Z" w:id="26">
        <w:sectPr w:rsidRPr="00C96F2D" w:rsidR="0075219E" w:rsidSect="003A2B18">
          <w:pgMar w:top="1418" w:right="1418" w:bottom="1418" w:left="1418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Rev" w:author="Revisor" w:date="2024-06-19T08:54:00Z" w:id="3">
    <w:p w:rsidR="0078576B" w:rsidRDefault="0078576B" w14:paraId="53B53738" w14:textId="57A47510">
      <w:pPr>
        <w:pStyle w:val="Textodecomentrio"/>
      </w:pPr>
      <w:r>
        <w:rPr>
          <w:rStyle w:val="Refdecomentrio"/>
        </w:rPr>
        <w:annotationRef/>
      </w:r>
      <w:r>
        <w:t>Até agora tudo está correto, mas falta vermos quais serão as variáveis significativas após a análise estatística. Ainda tem muito espaço? Do contrário tira a introdução e começa com os objetivos...</w:t>
      </w:r>
    </w:p>
    <w:p w:rsidR="0078576B" w:rsidRDefault="0078576B" w14:paraId="7E3AF3DA" w14:textId="100C784A">
      <w:pPr>
        <w:pStyle w:val="Textodecomentrio"/>
      </w:pPr>
    </w:p>
  </w:comment>
  <w:comment w:initials="Rev" w:author="Revisor" w:date="2024-06-19T09:00:00Z" w:id="5">
    <w:p w:rsidR="0078576B" w:rsidRDefault="0078576B" w14:paraId="5F87AF11" w14:textId="27378B2B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junte os dois primeiros parágrafos e tente usar na introdução trabalhos que vc já vai usar na discussão, assim haverá menos citações.</w:t>
      </w:r>
    </w:p>
  </w:comment>
  <w:comment w:initials="Rev" w:author="Revisor" w:date="2024-06-19T09:02:00Z" w:id="25">
    <w:p w:rsidR="003A2B18" w:rsidRDefault="003A2B18" w14:paraId="3A2D172F" w14:textId="1BA75A2B">
      <w:pPr>
        <w:pStyle w:val="Textodecomentrio"/>
      </w:pPr>
      <w:r>
        <w:rPr>
          <w:rStyle w:val="Refdecomentrio"/>
        </w:rPr>
        <w:annotationRef/>
      </w:r>
      <w:r>
        <w:rPr>
          <w:noProof/>
        </w:rPr>
        <w:t>melhore</w:t>
      </w:r>
    </w:p>
  </w:comment>
  <w:comment w:initials="Re" w:author="Revisor" w:date="2024-06-19T09:02:00" w:id="1320295571">
    <w:p w:rsidR="7E1C2734" w:rsidP="7E1C2734" w:rsidRDefault="7E1C2734" w14:paraId="03E4C5D8" w14:textId="1BA75A2B">
      <w:pPr>
        <w:pStyle w:val="CommentText"/>
      </w:pPr>
      <w:r w:rsidRPr="7E1C2734" w:rsidR="7E1C2734">
        <w:rPr>
          <w:noProof/>
        </w:rPr>
        <w:t>melhore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E3AF3DA"/>
  <w15:commentEx w15:done="1" w15:paraId="5F87AF11"/>
  <w15:commentEx w15:done="1" w15:paraId="3A2D172F"/>
  <w15:commentEx w15:done="1" w15:paraId="03E4C5D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30D707" w16cex:dateUtc="2024-06-19T11:54:00Z"/>
  <w16cex:commentExtensible w16cex:durableId="4EEBC396" w16cex:dateUtc="2024-06-19T12:00:00Z"/>
  <w16cex:commentExtensible w16cex:durableId="71222EF6" w16cex:dateUtc="2024-06-19T12:02:00Z"/>
  <w16cex:commentExtensible w16cex:durableId="2782F3FF" w16cex:dateUtc="2024-06-19T12:0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E3AF3DA" w16cid:durableId="1D30D707"/>
  <w16cid:commentId w16cid:paraId="5F87AF11" w16cid:durableId="4EEBC396"/>
  <w16cid:commentId w16cid:paraId="3A2D172F" w16cid:durableId="2782F3FF"/>
  <w16cid:commentId w16cid:paraId="03E4C5D8" w16cid:durableId="71222E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790" w:rsidP="00AB75BD" w:rsidRDefault="00A50790" w14:paraId="7E42602D" w14:textId="77777777">
      <w:pPr>
        <w:spacing w:after="0" w:line="240" w:lineRule="auto"/>
      </w:pPr>
      <w:r>
        <w:separator/>
      </w:r>
    </w:p>
  </w:endnote>
  <w:endnote w:type="continuationSeparator" w:id="0">
    <w:p w:rsidR="00A50790" w:rsidP="00AB75BD" w:rsidRDefault="00A50790" w14:paraId="207FAF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428810"/>
      <w:docPartObj>
        <w:docPartGallery w:val="Page Numbers (Bottom of Page)"/>
        <w:docPartUnique/>
      </w:docPartObj>
    </w:sdtPr>
    <w:sdtEndPr/>
    <w:sdtContent>
      <w:p w:rsidR="00D540F6" w:rsidRDefault="00D540F6" w14:paraId="15F32685" w14:textId="664477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40F6" w:rsidRDefault="00D540F6" w14:paraId="6EC0BD8B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790" w:rsidP="00AB75BD" w:rsidRDefault="00A50790" w14:paraId="56F251F8" w14:textId="77777777">
      <w:pPr>
        <w:spacing w:after="0" w:line="240" w:lineRule="auto"/>
      </w:pPr>
      <w:r>
        <w:separator/>
      </w:r>
    </w:p>
  </w:footnote>
  <w:footnote w:type="continuationSeparator" w:id="0">
    <w:p w:rsidR="00A50790" w:rsidP="00AB75BD" w:rsidRDefault="00A50790" w14:paraId="024C6D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1302735191"/>
      <w:docPartObj>
        <w:docPartGallery w:val="Page Numbers (Top of Page)"/>
        <w:docPartUnique/>
      </w:docPartObj>
    </w:sdtPr>
    <w:sdtEndPr/>
    <w:sdtContent>
      <w:p w:rsidR="00D540F6" w:rsidRDefault="008D66ED" w14:paraId="39A44401" w14:textId="64B4D9A2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68531DC0">
              <wp:simplePos x="0" y="0"/>
              <wp:positionH relativeFrom="margin">
                <wp:posOffset>-1040130</wp:posOffset>
              </wp:positionH>
              <wp:positionV relativeFrom="paragraph">
                <wp:posOffset>-449580</wp:posOffset>
              </wp:positionV>
              <wp:extent cx="7910830" cy="1400175"/>
              <wp:effectExtent l="0" t="0" r="0" b="9525"/>
              <wp:wrapNone/>
              <wp:docPr id="81214043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0830" cy="14001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:rsidR="00D540F6" w:rsidRDefault="00D540F6" w14:paraId="5F328158" w14:textId="77777777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7W8rk+mDbqS6N" int2:id="2Y0cFrxC">
      <int2:state int2:value="Rejected" int2:type="AugLoop_Text_Critique"/>
    </int2:textHash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153FF"/>
    <w:rsid w:val="000230FA"/>
    <w:rsid w:val="00033942"/>
    <w:rsid w:val="00044F1D"/>
    <w:rsid w:val="00051623"/>
    <w:rsid w:val="000738E7"/>
    <w:rsid w:val="00087BA3"/>
    <w:rsid w:val="00096391"/>
    <w:rsid w:val="000C3022"/>
    <w:rsid w:val="000C44E9"/>
    <w:rsid w:val="000D200C"/>
    <w:rsid w:val="000D741E"/>
    <w:rsid w:val="000E7CC2"/>
    <w:rsid w:val="00132F53"/>
    <w:rsid w:val="00133F76"/>
    <w:rsid w:val="001359B8"/>
    <w:rsid w:val="00187E72"/>
    <w:rsid w:val="00193F35"/>
    <w:rsid w:val="00197666"/>
    <w:rsid w:val="001D2BFE"/>
    <w:rsid w:val="001D4FBB"/>
    <w:rsid w:val="001F77CF"/>
    <w:rsid w:val="00207DD5"/>
    <w:rsid w:val="002241DD"/>
    <w:rsid w:val="0024740F"/>
    <w:rsid w:val="00266DF0"/>
    <w:rsid w:val="00270BC3"/>
    <w:rsid w:val="002947DB"/>
    <w:rsid w:val="002F117F"/>
    <w:rsid w:val="00326A9A"/>
    <w:rsid w:val="00332B6E"/>
    <w:rsid w:val="00332CAC"/>
    <w:rsid w:val="003515C2"/>
    <w:rsid w:val="00357A30"/>
    <w:rsid w:val="00371349"/>
    <w:rsid w:val="00381700"/>
    <w:rsid w:val="00383A79"/>
    <w:rsid w:val="003A2B18"/>
    <w:rsid w:val="003A40B1"/>
    <w:rsid w:val="0040311A"/>
    <w:rsid w:val="00407C06"/>
    <w:rsid w:val="004146B4"/>
    <w:rsid w:val="00421F5B"/>
    <w:rsid w:val="0045468D"/>
    <w:rsid w:val="004656B6"/>
    <w:rsid w:val="00495242"/>
    <w:rsid w:val="0049645F"/>
    <w:rsid w:val="004B31C1"/>
    <w:rsid w:val="004B3A14"/>
    <w:rsid w:val="004C2666"/>
    <w:rsid w:val="00530FAF"/>
    <w:rsid w:val="005349D6"/>
    <w:rsid w:val="005371F7"/>
    <w:rsid w:val="00581AAE"/>
    <w:rsid w:val="00594058"/>
    <w:rsid w:val="005A73B4"/>
    <w:rsid w:val="005C2B12"/>
    <w:rsid w:val="005F545F"/>
    <w:rsid w:val="006057C5"/>
    <w:rsid w:val="00622858"/>
    <w:rsid w:val="00664B38"/>
    <w:rsid w:val="0067087E"/>
    <w:rsid w:val="006875EA"/>
    <w:rsid w:val="006C1804"/>
    <w:rsid w:val="006F5C08"/>
    <w:rsid w:val="0070355F"/>
    <w:rsid w:val="007144E5"/>
    <w:rsid w:val="0075219E"/>
    <w:rsid w:val="00771BAA"/>
    <w:rsid w:val="0078576B"/>
    <w:rsid w:val="007B686E"/>
    <w:rsid w:val="0081157E"/>
    <w:rsid w:val="00822565"/>
    <w:rsid w:val="00846746"/>
    <w:rsid w:val="0085652D"/>
    <w:rsid w:val="008636B8"/>
    <w:rsid w:val="008D66ED"/>
    <w:rsid w:val="0090054B"/>
    <w:rsid w:val="0090092D"/>
    <w:rsid w:val="00904400"/>
    <w:rsid w:val="00906F1D"/>
    <w:rsid w:val="00921FBF"/>
    <w:rsid w:val="00950F5D"/>
    <w:rsid w:val="00953E92"/>
    <w:rsid w:val="00955EF8"/>
    <w:rsid w:val="009621A2"/>
    <w:rsid w:val="00981A3D"/>
    <w:rsid w:val="009D52B2"/>
    <w:rsid w:val="009E23CD"/>
    <w:rsid w:val="00A50790"/>
    <w:rsid w:val="00A70300"/>
    <w:rsid w:val="00A878EF"/>
    <w:rsid w:val="00A90D44"/>
    <w:rsid w:val="00AA7EED"/>
    <w:rsid w:val="00AB3616"/>
    <w:rsid w:val="00AB75BD"/>
    <w:rsid w:val="00AD764A"/>
    <w:rsid w:val="00AE7494"/>
    <w:rsid w:val="00AF3B88"/>
    <w:rsid w:val="00B0066A"/>
    <w:rsid w:val="00B03E00"/>
    <w:rsid w:val="00B040C3"/>
    <w:rsid w:val="00B21C05"/>
    <w:rsid w:val="00B27DA7"/>
    <w:rsid w:val="00B40F63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D20B04"/>
    <w:rsid w:val="00D25BF7"/>
    <w:rsid w:val="00D4484D"/>
    <w:rsid w:val="00D540F6"/>
    <w:rsid w:val="00D97BAA"/>
    <w:rsid w:val="00DA0A6C"/>
    <w:rsid w:val="00DA2C3B"/>
    <w:rsid w:val="00DA4EE9"/>
    <w:rsid w:val="00DB5F2C"/>
    <w:rsid w:val="00DD45AC"/>
    <w:rsid w:val="00DD6AFE"/>
    <w:rsid w:val="00DD6BDC"/>
    <w:rsid w:val="00E62894"/>
    <w:rsid w:val="00E736C0"/>
    <w:rsid w:val="00E8580D"/>
    <w:rsid w:val="00EB1855"/>
    <w:rsid w:val="00EB583C"/>
    <w:rsid w:val="00ED48BA"/>
    <w:rsid w:val="00EE0517"/>
    <w:rsid w:val="00EE7265"/>
    <w:rsid w:val="00F14DD0"/>
    <w:rsid w:val="00F519AF"/>
    <w:rsid w:val="00F56791"/>
    <w:rsid w:val="00FA1F4C"/>
    <w:rsid w:val="00FD382B"/>
    <w:rsid w:val="00FE6582"/>
    <w:rsid w:val="0483C251"/>
    <w:rsid w:val="13614AE2"/>
    <w:rsid w:val="209C4CBE"/>
    <w:rsid w:val="283C54B5"/>
    <w:rsid w:val="2A8932D3"/>
    <w:rsid w:val="3354DFD2"/>
    <w:rsid w:val="52C914E6"/>
    <w:rsid w:val="762DE3D9"/>
    <w:rsid w:val="7E1C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7D025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" w:customStyle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1" w:customStyle="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eastAsia="Arial" w:cs="Arial"/>
      <w:lang w:val="pt-PT"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FE6582"/>
    <w:rPr>
      <w:rFonts w:ascii="Arial" w:hAnsi="Arial" w:eastAsia="Arial" w:cs="Arial"/>
      <w:lang w:val="pt-PT" w:eastAsia="pt-PT" w:bidi="pt-PT"/>
    </w:rPr>
  </w:style>
  <w:style w:type="paragraph" w:styleId="TableParagraph" w:customStyle="1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hAnsi="Arial" w:eastAsia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C512C2"/>
    <w:rPr>
      <w:rFonts w:ascii="Courier New" w:hAnsi="Courier New" w:eastAsia="Times New Roman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styleId="Normal1" w:customStyle="1">
    <w:name w:val="Normal1"/>
    <w:rsid w:val="0081157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LO-normal" w:customStyle="1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hAnsi="Arial" w:eastAsia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0153F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85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microsoft.com/office/2011/relationships/people" Target="people.xml" Id="rId14" /><Relationship Type="http://schemas.openxmlformats.org/officeDocument/2006/relationships/hyperlink" Target="mailto:basilio.felizardo@academico.ifpb.edu.br" TargetMode="External" Id="R188c3a9d282f4d46" /><Relationship Type="http://schemas.openxmlformats.org/officeDocument/2006/relationships/hyperlink" Target="mailto:bruno_brf@hotmail.com" TargetMode="External" Id="Rddb6b24f8a1f4ec7" /><Relationship Type="http://schemas.openxmlformats.org/officeDocument/2006/relationships/hyperlink" Target="mailto:luannmarciel@gmail.com" TargetMode="External" Id="Racd04ba82fd548d1" /><Relationship Type="http://schemas.openxmlformats.org/officeDocument/2006/relationships/hyperlink" Target="mailto:lucasbentovieira21@gmail.com" TargetMode="External" Id="R2e5b11759326466b" /><Relationship Type="http://schemas.openxmlformats.org/officeDocument/2006/relationships/hyperlink" Target="mailto:ryandro.martins@academico.ifpb.edu.br" TargetMode="External" Id="R8cf91979ae1f40f8" /><Relationship Type="http://schemas.openxmlformats.org/officeDocument/2006/relationships/hyperlink" Target="mailto:juniorvillale@gmail.com" TargetMode="External" Id="R6276680816d4480d" /><Relationship Type="http://schemas.openxmlformats.org/officeDocument/2006/relationships/hyperlink" Target="mailto:bruno_brf@hotmail.com" TargetMode="External" Id="Rf2ee52d3d13b46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Brendo</dc:creator>
  <keywords/>
  <dc:description/>
  <lastModifiedBy>Basilio Felizardo</lastModifiedBy>
  <revision>15</revision>
  <dcterms:created xsi:type="dcterms:W3CDTF">2024-06-19T12:07:00.0000000Z</dcterms:created>
  <dcterms:modified xsi:type="dcterms:W3CDTF">2024-07-21T11:44:25.0374454Z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