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FB61" w14:textId="77777777" w:rsidR="000028CE" w:rsidRDefault="000028CE">
      <w:pPr>
        <w:jc w:val="center"/>
        <w:rPr>
          <w:rFonts w:ascii="Times New Roman" w:eastAsia="Times New Roman" w:hAnsi="Times New Roman" w:cs="Times New Roman"/>
        </w:rPr>
      </w:pPr>
    </w:p>
    <w:p w14:paraId="2755857E" w14:textId="4B717AA7" w:rsidR="000028CE" w:rsidRDefault="00A679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Ultrasonografia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 Ginecologia e Obstetrícia </w:t>
      </w:r>
    </w:p>
    <w:p w14:paraId="16EEF0AB" w14:textId="77777777" w:rsidR="000028CE" w:rsidRDefault="000028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586C1F" w14:textId="0953FAA4" w:rsidR="005E5FAC" w:rsidRDefault="005E5FA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5FAC">
        <w:rPr>
          <w:rFonts w:ascii="Times New Roman" w:eastAsia="Times New Roman" w:hAnsi="Times New Roman" w:cs="Times New Roman"/>
          <w:b/>
          <w:i/>
          <w:sz w:val="24"/>
          <w:szCs w:val="24"/>
        </w:rPr>
        <w:t>A IMPORTÂNCIA DA ULTRASSONOGRAFIA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TRANSVAGINAL</w:t>
      </w:r>
      <w:r w:rsidRPr="005E5F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 CÂNCER ENDOMETRIAL</w:t>
      </w:r>
    </w:p>
    <w:p w14:paraId="07BF598E" w14:textId="47FEF0AC" w:rsidR="00AF7898" w:rsidRPr="00AF7898" w:rsidRDefault="00AF789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AF7898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THE IMPORTANCE OF TRANSVAGINAL ULTRASOUND IN ENDOMETRIAL CANCER</w:t>
      </w:r>
    </w:p>
    <w:p w14:paraId="449108B7" w14:textId="77777777" w:rsidR="00B5749B" w:rsidRPr="00FB617C" w:rsidRDefault="00B5749B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3A20" w14:textId="77777777" w:rsidR="00FB617C" w:rsidRPr="00FB617C" w:rsidRDefault="00FB617C" w:rsidP="00FB617C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C">
        <w:rPr>
          <w:rFonts w:ascii="Times New Roman" w:eastAsia="Times New Roman" w:hAnsi="Times New Roman" w:cs="Times New Roman"/>
          <w:sz w:val="24"/>
          <w:szCs w:val="24"/>
        </w:rPr>
        <w:t>1. Eduardo Romero de Araújo Guilhermino Sousa – UNIMA – dudukagui123@icloud.com</w:t>
      </w:r>
    </w:p>
    <w:p w14:paraId="50F8CC12" w14:textId="77777777" w:rsidR="00FB617C" w:rsidRPr="00FB617C" w:rsidRDefault="00FB617C" w:rsidP="00FB617C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C">
        <w:rPr>
          <w:rFonts w:ascii="Times New Roman" w:eastAsia="Times New Roman" w:hAnsi="Times New Roman" w:cs="Times New Roman"/>
          <w:sz w:val="24"/>
          <w:szCs w:val="24"/>
        </w:rPr>
        <w:t>2. Gabriela Almeida Nascimento – UNIMA – g.nascimento060803@hotmail.com</w:t>
      </w:r>
    </w:p>
    <w:p w14:paraId="73B99E56" w14:textId="77777777" w:rsidR="00FB617C" w:rsidRPr="00FB617C" w:rsidRDefault="00FB617C" w:rsidP="00FB617C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C">
        <w:rPr>
          <w:rFonts w:ascii="Times New Roman" w:eastAsia="Times New Roman" w:hAnsi="Times New Roman" w:cs="Times New Roman"/>
          <w:sz w:val="24"/>
          <w:szCs w:val="24"/>
        </w:rPr>
        <w:t>3. Maria Eduarda Japiassu de Alencar – UNIMA – madu.japiassu@gmail.com</w:t>
      </w:r>
    </w:p>
    <w:p w14:paraId="32FC343E" w14:textId="43A5DED7" w:rsidR="00FB617C" w:rsidRPr="00FB617C" w:rsidRDefault="00FB617C" w:rsidP="00FB617C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C">
        <w:rPr>
          <w:rFonts w:ascii="Times New Roman" w:eastAsia="Times New Roman" w:hAnsi="Times New Roman" w:cs="Times New Roman"/>
          <w:sz w:val="24"/>
          <w:szCs w:val="24"/>
        </w:rPr>
        <w:t xml:space="preserve">4. Maria Julia Godoi Soares – UNIMA – </w:t>
      </w:r>
      <w:r w:rsidR="00222E94">
        <w:rPr>
          <w:rFonts w:ascii="Times New Roman" w:eastAsia="Times New Roman" w:hAnsi="Times New Roman" w:cs="Times New Roman"/>
          <w:sz w:val="24"/>
          <w:szCs w:val="24"/>
        </w:rPr>
        <w:t>godoi.mjulia@gmail.com</w:t>
      </w:r>
    </w:p>
    <w:p w14:paraId="106CF0B0" w14:textId="77777777" w:rsidR="00FB617C" w:rsidRPr="00FB617C" w:rsidRDefault="00FB617C" w:rsidP="00FB617C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C">
        <w:rPr>
          <w:rFonts w:ascii="Times New Roman" w:eastAsia="Times New Roman" w:hAnsi="Times New Roman" w:cs="Times New Roman"/>
          <w:sz w:val="24"/>
          <w:szCs w:val="24"/>
        </w:rPr>
        <w:t>5. Letícia Vitória Lopes de Araújo – UNIMA – araujovitorialet.01@gmail.com</w:t>
      </w:r>
    </w:p>
    <w:p w14:paraId="18A47267" w14:textId="443BFFFC" w:rsidR="000028CE" w:rsidRDefault="00FB617C" w:rsidP="00FB617C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C">
        <w:rPr>
          <w:rFonts w:ascii="Times New Roman" w:eastAsia="Times New Roman" w:hAnsi="Times New Roman" w:cs="Times New Roman"/>
          <w:sz w:val="24"/>
          <w:szCs w:val="24"/>
        </w:rPr>
        <w:t>6. Victor Raposo Lima Dias – UNIMA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raposaovictor@gmail.com</w:t>
      </w:r>
    </w:p>
    <w:p w14:paraId="054B0D59" w14:textId="77777777" w:rsidR="00FB617C" w:rsidRDefault="00FB617C" w:rsidP="00FB617C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5385A9" w14:textId="77777777" w:rsidR="00CA2578" w:rsidRDefault="002722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  <w:r>
        <w:rPr>
          <w:rFonts w:ascii="Times New Roman" w:eastAsia="Times New Roman" w:hAnsi="Times New Roman" w:cs="Times New Roman"/>
        </w:rPr>
        <w:t xml:space="preserve">: </w:t>
      </w:r>
      <w:r w:rsidR="00CA2578" w:rsidRPr="00CA2578">
        <w:rPr>
          <w:rFonts w:ascii="Times New Roman" w:eastAsia="Times New Roman" w:hAnsi="Times New Roman" w:cs="Times New Roman"/>
        </w:rPr>
        <w:t xml:space="preserve">Os estudos demonstraram que a detecção precoce do câncer de endométrio, especialmente por meio da ultrassonografia transvaginal, é crucial para um tratamento eficaz e redução da mortalidade feminina. </w:t>
      </w:r>
    </w:p>
    <w:p w14:paraId="72A9689E" w14:textId="7D4D50F9" w:rsidR="000028CE" w:rsidRDefault="002722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 w:rsidR="00CA2578">
        <w:rPr>
          <w:rFonts w:ascii="Times New Roman" w:eastAsia="Times New Roman" w:hAnsi="Times New Roman" w:cs="Times New Roman"/>
        </w:rPr>
        <w:t>Câncer endometrial</w:t>
      </w:r>
      <w:r>
        <w:rPr>
          <w:rFonts w:ascii="Times New Roman" w:eastAsia="Times New Roman" w:hAnsi="Times New Roman" w:cs="Times New Roman"/>
        </w:rPr>
        <w:t xml:space="preserve">; </w:t>
      </w:r>
      <w:r w:rsidR="00CA2578">
        <w:rPr>
          <w:rFonts w:ascii="Times New Roman" w:eastAsia="Times New Roman" w:hAnsi="Times New Roman" w:cs="Times New Roman"/>
        </w:rPr>
        <w:t>ultrassonografia transvaginal</w:t>
      </w:r>
      <w:r>
        <w:rPr>
          <w:rFonts w:ascii="Times New Roman" w:eastAsia="Times New Roman" w:hAnsi="Times New Roman" w:cs="Times New Roman"/>
        </w:rPr>
        <w:t xml:space="preserve">; </w:t>
      </w:r>
      <w:r w:rsidR="00CA2578">
        <w:rPr>
          <w:rFonts w:ascii="Times New Roman" w:eastAsia="Times New Roman" w:hAnsi="Times New Roman" w:cs="Times New Roman"/>
        </w:rPr>
        <w:t>diagnóstico precoce</w:t>
      </w:r>
      <w:r>
        <w:rPr>
          <w:rFonts w:ascii="Times New Roman" w:eastAsia="Times New Roman" w:hAnsi="Times New Roman" w:cs="Times New Roman"/>
        </w:rPr>
        <w:t>.</w:t>
      </w:r>
    </w:p>
    <w:p w14:paraId="0AC6E28B" w14:textId="77777777" w:rsidR="00CA2578" w:rsidRDefault="00272279">
      <w:pPr>
        <w:jc w:val="both"/>
        <w:rPr>
          <w:rFonts w:ascii="Times New Roman" w:eastAsia="Times New Roman" w:hAnsi="Times New Roman" w:cs="Times New Roman"/>
          <w:lang w:val="en-US"/>
        </w:rPr>
      </w:pPr>
      <w:r w:rsidRPr="00C06436">
        <w:rPr>
          <w:rFonts w:ascii="Times New Roman" w:eastAsia="Times New Roman" w:hAnsi="Times New Roman" w:cs="Times New Roman"/>
          <w:b/>
          <w:lang w:val="en-US"/>
        </w:rPr>
        <w:t>Abstract</w:t>
      </w:r>
      <w:r w:rsidR="00CA2578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="00CA2578" w:rsidRPr="00CA2578">
        <w:rPr>
          <w:rFonts w:ascii="Times New Roman" w:eastAsia="Times New Roman" w:hAnsi="Times New Roman" w:cs="Times New Roman"/>
          <w:lang w:val="en-US"/>
        </w:rPr>
        <w:t>Studies have shown that early detection of endometrial cancer, especially through transvaginal ultrasound, is crucial for effective treatment and reducing female mortality.</w:t>
      </w:r>
    </w:p>
    <w:p w14:paraId="54F18F36" w14:textId="47CA4DB1" w:rsidR="000028CE" w:rsidRPr="00C06436" w:rsidRDefault="00272279">
      <w:pPr>
        <w:jc w:val="both"/>
        <w:rPr>
          <w:rFonts w:ascii="Times New Roman" w:eastAsia="Times New Roman" w:hAnsi="Times New Roman" w:cs="Times New Roman"/>
          <w:lang w:val="en-US"/>
        </w:rPr>
      </w:pPr>
      <w:r w:rsidRPr="00C06436">
        <w:rPr>
          <w:rFonts w:ascii="Times New Roman" w:eastAsia="Times New Roman" w:hAnsi="Times New Roman" w:cs="Times New Roman"/>
          <w:b/>
          <w:lang w:val="en-US"/>
        </w:rPr>
        <w:t>Keywords</w:t>
      </w:r>
      <w:r w:rsidR="00CA2578">
        <w:rPr>
          <w:lang w:val="en-US"/>
        </w:rPr>
        <w:t xml:space="preserve">: </w:t>
      </w:r>
      <w:r w:rsidR="00CA2578" w:rsidRPr="00CA2578">
        <w:rPr>
          <w:rFonts w:ascii="Times New Roman" w:eastAsia="Times New Roman" w:hAnsi="Times New Roman" w:cs="Times New Roman"/>
          <w:lang w:val="en-US"/>
        </w:rPr>
        <w:t>Endometrial cancer; transvaginal ultrasound; early diagnosis</w:t>
      </w:r>
      <w:r w:rsidRPr="00C06436">
        <w:rPr>
          <w:rFonts w:ascii="Times New Roman" w:eastAsia="Times New Roman" w:hAnsi="Times New Roman" w:cs="Times New Roman"/>
          <w:lang w:val="en-US"/>
        </w:rPr>
        <w:t>.</w:t>
      </w:r>
    </w:p>
    <w:p w14:paraId="520FF41E" w14:textId="77777777" w:rsidR="000028CE" w:rsidRPr="00C06436" w:rsidRDefault="000028CE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914F325" w14:textId="3DD29233" w:rsidR="000028CE" w:rsidRDefault="002722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3B95AD17" w14:textId="15B940AB" w:rsidR="007F18DB" w:rsidRPr="007F18DB" w:rsidRDefault="007F18DB" w:rsidP="007F18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O endométrio, revestimento interno do útero, possui camadas funcionais e basais que se renovam no ciclo menstrual. O equilíbrio hormonal entre estrogênio e progesterona é essencial para sua integridade. Fatores como obesidade e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anovulação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 podem aumentar o estrogênio, contribuindo para condições como hiperplasia e câncer endometrial. Os sintomas iniciais frequentemente possibilitam o diagnóstico precoce, o que é crucial para o tratamento eficaz e o melhor prognóstico das pacientes. (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>, 2024)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AC877" w14:textId="77777777" w:rsidR="007F18DB" w:rsidRDefault="007F18DB" w:rsidP="007F18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8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ultrassonografia transvaginal (USTV) é uma ferramenta de triagem útil para identificar precocemente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-malignidades ou malignidades endometriais. Em muitos casos, a USTV é parte de exames ginecológicos de rotina, contribuindo para a detecção precoce da doença durante exames de saúde feminina. Anormalidades na faixa endometrial, juntamente com a espessura endometrial medida pela ultrassonografia transvaginal (USTV), indicam a necessidade de biópsia endometrial, mesmo em mulheres assintomáticas na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>-menopausa. (Min- Jeong Kim, 2016)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06494" w14:textId="5484ADC2" w:rsidR="000B2DD2" w:rsidRDefault="007F18DB" w:rsidP="007F18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8DB">
        <w:rPr>
          <w:rFonts w:ascii="Times New Roman" w:eastAsia="Times New Roman" w:hAnsi="Times New Roman" w:cs="Times New Roman"/>
          <w:sz w:val="24"/>
          <w:szCs w:val="24"/>
        </w:rPr>
        <w:t>O estudo visa destacar a importância da detecção precoce de condições endometriais pré-malignas ou malignas pela Ultrassonografia Transvaginal com a finalidade reduzir a mortalidade feminina.</w:t>
      </w:r>
    </w:p>
    <w:p w14:paraId="38EF9F1F" w14:textId="77777777" w:rsidR="007F18DB" w:rsidRDefault="007F18DB">
      <w:pPr>
        <w:spacing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</w:p>
    <w:p w14:paraId="475F4A85" w14:textId="43377950" w:rsidR="007F18DB" w:rsidRDefault="007F18DB" w:rsidP="007F18DB">
      <w:pPr>
        <w:spacing w:line="36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Foi realizada uma pesquisa na literatura dos últimos 41 anos, utilizando os seguintes bancos de dados: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 e Biblioteca Virtual em Saúde (BVS). As estratégias de busca utilizadas foram determinadas pelos descritores com o operador Booleano “AND”: ((Endometrial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Neoplasms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>) AND (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Ultrasonography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) AND (Mass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Screening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>))</w:t>
      </w:r>
      <w:r w:rsidR="00CA2578">
        <w:rPr>
          <w:rFonts w:ascii="Times New Roman" w:eastAsia="Times New Roman" w:hAnsi="Times New Roman" w:cs="Times New Roman"/>
          <w:sz w:val="24"/>
          <w:szCs w:val="24"/>
        </w:rPr>
        <w:t xml:space="preserve">, nos quais foram selecionados 5 artigos. </w:t>
      </w:r>
    </w:p>
    <w:p w14:paraId="41E692B1" w14:textId="14D48B45" w:rsidR="000028CE" w:rsidRPr="000B2DD2" w:rsidRDefault="00272279">
      <w:pPr>
        <w:spacing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DD2">
        <w:rPr>
          <w:rFonts w:ascii="Times New Roman" w:eastAsia="Times New Roman" w:hAnsi="Times New Roman" w:cs="Times New Roman"/>
          <w:b/>
          <w:bCs/>
          <w:sz w:val="24"/>
          <w:szCs w:val="24"/>
        </w:rPr>
        <w:t>DESENVOLVIMENTO</w:t>
      </w:r>
    </w:p>
    <w:p w14:paraId="10270657" w14:textId="1A9621F4" w:rsidR="000028CE" w:rsidRDefault="007F18DB" w:rsidP="007F18DB">
      <w:pPr>
        <w:spacing w:line="360" w:lineRule="auto"/>
        <w:ind w:right="-567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18DB">
        <w:rPr>
          <w:rFonts w:ascii="Times New Roman" w:eastAsia="Times New Roman" w:hAnsi="Times New Roman" w:cs="Times New Roman"/>
          <w:sz w:val="24"/>
          <w:szCs w:val="24"/>
        </w:rPr>
        <w:t xml:space="preserve">No contexto abordado, a ultrassonografia transvaginal é fundamental em todas as fases da vida reprodutiva feminina. Ela monitora tratamentos de infertilidade em mulheres </w:t>
      </w:r>
      <w:proofErr w:type="spellStart"/>
      <w:r w:rsidRPr="007F18DB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Pr="007F18DB">
        <w:rPr>
          <w:rFonts w:ascii="Times New Roman" w:eastAsia="Times New Roman" w:hAnsi="Times New Roman" w:cs="Times New Roman"/>
          <w:sz w:val="24"/>
          <w:szCs w:val="24"/>
        </w:rPr>
        <w:t>-menopáusicas e auxilia na detecção precoce de hiperplasia ou câncer endometrial em mulheres pós-menopáusicas com sangramento uterino irregular. Deve ser considerada variação na espessura do endométrio ao longo do ciclo menstrual e em resposta a terapias hormonais.</w:t>
      </w:r>
    </w:p>
    <w:p w14:paraId="442AF0ED" w14:textId="06360FE1" w:rsidR="000028CE" w:rsidRDefault="00272279">
      <w:pPr>
        <w:spacing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3E698C37" w14:textId="35B19E12" w:rsidR="000028CE" w:rsidRDefault="007F18DB">
      <w:pPr>
        <w:spacing w:line="36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7F18DB">
        <w:rPr>
          <w:rFonts w:ascii="Times New Roman" w:eastAsia="Times New Roman" w:hAnsi="Times New Roman" w:cs="Times New Roman"/>
          <w:sz w:val="24"/>
          <w:szCs w:val="24"/>
        </w:rPr>
        <w:t>Em suma, o câncer endometrial requer detecção precoce e monitoramento constante devido a fatores de risco como obesidade e desequilíbrios hormonais. A ultrassonografia transvaginal é essencial para identificar precocemente condições pré-malignas ou malignas, sendo crucial sua inclusão nos exames ginecológicos de rotina para reduzir a mortalidade associada a essa doença</w:t>
      </w:r>
      <w:r w:rsidR="002171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34E4D5" w14:textId="649C463A" w:rsidR="000028CE" w:rsidRDefault="00272279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4B11DA20" w14:textId="06E9E63B" w:rsidR="000B2DD2" w:rsidRDefault="000B2DD2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8FDF9" w14:textId="77777777" w:rsidR="00637778" w:rsidRPr="00E67D49" w:rsidRDefault="00637778" w:rsidP="00637778">
      <w:pPr>
        <w:rPr>
          <w:rFonts w:ascii="Times New Roman" w:eastAsia="Times New Roman" w:hAnsi="Times New Roman" w:cs="Times New Roman"/>
          <w:sz w:val="24"/>
          <w:szCs w:val="24"/>
        </w:rPr>
      </w:pPr>
      <w:r w:rsidRPr="00E67D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Federação Brasileira das Associações de Ginecologia e Obstetrícia (FEBRASGO). Tratado de ginecologia. Rio de Janeiro: </w:t>
      </w:r>
      <w:proofErr w:type="spellStart"/>
      <w:r w:rsidRPr="00E67D49">
        <w:rPr>
          <w:rFonts w:ascii="Times New Roman" w:eastAsia="Times New Roman" w:hAnsi="Times New Roman" w:cs="Times New Roman"/>
          <w:sz w:val="24"/>
          <w:szCs w:val="24"/>
        </w:rPr>
        <w:t>Revinter</w:t>
      </w:r>
      <w:proofErr w:type="spellEnd"/>
      <w:r w:rsidRPr="00E67D49">
        <w:rPr>
          <w:rFonts w:ascii="Times New Roman" w:eastAsia="Times New Roman" w:hAnsi="Times New Roman" w:cs="Times New Roman"/>
          <w:sz w:val="24"/>
          <w:szCs w:val="24"/>
        </w:rPr>
        <w:t>; 2000</w:t>
      </w:r>
    </w:p>
    <w:p w14:paraId="15B091AB" w14:textId="2291D453" w:rsidR="000028CE" w:rsidRPr="008315D4" w:rsidRDefault="00914B62" w:rsidP="00540A3E">
      <w:pPr>
        <w:spacing w:before="240" w:after="240" w:line="240" w:lineRule="auto"/>
        <w:rPr>
          <w:rFonts w:ascii="Arial" w:hAnsi="Arial" w:cs="Arial"/>
          <w:lang w:val="en-US"/>
        </w:rPr>
      </w:pPr>
      <w:r w:rsidRPr="00E67D49">
        <w:rPr>
          <w:rFonts w:ascii="Arial" w:hAnsi="Arial" w:cs="Arial"/>
        </w:rPr>
        <w:t xml:space="preserve">Kim MJ, Kim JJ, Kim SM. </w:t>
      </w:r>
      <w:r w:rsidRPr="00E67D49">
        <w:rPr>
          <w:rFonts w:ascii="Arial" w:hAnsi="Arial" w:cs="Arial"/>
          <w:lang w:val="en-US"/>
        </w:rPr>
        <w:t xml:space="preserve">Endometrial evaluation with transvaginal ultrasonography for the screening of endometrial hyperplasia or cancer in premenopausal and perimenopausal women. </w:t>
      </w:r>
      <w:r w:rsidRPr="008315D4">
        <w:rPr>
          <w:rFonts w:ascii="Arial" w:hAnsi="Arial" w:cs="Arial"/>
          <w:lang w:val="en-US"/>
        </w:rPr>
        <w:t>Obstetrics &amp; Gynecology Science. 2016;59(3):192.</w:t>
      </w:r>
    </w:p>
    <w:p w14:paraId="1A46404E" w14:textId="04DCB8A2" w:rsidR="00E74204" w:rsidRPr="00E67D49" w:rsidRDefault="00E74204" w:rsidP="00E7420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67D49">
        <w:rPr>
          <w:rFonts w:ascii="Times New Roman" w:eastAsia="Times New Roman" w:hAnsi="Times New Roman" w:cs="Times New Roman"/>
          <w:sz w:val="24"/>
          <w:szCs w:val="24"/>
          <w:lang w:val="en-US"/>
        </w:rPr>
        <w:t>Persadie</w:t>
      </w:r>
      <w:proofErr w:type="spellEnd"/>
      <w:r w:rsidRPr="00E67D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RJ. Ultrasonographic Assessment of Endometrial Thickness: A Review. Journal of Obstetrics and </w:t>
      </w:r>
      <w:proofErr w:type="spellStart"/>
      <w:r w:rsidRPr="00E67D49">
        <w:rPr>
          <w:rFonts w:ascii="Times New Roman" w:eastAsia="Times New Roman" w:hAnsi="Times New Roman" w:cs="Times New Roman"/>
          <w:sz w:val="24"/>
          <w:szCs w:val="24"/>
          <w:lang w:val="en-US"/>
        </w:rPr>
        <w:t>Gynaecology</w:t>
      </w:r>
      <w:proofErr w:type="spellEnd"/>
      <w:r w:rsidRPr="00E67D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Canada [Internet]. 2002 Feb [cited 2022 Nov 8];24(2):131–6. Available from: </w:t>
      </w:r>
      <w:hyperlink r:id="rId9" w:history="1">
        <w:r w:rsidR="00E67D49" w:rsidRPr="00E67D4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https://www.jogc.com/article/S1701-2163(16)30294-8/pdf</w:t>
        </w:r>
      </w:hyperlink>
    </w:p>
    <w:p w14:paraId="418B970F" w14:textId="28B0E1B8" w:rsidR="00E67D49" w:rsidRPr="00E67D49" w:rsidRDefault="00E67D49" w:rsidP="00E7420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7D49">
        <w:rPr>
          <w:rFonts w:ascii="Segoe UI" w:hAnsi="Segoe UI" w:cs="Segoe UI"/>
          <w:shd w:val="clear" w:color="auto" w:fill="FFFFFF"/>
          <w:lang w:val="en-US"/>
        </w:rPr>
        <w:t xml:space="preserve">PDQ® Adult Treatment Editorial Board. PDQ Endometrial Cancer Treatment. Bethesda, MD: National Cancer Institute. Updated &lt;MM08/02/2024&gt;. Available at: </w:t>
      </w:r>
      <w:hyperlink r:id="rId10" w:tgtFrame="_new" w:history="1">
        <w:r w:rsidRPr="00E67D49">
          <w:rPr>
            <w:rStyle w:val="Hyperlink"/>
            <w:rFonts w:ascii="Segoe UI" w:hAnsi="Segoe UI" w:cs="Segoe UI"/>
            <w:color w:val="auto"/>
            <w:bdr w:val="single" w:sz="2" w:space="0" w:color="E3E3E3" w:frame="1"/>
            <w:shd w:val="clear" w:color="auto" w:fill="FFFFFF"/>
            <w:lang w:val="en-US"/>
          </w:rPr>
          <w:t>https://www.cancer.gov/types/uterine/hp/endometrial-treatment-pdq</w:t>
        </w:r>
      </w:hyperlink>
      <w:r w:rsidRPr="00E67D49">
        <w:rPr>
          <w:rFonts w:ascii="Segoe UI" w:hAnsi="Segoe UI" w:cs="Segoe UI"/>
          <w:shd w:val="clear" w:color="auto" w:fill="FFFFFF"/>
          <w:lang w:val="en-US"/>
        </w:rPr>
        <w:t xml:space="preserve">. </w:t>
      </w:r>
      <w:r w:rsidRPr="008315D4">
        <w:rPr>
          <w:rFonts w:ascii="Segoe UI" w:hAnsi="Segoe UI" w:cs="Segoe UI"/>
          <w:shd w:val="clear" w:color="auto" w:fill="FFFFFF"/>
          <w:lang w:val="en-US"/>
        </w:rPr>
        <w:t>Accessed &lt;22/03/2024&gt;. [PMID: 26389270]</w:t>
      </w:r>
    </w:p>
    <w:p w14:paraId="30421695" w14:textId="77777777" w:rsidR="00295939" w:rsidRPr="00E67D49" w:rsidRDefault="00E74204" w:rsidP="00295939">
      <w:pPr>
        <w:pStyle w:val="NormalWeb"/>
        <w:spacing w:before="0" w:beforeAutospacing="0" w:after="0" w:afterAutospacing="0"/>
        <w:rPr>
          <w:lang w:val="en-US"/>
        </w:rPr>
      </w:pPr>
      <w:r w:rsidRPr="00E67D49">
        <w:rPr>
          <w:lang w:val="en-US"/>
        </w:rPr>
        <w:t>‌</w:t>
      </w:r>
      <w:r w:rsidR="00295939" w:rsidRPr="00E67D49">
        <w:rPr>
          <w:rFonts w:ascii="Arial" w:hAnsi="Arial" w:cs="Arial"/>
          <w:sz w:val="22"/>
          <w:szCs w:val="22"/>
          <w:lang w:val="en-US"/>
        </w:rPr>
        <w:t>Xu Y, Xie D. Prediction of Factors Associated with Abnormal Uterine Bleeding by Transvaginal Ultrasound Combined with Bleeding Pattern. Computational and Mathematical Methods in Medicine [Internet]. 2022 [cited 2022 Jul 16</w:t>
      </w:r>
      <w:proofErr w:type="gramStart"/>
      <w:r w:rsidR="00295939" w:rsidRPr="00E67D49">
        <w:rPr>
          <w:rFonts w:ascii="Arial" w:hAnsi="Arial" w:cs="Arial"/>
          <w:sz w:val="22"/>
          <w:szCs w:val="22"/>
          <w:lang w:val="en-US"/>
        </w:rPr>
        <w:t>];2022:5653250</w:t>
      </w:r>
      <w:proofErr w:type="gramEnd"/>
      <w:r w:rsidR="00295939" w:rsidRPr="00E67D49">
        <w:rPr>
          <w:rFonts w:ascii="Arial" w:hAnsi="Arial" w:cs="Arial"/>
          <w:sz w:val="22"/>
          <w:szCs w:val="22"/>
          <w:lang w:val="en-US"/>
        </w:rPr>
        <w:t>. Available from: https://pubmed.ncbi.nlm.nih.gov/35799665/</w:t>
      </w:r>
    </w:p>
    <w:p w14:paraId="50B789E0" w14:textId="72691A95" w:rsidR="00E74204" w:rsidRPr="00E67D49" w:rsidRDefault="00E74204" w:rsidP="00E7420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74204" w:rsidRPr="00E67D49" w:rsidSect="00DE62D1">
      <w:headerReference w:type="default" r:id="rId11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6DF2" w14:textId="77777777" w:rsidR="00DE62D1" w:rsidRDefault="00DE62D1" w:rsidP="00E50F50">
      <w:pPr>
        <w:spacing w:after="0" w:line="240" w:lineRule="auto"/>
      </w:pPr>
      <w:r>
        <w:separator/>
      </w:r>
    </w:p>
  </w:endnote>
  <w:endnote w:type="continuationSeparator" w:id="0">
    <w:p w14:paraId="325F9C81" w14:textId="77777777" w:rsidR="00DE62D1" w:rsidRDefault="00DE62D1" w:rsidP="00E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7946" w14:textId="77777777" w:rsidR="00DE62D1" w:rsidRDefault="00DE62D1" w:rsidP="00E50F50">
      <w:pPr>
        <w:spacing w:after="0" w:line="240" w:lineRule="auto"/>
      </w:pPr>
      <w:r>
        <w:separator/>
      </w:r>
    </w:p>
  </w:footnote>
  <w:footnote w:type="continuationSeparator" w:id="0">
    <w:p w14:paraId="2EBAD23F" w14:textId="77777777" w:rsidR="00DE62D1" w:rsidRDefault="00DE62D1" w:rsidP="00E5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64B6" w14:textId="77777777" w:rsidR="00E50F50" w:rsidRDefault="00E50F50">
    <w:pPr>
      <w:pStyle w:val="Cabealh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78A821" wp14:editId="0203B259">
          <wp:simplePos x="0" y="0"/>
          <wp:positionH relativeFrom="page">
            <wp:align>right</wp:align>
          </wp:positionH>
          <wp:positionV relativeFrom="paragraph">
            <wp:posOffset>-486410</wp:posOffset>
          </wp:positionV>
          <wp:extent cx="7553325" cy="146685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85" b="2838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CE"/>
    <w:rsid w:val="000028CE"/>
    <w:rsid w:val="0002186F"/>
    <w:rsid w:val="000B2DD2"/>
    <w:rsid w:val="0010213E"/>
    <w:rsid w:val="00137508"/>
    <w:rsid w:val="00210D8F"/>
    <w:rsid w:val="00217170"/>
    <w:rsid w:val="00220995"/>
    <w:rsid w:val="00222E94"/>
    <w:rsid w:val="00272279"/>
    <w:rsid w:val="00295939"/>
    <w:rsid w:val="003279AB"/>
    <w:rsid w:val="0040121A"/>
    <w:rsid w:val="004C5159"/>
    <w:rsid w:val="004D13D8"/>
    <w:rsid w:val="004D67EC"/>
    <w:rsid w:val="00511656"/>
    <w:rsid w:val="00537B41"/>
    <w:rsid w:val="00540A3E"/>
    <w:rsid w:val="005E5FAC"/>
    <w:rsid w:val="005E621C"/>
    <w:rsid w:val="00637778"/>
    <w:rsid w:val="007566EA"/>
    <w:rsid w:val="00782ADF"/>
    <w:rsid w:val="00796543"/>
    <w:rsid w:val="007F18DB"/>
    <w:rsid w:val="008315D4"/>
    <w:rsid w:val="00886BC1"/>
    <w:rsid w:val="00893561"/>
    <w:rsid w:val="008B6477"/>
    <w:rsid w:val="008E2FB5"/>
    <w:rsid w:val="00914B62"/>
    <w:rsid w:val="00977C74"/>
    <w:rsid w:val="009B4C03"/>
    <w:rsid w:val="00A67977"/>
    <w:rsid w:val="00AA15BF"/>
    <w:rsid w:val="00AA477B"/>
    <w:rsid w:val="00AB19EF"/>
    <w:rsid w:val="00AF7898"/>
    <w:rsid w:val="00B327DF"/>
    <w:rsid w:val="00B5749B"/>
    <w:rsid w:val="00BB334C"/>
    <w:rsid w:val="00BC372A"/>
    <w:rsid w:val="00C06436"/>
    <w:rsid w:val="00CA2578"/>
    <w:rsid w:val="00CD025D"/>
    <w:rsid w:val="00D04231"/>
    <w:rsid w:val="00D43DB4"/>
    <w:rsid w:val="00D7765C"/>
    <w:rsid w:val="00DC46C9"/>
    <w:rsid w:val="00DD7A13"/>
    <w:rsid w:val="00DE62D1"/>
    <w:rsid w:val="00E04623"/>
    <w:rsid w:val="00E50F50"/>
    <w:rsid w:val="00E55163"/>
    <w:rsid w:val="00E67D49"/>
    <w:rsid w:val="00E74204"/>
    <w:rsid w:val="00F617C4"/>
    <w:rsid w:val="00F81219"/>
    <w:rsid w:val="00FB617C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92846"/>
  <w15:docId w15:val="{DE0A2A7A-E743-49BF-9B3A-3FA9EDD0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F50"/>
  </w:style>
  <w:style w:type="paragraph" w:styleId="Rodap">
    <w:name w:val="footer"/>
    <w:basedOn w:val="Normal"/>
    <w:link w:val="Rodap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F50"/>
  </w:style>
  <w:style w:type="character" w:styleId="Hyperlink">
    <w:name w:val="Hyperlink"/>
    <w:basedOn w:val="Fontepargpadro"/>
    <w:uiPriority w:val="99"/>
    <w:unhideWhenUsed/>
    <w:rsid w:val="00FB617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617C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7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789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AF7898"/>
  </w:style>
  <w:style w:type="paragraph" w:styleId="NormalWeb">
    <w:name w:val="Normal (Web)"/>
    <w:basedOn w:val="Normal"/>
    <w:uiPriority w:val="99"/>
    <w:semiHidden/>
    <w:unhideWhenUsed/>
    <w:rsid w:val="002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.gov/types/uterine/hp/endometrial-treatment-pdq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ogc.com/article/S1701-2163(16)30294-8/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1c16c7-046a-4008-a292-566a50db20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359B7FF2A3F540B41B8E67160BD28E" ma:contentTypeVersion="14" ma:contentTypeDescription="Crie um novo documento." ma:contentTypeScope="" ma:versionID="d157708952baf59967ce956e8d4cd6b1">
  <xsd:schema xmlns:xsd="http://www.w3.org/2001/XMLSchema" xmlns:xs="http://www.w3.org/2001/XMLSchema" xmlns:p="http://schemas.microsoft.com/office/2006/metadata/properties" xmlns:ns3="2a1c16c7-046a-4008-a292-566a50db20c2" xmlns:ns4="7ac945a9-6a36-4422-a1f1-a32f325291b2" targetNamespace="http://schemas.microsoft.com/office/2006/metadata/properties" ma:root="true" ma:fieldsID="a181747723fce651b464e7d6c018cab0" ns3:_="" ns4:_="">
    <xsd:import namespace="2a1c16c7-046a-4008-a292-566a50db20c2"/>
    <xsd:import namespace="7ac945a9-6a36-4422-a1f1-a32f32529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16c7-046a-4008-a292-566a50db2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45a9-6a36-4422-a1f1-a32f3252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98656-9058-46EA-ABA3-53CE42C0A57E}">
  <ds:schemaRefs>
    <ds:schemaRef ds:uri="http://schemas.microsoft.com/office/2006/metadata/properties"/>
    <ds:schemaRef ds:uri="http://schemas.microsoft.com/office/infopath/2007/PartnerControls"/>
    <ds:schemaRef ds:uri="2a1c16c7-046a-4008-a292-566a50db20c2"/>
  </ds:schemaRefs>
</ds:datastoreItem>
</file>

<file path=customXml/itemProps2.xml><?xml version="1.0" encoding="utf-8"?>
<ds:datastoreItem xmlns:ds="http://schemas.openxmlformats.org/officeDocument/2006/customXml" ds:itemID="{3299B53A-4595-446E-B626-72AC4260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F269F-9970-4319-A2F4-1C3314C21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c16c7-046a-4008-a292-566a50db20c2"/>
    <ds:schemaRef ds:uri="7ac945a9-6a36-4422-a1f1-a32f32529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guilmer brito</dc:creator>
  <cp:lastModifiedBy>Lucas Rezende</cp:lastModifiedBy>
  <cp:revision>3</cp:revision>
  <dcterms:created xsi:type="dcterms:W3CDTF">2024-03-21T02:12:00Z</dcterms:created>
  <dcterms:modified xsi:type="dcterms:W3CDTF">2024-03-21T02:20:00Z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0x01010092359B7FF2A3F540B41B8E67160BD28E</vt:lpwstr>
  </property>
</Properties>
</file>