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2FE0" w14:textId="77777777" w:rsidR="006F414D" w:rsidRDefault="006F414D">
      <w:pPr>
        <w:jc w:val="right"/>
        <w:rPr>
          <w:rFonts w:ascii="Times New Roman" w:eastAsia="Times New Roman" w:hAnsi="Times New Roman" w:cs="Times New Roman"/>
        </w:rPr>
      </w:pPr>
    </w:p>
    <w:p w14:paraId="13CF76CD" w14:textId="2CCE0BC2" w:rsidR="006F414D" w:rsidRDefault="00C80E9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Educação integral indígena: possibilidades </w:t>
      </w:r>
      <w:proofErr w:type="spellStart"/>
      <w:r>
        <w:rPr>
          <w:rFonts w:ascii="Times New Roman" w:eastAsia="Times New Roman" w:hAnsi="Times New Roman" w:cs="Times New Roman"/>
          <w:b/>
        </w:rPr>
        <w:t>iventivas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para adiar o fim do mundo</w:t>
      </w:r>
    </w:p>
    <w:p w14:paraId="190D4275" w14:textId="77777777" w:rsidR="006F414D" w:rsidRDefault="006F414D">
      <w:pPr>
        <w:jc w:val="center"/>
        <w:rPr>
          <w:rFonts w:ascii="Times New Roman" w:eastAsia="Times New Roman" w:hAnsi="Times New Roman" w:cs="Times New Roman"/>
          <w:b/>
        </w:rPr>
      </w:pPr>
    </w:p>
    <w:p w14:paraId="2CBB4DE2" w14:textId="7E532192" w:rsidR="006F414D" w:rsidRDefault="0055768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Rodrigo de Moura Santos</w:t>
      </w:r>
    </w:p>
    <w:p w14:paraId="28A7A69A" w14:textId="17523AEF" w:rsidR="006F414D" w:rsidRDefault="0055768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do Estado do Rio de Janeiro</w:t>
      </w:r>
    </w:p>
    <w:p w14:paraId="42AF3112" w14:textId="3767ADDC" w:rsidR="006F414D" w:rsidRDefault="0055768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de Vassouras</w:t>
      </w:r>
    </w:p>
    <w:p w14:paraId="55FA522F" w14:textId="77777777" w:rsidR="006F414D" w:rsidRDefault="006F414D">
      <w:pPr>
        <w:rPr>
          <w:rFonts w:ascii="Times New Roman" w:eastAsia="Times New Roman" w:hAnsi="Times New Roman" w:cs="Times New Roman"/>
        </w:rPr>
      </w:pPr>
    </w:p>
    <w:p w14:paraId="7F2FBC52" w14:textId="77777777" w:rsidR="006F414D" w:rsidRDefault="006F414D">
      <w:pPr>
        <w:rPr>
          <w:rFonts w:ascii="Times New Roman" w:eastAsia="Times New Roman" w:hAnsi="Times New Roman" w:cs="Times New Roman"/>
        </w:rPr>
      </w:pPr>
    </w:p>
    <w:p w14:paraId="6558A187" w14:textId="77777777" w:rsidR="006F414D" w:rsidRDefault="006F414D">
      <w:pPr>
        <w:rPr>
          <w:rFonts w:ascii="Times New Roman" w:eastAsia="Times New Roman" w:hAnsi="Times New Roman" w:cs="Times New Roman"/>
        </w:rPr>
      </w:pPr>
    </w:p>
    <w:p w14:paraId="1439AF1B" w14:textId="77777777" w:rsidR="006F414D" w:rsidRDefault="00595CE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 (no mínimo 500 e no máximo 1.000 caracteres)</w:t>
      </w:r>
    </w:p>
    <w:p w14:paraId="03FF6A57" w14:textId="26FCF6D4" w:rsidR="006F414D" w:rsidRDefault="00C80E9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</w:t>
      </w:r>
      <w:r w:rsidR="00595CEC">
        <w:rPr>
          <w:rFonts w:ascii="Times New Roman" w:eastAsia="Times New Roman" w:hAnsi="Times New Roman" w:cs="Times New Roman"/>
          <w:sz w:val="22"/>
          <w:szCs w:val="22"/>
        </w:rPr>
        <w:t>xxxx</w:t>
      </w:r>
      <w:proofErr w:type="spellEnd"/>
    </w:p>
    <w:p w14:paraId="31644092" w14:textId="77777777" w:rsidR="00C80E99" w:rsidRDefault="00C80E9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B93EC1" w14:textId="0C747514" w:rsidR="00C80E99" w:rsidRDefault="00C80E99" w:rsidP="00C80E9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 processo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de </w:t>
      </w:r>
      <w:r w:rsidRPr="00C80E99">
        <w:rPr>
          <w:rFonts w:ascii="Times New Roman" w:eastAsia="Times New Roman" w:hAnsi="Times New Roman" w:cs="Times New Roman"/>
          <w:sz w:val="22"/>
          <w:szCs w:val="22"/>
        </w:rPr>
        <w:t xml:space="preserve"> inclusão</w:t>
      </w:r>
      <w:proofErr w:type="gramEnd"/>
      <w:r w:rsidRPr="00C80E99">
        <w:rPr>
          <w:rFonts w:ascii="Times New Roman" w:eastAsia="Times New Roman" w:hAnsi="Times New Roman" w:cs="Times New Roman"/>
          <w:sz w:val="22"/>
          <w:szCs w:val="22"/>
        </w:rPr>
        <w:t xml:space="preserve"> da educação indígena nas políticas públicas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educacionais</w:t>
      </w:r>
      <w:r w:rsidRPr="00C80E99">
        <w:rPr>
          <w:rFonts w:ascii="Times New Roman" w:eastAsia="Times New Roman" w:hAnsi="Times New Roman" w:cs="Times New Roman"/>
          <w:sz w:val="22"/>
          <w:szCs w:val="22"/>
        </w:rPr>
        <w:t xml:space="preserve"> do país é um dos maiores desafios nas demandas dos povos originários. Apesar 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alguns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avanços, </w:t>
      </w:r>
      <w:r w:rsidRPr="00C80E99">
        <w:rPr>
          <w:rFonts w:ascii="Times New Roman" w:eastAsia="Times New Roman" w:hAnsi="Times New Roman" w:cs="Times New Roman"/>
          <w:sz w:val="22"/>
          <w:szCs w:val="22"/>
        </w:rPr>
        <w:t xml:space="preserve"> iniciativas</w:t>
      </w:r>
      <w:proofErr w:type="gramEnd"/>
      <w:r w:rsidRPr="00C80E99">
        <w:rPr>
          <w:rFonts w:ascii="Times New Roman" w:eastAsia="Times New Roman" w:hAnsi="Times New Roman" w:cs="Times New Roman"/>
          <w:sz w:val="22"/>
          <w:szCs w:val="22"/>
        </w:rPr>
        <w:t xml:space="preserve"> e projetos implementados no passado, muitas reivindicações ainda precisam ser atendidas.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Pensar a educação indígena a partir da perspectiva da educação integral, não está atrelada ao tempo que os pequenos curumins passam na escola, normalmente padronizada pela sociedade não indígena, mas sim, o que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a educação dos povos originários têm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a contribuir com os nossos modelos ultrapassados de educação. Este estudo tem como objetivo, pensar a educação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indígena ,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a partir da inventividade, pelas margens, perspectivando modos outros de produzir e fazer educação. </w:t>
      </w:r>
      <w:r w:rsidRPr="00C80E99">
        <w:rPr>
          <w:rFonts w:ascii="Times New Roman" w:eastAsia="Times New Roman" w:hAnsi="Times New Roman" w:cs="Times New Roman"/>
          <w:sz w:val="22"/>
          <w:szCs w:val="22"/>
        </w:rPr>
        <w:t xml:space="preserve">É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pelas margens, pelas brechas, e </w:t>
      </w:r>
      <w:r w:rsidRPr="00C80E99">
        <w:rPr>
          <w:rFonts w:ascii="Times New Roman" w:eastAsia="Times New Roman" w:hAnsi="Times New Roman" w:cs="Times New Roman"/>
          <w:sz w:val="22"/>
          <w:szCs w:val="22"/>
        </w:rPr>
        <w:t xml:space="preserve">no meio polêmico dos estudos da cognição que </w:t>
      </w:r>
      <w:r>
        <w:rPr>
          <w:rFonts w:ascii="Times New Roman" w:eastAsia="Times New Roman" w:hAnsi="Times New Roman" w:cs="Times New Roman"/>
          <w:sz w:val="22"/>
          <w:szCs w:val="22"/>
        </w:rPr>
        <w:t>a formação inventiva é expressada</w:t>
      </w:r>
      <w:r w:rsidR="00515270">
        <w:rPr>
          <w:rFonts w:ascii="Times New Roman" w:eastAsia="Times New Roman" w:hAnsi="Times New Roman" w:cs="Times New Roman"/>
          <w:sz w:val="22"/>
          <w:szCs w:val="22"/>
        </w:rPr>
        <w:t>. Ela</w:t>
      </w:r>
      <w:r w:rsidRPr="00C80E99">
        <w:rPr>
          <w:rFonts w:ascii="Times New Roman" w:eastAsia="Times New Roman" w:hAnsi="Times New Roman" w:cs="Times New Roman"/>
          <w:sz w:val="22"/>
          <w:szCs w:val="22"/>
        </w:rPr>
        <w:t xml:space="preserve"> emergente da ligação problematizada entre</w:t>
      </w:r>
      <w:r w:rsidR="00515270" w:rsidRPr="00515270">
        <w:t xml:space="preserve"> </w:t>
      </w:r>
      <w:r w:rsidR="00515270" w:rsidRPr="00515270">
        <w:rPr>
          <w:rFonts w:ascii="Times New Roman" w:eastAsia="Times New Roman" w:hAnsi="Times New Roman" w:cs="Times New Roman"/>
          <w:sz w:val="22"/>
          <w:szCs w:val="22"/>
        </w:rPr>
        <w:t>as políticas de cognição existentes na própria formação</w:t>
      </w:r>
      <w:r w:rsidR="00515270">
        <w:rPr>
          <w:rFonts w:ascii="Times New Roman" w:eastAsia="Times New Roman" w:hAnsi="Times New Roman" w:cs="Times New Roman"/>
          <w:sz w:val="22"/>
          <w:szCs w:val="22"/>
        </w:rPr>
        <w:t xml:space="preserve"> e</w:t>
      </w:r>
      <w:r w:rsidRPr="00C80E99">
        <w:rPr>
          <w:rFonts w:ascii="Times New Roman" w:eastAsia="Times New Roman" w:hAnsi="Times New Roman" w:cs="Times New Roman"/>
          <w:sz w:val="22"/>
          <w:szCs w:val="22"/>
        </w:rPr>
        <w:t xml:space="preserve"> as redes de conhecimento. </w:t>
      </w:r>
      <w:r w:rsidR="00515270">
        <w:rPr>
          <w:rFonts w:ascii="Times New Roman" w:eastAsia="Times New Roman" w:hAnsi="Times New Roman" w:cs="Times New Roman"/>
          <w:sz w:val="22"/>
          <w:szCs w:val="22"/>
        </w:rPr>
        <w:t>Conceitualmente, as</w:t>
      </w:r>
      <w:r w:rsidRPr="00C80E99">
        <w:rPr>
          <w:rFonts w:ascii="Times New Roman" w:eastAsia="Times New Roman" w:hAnsi="Times New Roman" w:cs="Times New Roman"/>
          <w:sz w:val="22"/>
          <w:szCs w:val="22"/>
        </w:rPr>
        <w:t xml:space="preserve"> políticas de cognição busca</w:t>
      </w:r>
      <w:r w:rsidR="00515270">
        <w:rPr>
          <w:rFonts w:ascii="Times New Roman" w:eastAsia="Times New Roman" w:hAnsi="Times New Roman" w:cs="Times New Roman"/>
          <w:sz w:val="22"/>
          <w:szCs w:val="22"/>
        </w:rPr>
        <w:t>m</w:t>
      </w:r>
      <w:r w:rsidRPr="00C80E99">
        <w:rPr>
          <w:rFonts w:ascii="Times New Roman" w:eastAsia="Times New Roman" w:hAnsi="Times New Roman" w:cs="Times New Roman"/>
          <w:sz w:val="22"/>
          <w:szCs w:val="22"/>
        </w:rPr>
        <w:t xml:space="preserve"> evidenciar que o problema do conhecer não se esgota na sua definição teórica ou no debate acerca dos modelos que se utiliza para seu entendimento. O problema do conhecer envolve uma posição em relação ao mundo e a si mesmo, uma atitude, </w:t>
      </w:r>
      <w:r w:rsidR="00515270">
        <w:rPr>
          <w:rFonts w:ascii="Times New Roman" w:eastAsia="Times New Roman" w:hAnsi="Times New Roman" w:cs="Times New Roman"/>
          <w:sz w:val="22"/>
          <w:szCs w:val="22"/>
        </w:rPr>
        <w:t xml:space="preserve">um movimento, </w:t>
      </w:r>
      <w:r w:rsidRPr="00C80E99">
        <w:rPr>
          <w:rFonts w:ascii="Times New Roman" w:eastAsia="Times New Roman" w:hAnsi="Times New Roman" w:cs="Times New Roman"/>
          <w:sz w:val="22"/>
          <w:szCs w:val="22"/>
        </w:rPr>
        <w:t xml:space="preserve">um </w:t>
      </w:r>
      <w:proofErr w:type="spellStart"/>
      <w:r w:rsidRPr="00C80E99">
        <w:rPr>
          <w:rFonts w:ascii="Times New Roman" w:eastAsia="Times New Roman" w:hAnsi="Times New Roman" w:cs="Times New Roman"/>
          <w:sz w:val="22"/>
          <w:szCs w:val="22"/>
        </w:rPr>
        <w:t>ethos</w:t>
      </w:r>
      <w:proofErr w:type="spellEnd"/>
      <w:r w:rsidRPr="00C80E9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89F42AD" w14:textId="77777777" w:rsidR="006F414D" w:rsidRDefault="006F414D">
      <w:pPr>
        <w:jc w:val="both"/>
        <w:rPr>
          <w:rFonts w:ascii="Times New Roman" w:eastAsia="Times New Roman" w:hAnsi="Times New Roman" w:cs="Times New Roman"/>
        </w:rPr>
      </w:pPr>
    </w:p>
    <w:p w14:paraId="10CDD419" w14:textId="760D1EB6" w:rsidR="006F414D" w:rsidRDefault="00595CE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515270">
        <w:rPr>
          <w:rFonts w:ascii="Times New Roman" w:eastAsia="Times New Roman" w:hAnsi="Times New Roman" w:cs="Times New Roman"/>
        </w:rPr>
        <w:t>Educação Integral, Saberes Ancestrais, Povos Originários</w:t>
      </w:r>
    </w:p>
    <w:p w14:paraId="434E7044" w14:textId="77777777" w:rsidR="006F414D" w:rsidRDefault="006F414D">
      <w:pPr>
        <w:jc w:val="both"/>
        <w:rPr>
          <w:rFonts w:ascii="Times New Roman" w:eastAsia="Times New Roman" w:hAnsi="Times New Roman" w:cs="Times New Roman"/>
        </w:rPr>
      </w:pPr>
    </w:p>
    <w:p w14:paraId="3335A87C" w14:textId="77777777" w:rsidR="006F414D" w:rsidRDefault="006F41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C8D7756" w14:textId="77777777" w:rsidR="006F414D" w:rsidRDefault="00595C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 Expandido</w:t>
      </w:r>
      <w:r>
        <w:t xml:space="preserve"> (</w:t>
      </w:r>
      <w:r>
        <w:rPr>
          <w:rFonts w:ascii="Times New Roman" w:eastAsia="Times New Roman" w:hAnsi="Times New Roman" w:cs="Times New Roman"/>
        </w:rPr>
        <w:t>mínimo de 8.000 caracteres e um máximo de 12.000 caracteres, com espaços – incluindo tabelas e notas de rodapé ​e referências</w:t>
      </w:r>
    </w:p>
    <w:p w14:paraId="4A27F35C" w14:textId="7EC746FF" w:rsidR="006F414D" w:rsidRDefault="006F414D">
      <w:pPr>
        <w:spacing w:line="360" w:lineRule="auto"/>
        <w:rPr>
          <w:rFonts w:ascii="Times New Roman" w:eastAsia="Times New Roman" w:hAnsi="Times New Roman" w:cs="Times New Roman"/>
        </w:rPr>
      </w:pPr>
    </w:p>
    <w:p w14:paraId="7194C3DB" w14:textId="7C18A8A2" w:rsidR="00515270" w:rsidRDefault="00515270" w:rsidP="0051527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Iniciar um texto com o título “</w:t>
      </w:r>
      <w:r w:rsidRPr="00515270">
        <w:rPr>
          <w:rFonts w:ascii="Times New Roman" w:eastAsia="Times New Roman" w:hAnsi="Times New Roman" w:cs="Times New Roman"/>
        </w:rPr>
        <w:t xml:space="preserve">Educação integral indígena: possibilidades </w:t>
      </w:r>
      <w:proofErr w:type="spellStart"/>
      <w:proofErr w:type="gramStart"/>
      <w:r w:rsidRPr="00515270">
        <w:rPr>
          <w:rFonts w:ascii="Times New Roman" w:eastAsia="Times New Roman" w:hAnsi="Times New Roman" w:cs="Times New Roman"/>
        </w:rPr>
        <w:t>iventivas</w:t>
      </w:r>
      <w:proofErr w:type="spellEnd"/>
      <w:r w:rsidRPr="0051527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p</w:t>
      </w:r>
      <w:r w:rsidRPr="00515270">
        <w:rPr>
          <w:rFonts w:ascii="Times New Roman" w:eastAsia="Times New Roman" w:hAnsi="Times New Roman" w:cs="Times New Roman"/>
        </w:rPr>
        <w:t>ara</w:t>
      </w:r>
      <w:proofErr w:type="gramEnd"/>
      <w:r w:rsidRPr="00515270">
        <w:rPr>
          <w:rFonts w:ascii="Times New Roman" w:eastAsia="Times New Roman" w:hAnsi="Times New Roman" w:cs="Times New Roman"/>
        </w:rPr>
        <w:t xml:space="preserve"> adiar o fim do mundo</w:t>
      </w:r>
      <w:r>
        <w:rPr>
          <w:rFonts w:ascii="Times New Roman" w:eastAsia="Times New Roman" w:hAnsi="Times New Roman" w:cs="Times New Roman"/>
        </w:rPr>
        <w:t xml:space="preserve">”, nos denota evidenciar alguns conceitos, caminhos teóricos e metodológicos escolhidos para caminhar por entre as margens, pela busca de uma posição ética, estética e política diferenciada dos processos até então impostos. </w:t>
      </w:r>
    </w:p>
    <w:p w14:paraId="004DD439" w14:textId="1BCCBF3C" w:rsidR="00807F5A" w:rsidRPr="00807F5A" w:rsidRDefault="00515270" w:rsidP="00807F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Quando falamos em Educação Integral, normalmente confundimos com </w:t>
      </w:r>
      <w:r w:rsidR="00807F5A">
        <w:rPr>
          <w:rFonts w:ascii="Times New Roman" w:eastAsia="Times New Roman" w:hAnsi="Times New Roman" w:cs="Times New Roman"/>
        </w:rPr>
        <w:t>alguns conceitos, principalmente em relação ao tempo. Segundo o</w:t>
      </w:r>
      <w:r w:rsidR="00807F5A" w:rsidRPr="00807F5A">
        <w:rPr>
          <w:rFonts w:ascii="Times New Roman" w:eastAsia="Times New Roman" w:hAnsi="Times New Roman" w:cs="Times New Roman"/>
        </w:rPr>
        <w:t xml:space="preserve">s estudos da pesquisadora </w:t>
      </w:r>
      <w:r w:rsidR="00807F5A">
        <w:rPr>
          <w:rFonts w:ascii="Times New Roman" w:eastAsia="Times New Roman" w:hAnsi="Times New Roman" w:cs="Times New Roman"/>
        </w:rPr>
        <w:t xml:space="preserve">Ana </w:t>
      </w:r>
      <w:r w:rsidR="00807F5A" w:rsidRPr="00807F5A">
        <w:rPr>
          <w:rFonts w:ascii="Times New Roman" w:eastAsia="Times New Roman" w:hAnsi="Times New Roman" w:cs="Times New Roman"/>
        </w:rPr>
        <w:t>Cavaliere (2007)</w:t>
      </w:r>
      <w:r w:rsidR="00807F5A">
        <w:rPr>
          <w:rFonts w:ascii="Times New Roman" w:eastAsia="Times New Roman" w:hAnsi="Times New Roman" w:cs="Times New Roman"/>
        </w:rPr>
        <w:t>, foram</w:t>
      </w:r>
      <w:r w:rsidR="00807F5A" w:rsidRPr="00807F5A">
        <w:rPr>
          <w:rFonts w:ascii="Times New Roman" w:eastAsia="Times New Roman" w:hAnsi="Times New Roman" w:cs="Times New Roman"/>
        </w:rPr>
        <w:t xml:space="preserve"> </w:t>
      </w:r>
      <w:proofErr w:type="gramStart"/>
      <w:r w:rsidR="00807F5A" w:rsidRPr="00807F5A">
        <w:rPr>
          <w:rFonts w:ascii="Times New Roman" w:eastAsia="Times New Roman" w:hAnsi="Times New Roman" w:cs="Times New Roman"/>
        </w:rPr>
        <w:t>identifica</w:t>
      </w:r>
      <w:r w:rsidR="00807F5A">
        <w:rPr>
          <w:rFonts w:ascii="Times New Roman" w:eastAsia="Times New Roman" w:hAnsi="Times New Roman" w:cs="Times New Roman"/>
        </w:rPr>
        <w:t>dos</w:t>
      </w:r>
      <w:proofErr w:type="gramEnd"/>
      <w:r w:rsidR="00807F5A" w:rsidRPr="00807F5A">
        <w:rPr>
          <w:rFonts w:ascii="Times New Roman" w:eastAsia="Times New Roman" w:hAnsi="Times New Roman" w:cs="Times New Roman"/>
        </w:rPr>
        <w:t xml:space="preserve"> quatro concepções de escola de tempo integral </w:t>
      </w:r>
      <w:r w:rsidR="00807F5A" w:rsidRPr="00807F5A">
        <w:rPr>
          <w:rFonts w:ascii="Times New Roman" w:eastAsia="Times New Roman" w:hAnsi="Times New Roman" w:cs="Times New Roman"/>
        </w:rPr>
        <w:lastRenderedPageBreak/>
        <w:t>existentes no cenário da educação pública brasileira: assistencialista, autoritária, democrática e a concepção multissetorial de educação integral.</w:t>
      </w:r>
    </w:p>
    <w:p w14:paraId="44D333DF" w14:textId="39D6CAB1" w:rsidR="00807F5A" w:rsidRPr="00807F5A" w:rsidRDefault="00807F5A" w:rsidP="00807F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807F5A">
        <w:rPr>
          <w:rFonts w:ascii="Times New Roman" w:eastAsia="Times New Roman" w:hAnsi="Times New Roman" w:cs="Times New Roman"/>
        </w:rPr>
        <w:t>A primeira visão</w:t>
      </w:r>
      <w:r>
        <w:rPr>
          <w:rFonts w:ascii="Times New Roman" w:eastAsia="Times New Roman" w:hAnsi="Times New Roman" w:cs="Times New Roman"/>
        </w:rPr>
        <w:t xml:space="preserve"> elencada pela autora, é a </w:t>
      </w:r>
      <w:r w:rsidRPr="00807F5A">
        <w:rPr>
          <w:rFonts w:ascii="Times New Roman" w:eastAsia="Times New Roman" w:hAnsi="Times New Roman" w:cs="Times New Roman"/>
        </w:rPr>
        <w:t>cunho</w:t>
      </w:r>
      <w:r w:rsidRPr="00807F5A">
        <w:rPr>
          <w:rFonts w:ascii="Times New Roman" w:eastAsia="Times New Roman" w:hAnsi="Times New Roman" w:cs="Times New Roman"/>
        </w:rPr>
        <w:t xml:space="preserve"> assistencialista, de acordo com a referida autora, considera que a escola de tempo integral deve cuidar e proteger os desprivilegiados, substituindo, assim, a função da família. </w:t>
      </w:r>
      <w:r>
        <w:rPr>
          <w:rFonts w:ascii="Times New Roman" w:eastAsia="Times New Roman" w:hAnsi="Times New Roman" w:cs="Times New Roman"/>
        </w:rPr>
        <w:t>Percebemos que nesta</w:t>
      </w:r>
      <w:r w:rsidRPr="00807F5A">
        <w:rPr>
          <w:rFonts w:ascii="Times New Roman" w:eastAsia="Times New Roman" w:hAnsi="Times New Roman" w:cs="Times New Roman"/>
        </w:rPr>
        <w:t xml:space="preserve"> visão, a escola deve “[...] suprir deficiências gerais da formação dos alunos; uma escola que substitui a família e onde o mais relevante não é o conhecimento e sim a ocupação do tempo e a socialização primária [...]” (p. 1028).</w:t>
      </w:r>
    </w:p>
    <w:p w14:paraId="5D18440B" w14:textId="27FF33CC" w:rsidR="00807F5A" w:rsidRPr="00807F5A" w:rsidRDefault="00807F5A" w:rsidP="00807F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Já na</w:t>
      </w:r>
      <w:r w:rsidRPr="00807F5A">
        <w:rPr>
          <w:rFonts w:ascii="Times New Roman" w:eastAsia="Times New Roman" w:hAnsi="Times New Roman" w:cs="Times New Roman"/>
        </w:rPr>
        <w:t xml:space="preserve"> segunda </w:t>
      </w:r>
      <w:r w:rsidRPr="00807F5A">
        <w:rPr>
          <w:rFonts w:ascii="Times New Roman" w:eastAsia="Times New Roman" w:hAnsi="Times New Roman" w:cs="Times New Roman"/>
        </w:rPr>
        <w:t xml:space="preserve">concepção, </w:t>
      </w:r>
      <w:r>
        <w:rPr>
          <w:rFonts w:ascii="Times New Roman" w:eastAsia="Times New Roman" w:hAnsi="Times New Roman" w:cs="Times New Roman"/>
        </w:rPr>
        <w:t xml:space="preserve">a descrita como </w:t>
      </w:r>
      <w:r w:rsidRPr="00807F5A">
        <w:rPr>
          <w:rFonts w:ascii="Times New Roman" w:eastAsia="Times New Roman" w:hAnsi="Times New Roman" w:cs="Times New Roman"/>
        </w:rPr>
        <w:t xml:space="preserve">autoritária, a escola de tempo integral </w:t>
      </w:r>
      <w:r>
        <w:rPr>
          <w:rFonts w:ascii="Times New Roman" w:eastAsia="Times New Roman" w:hAnsi="Times New Roman" w:cs="Times New Roman"/>
        </w:rPr>
        <w:t xml:space="preserve">é </w:t>
      </w:r>
      <w:r w:rsidRPr="00807F5A">
        <w:rPr>
          <w:rFonts w:ascii="Times New Roman" w:eastAsia="Times New Roman" w:hAnsi="Times New Roman" w:cs="Times New Roman"/>
        </w:rPr>
        <w:t xml:space="preserve">vista como instituição de prevenção ao crime, pois considera que crianças e adolescentes, ao estarem em tempo integral nas escolas, estarão mais protegidos da violência das ruas. Essa concepção se assemelha com o objetivo dos antigos reformatórios. </w:t>
      </w:r>
      <w:r>
        <w:rPr>
          <w:rFonts w:ascii="Times New Roman" w:eastAsia="Times New Roman" w:hAnsi="Times New Roman" w:cs="Times New Roman"/>
        </w:rPr>
        <w:t xml:space="preserve">A partir </w:t>
      </w:r>
      <w:proofErr w:type="gramStart"/>
      <w:r>
        <w:rPr>
          <w:rFonts w:ascii="Times New Roman" w:eastAsia="Times New Roman" w:hAnsi="Times New Roman" w:cs="Times New Roman"/>
        </w:rPr>
        <w:t xml:space="preserve">desta </w:t>
      </w:r>
      <w:r w:rsidRPr="00807F5A">
        <w:rPr>
          <w:rFonts w:ascii="Times New Roman" w:eastAsia="Times New Roman" w:hAnsi="Times New Roman" w:cs="Times New Roman"/>
        </w:rPr>
        <w:t xml:space="preserve"> lógica</w:t>
      </w:r>
      <w:proofErr w:type="gramEnd"/>
      <w:r w:rsidRPr="00807F5A">
        <w:rPr>
          <w:rFonts w:ascii="Times New Roman" w:eastAsia="Times New Roman" w:hAnsi="Times New Roman" w:cs="Times New Roman"/>
        </w:rPr>
        <w:t>, a preocupação não é a formação do sujeito, mas, a ocupação do tempo do aluno em atividades no contraturno, o que demonstra uma proposta convergente com a lógica do mercado, opressora e segregadora.</w:t>
      </w:r>
    </w:p>
    <w:p w14:paraId="58A2BB57" w14:textId="462B3689" w:rsidR="00807F5A" w:rsidRPr="00807F5A" w:rsidRDefault="00807F5A" w:rsidP="00807F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807F5A">
        <w:rPr>
          <w:rFonts w:ascii="Times New Roman" w:eastAsia="Times New Roman" w:hAnsi="Times New Roman" w:cs="Times New Roman"/>
        </w:rPr>
        <w:t>A terceira concepção, democrática, considera o tempo integral como meio para “[...] proporcionar uma educação mais efetiva do ponto de vista cultural, com o aprofundamento dos conhecimentos, do espírito crítico e das vivências democráticas” (p. 1029). Nessa concepção, a escola funcionaria como uma ferramenta para a emancipação dos sujeitos.</w:t>
      </w:r>
    </w:p>
    <w:p w14:paraId="783D914D" w14:textId="7B195CD3" w:rsidR="00515270" w:rsidRDefault="00807F5A" w:rsidP="00807F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807F5A">
        <w:rPr>
          <w:rFonts w:ascii="Times New Roman" w:eastAsia="Times New Roman" w:hAnsi="Times New Roman" w:cs="Times New Roman"/>
        </w:rPr>
        <w:t xml:space="preserve">Por </w:t>
      </w:r>
      <w:r>
        <w:rPr>
          <w:rFonts w:ascii="Times New Roman" w:eastAsia="Times New Roman" w:hAnsi="Times New Roman" w:cs="Times New Roman"/>
        </w:rPr>
        <w:t>última</w:t>
      </w:r>
      <w:r w:rsidRPr="00807F5A">
        <w:rPr>
          <w:rFonts w:ascii="Times New Roman" w:eastAsia="Times New Roman" w:hAnsi="Times New Roman" w:cs="Times New Roman"/>
        </w:rPr>
        <w:t>, a concepção multissetorial de educação integral considera que o tempo integral não precisa estar centralizado em uma instituição escolar, pois a educação pode e deve se fazer também fora da escola, não sendo, assim, necessária a estruturação de uma escola de horário integral. Tal concepção sinaliza que as estruturas de Estado, ao trabalharem de forma isolada, “[...] seriam incapazes de garantir uma educação para o mundo contemporâneo e a ação diversificada, de preferência de setores não-governamentais, é que poderia dar conta de uma educação de qualidade” (p. 1029).</w:t>
      </w:r>
    </w:p>
    <w:p w14:paraId="41CE804E" w14:textId="561BBD54" w:rsidR="00807F5A" w:rsidRPr="00807F5A" w:rsidRDefault="00807F5A" w:rsidP="00807F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C3B16">
        <w:rPr>
          <w:rFonts w:ascii="Times New Roman" w:eastAsia="Times New Roman" w:hAnsi="Times New Roman" w:cs="Times New Roman"/>
        </w:rPr>
        <w:t>Cabe</w:t>
      </w:r>
      <w:r w:rsidRPr="00807F5A">
        <w:rPr>
          <w:rFonts w:ascii="Times New Roman" w:eastAsia="Times New Roman" w:hAnsi="Times New Roman" w:cs="Times New Roman"/>
        </w:rPr>
        <w:t xml:space="preserve"> destacar, ainda, que, nos últimos anos, se acumulou no Brasil algumas experiências que materializaram o conceito de educação em tempo integral. Nesse </w:t>
      </w:r>
      <w:r w:rsidRPr="00807F5A">
        <w:rPr>
          <w:rFonts w:ascii="Times New Roman" w:eastAsia="Times New Roman" w:hAnsi="Times New Roman" w:cs="Times New Roman"/>
        </w:rPr>
        <w:lastRenderedPageBreak/>
        <w:t>contexto, temos o Decreto nº 6.253/2007, que dispõe sobre o Fundo de Manutenção e Desenvolvimento da Educação Básica e de Valorização dos Profissionais da Educação Básica (FUNDEB). O documento assim define a educação em tempo integral:</w:t>
      </w:r>
    </w:p>
    <w:p w14:paraId="2A1D054E" w14:textId="77777777" w:rsidR="00807F5A" w:rsidRPr="00807F5A" w:rsidRDefault="00807F5A" w:rsidP="00807F5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6615A6D" w14:textId="77777777" w:rsidR="00807F5A" w:rsidRPr="001C3B16" w:rsidRDefault="00807F5A" w:rsidP="001C3B16">
      <w:pPr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3B16">
        <w:rPr>
          <w:rFonts w:ascii="Times New Roman" w:eastAsia="Times New Roman" w:hAnsi="Times New Roman" w:cs="Times New Roman"/>
          <w:sz w:val="20"/>
          <w:szCs w:val="20"/>
        </w:rPr>
        <w:t>Para os fins deste Decreto, considera-se educação básica em tempo integral a jornada escolar com duração igual ou superior a sete horas diárias, durante todo o período letivo, compreendendo o tempo total que um mesmo aluno permanece na escola ou em atividades escolares, observado o disposto no art. 20 deste Decreto (BRASIL, 2007a, art. 4º).</w:t>
      </w:r>
    </w:p>
    <w:p w14:paraId="4FD6E050" w14:textId="77777777" w:rsidR="00807F5A" w:rsidRPr="00807F5A" w:rsidRDefault="00807F5A" w:rsidP="00807F5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AEC0511" w14:textId="4A1467E8" w:rsidR="00807F5A" w:rsidRDefault="001C3B16" w:rsidP="00807F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07F5A" w:rsidRPr="00807F5A">
        <w:rPr>
          <w:rFonts w:ascii="Times New Roman" w:eastAsia="Times New Roman" w:hAnsi="Times New Roman" w:cs="Times New Roman"/>
        </w:rPr>
        <w:t>Diante dessa definição, entendemos que a educação em tempo integral significa a extensão do tempo escolar de quatro para sete ou mais horas diárias de atividades escolares oferecidas ao aluno, inserindo ou não novas disciplinas no currículo escolar.</w:t>
      </w:r>
    </w:p>
    <w:p w14:paraId="2015799C" w14:textId="6B686374" w:rsidR="001C3B16" w:rsidRDefault="001C3B16" w:rsidP="00807F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Pensar uma educação indígena integral, nos faz compreender que </w:t>
      </w:r>
      <w:r w:rsidRPr="001C3B16">
        <w:rPr>
          <w:rFonts w:ascii="Times New Roman" w:eastAsia="Times New Roman" w:hAnsi="Times New Roman" w:cs="Times New Roman"/>
        </w:rPr>
        <w:t>a educação não indígena é muito pautada por um espaço físico delimitado,</w:t>
      </w:r>
      <w:r>
        <w:rPr>
          <w:rFonts w:ascii="Times New Roman" w:eastAsia="Times New Roman" w:hAnsi="Times New Roman" w:cs="Times New Roman"/>
        </w:rPr>
        <w:t xml:space="preserve"> entre quatro paredes, um quadro e um professor,</w:t>
      </w:r>
      <w:r w:rsidRPr="001C3B16">
        <w:rPr>
          <w:rFonts w:ascii="Times New Roman" w:eastAsia="Times New Roman" w:hAnsi="Times New Roman" w:cs="Times New Roman"/>
        </w:rPr>
        <w:t xml:space="preserve"> que reproduz a cidade, enquanto para as sociedades indígenas a educação ocorre de maneira integral</w:t>
      </w:r>
      <w:r>
        <w:rPr>
          <w:rFonts w:ascii="Times New Roman" w:eastAsia="Times New Roman" w:hAnsi="Times New Roman" w:cs="Times New Roman"/>
        </w:rPr>
        <w:t>, todo espaço é educativo, toda conversa é conhecimento, todo mundo ensina, todo mundo aprende, o coletivo é a integralidade indígena, ancestral.</w:t>
      </w:r>
      <w:r w:rsidR="0055768A" w:rsidRPr="0055768A">
        <w:t xml:space="preserve"> </w:t>
      </w:r>
      <w:r w:rsidR="0055768A" w:rsidRPr="0055768A">
        <w:rPr>
          <w:rFonts w:ascii="Times New Roman" w:eastAsia="Times New Roman" w:hAnsi="Times New Roman" w:cs="Times New Roman"/>
        </w:rPr>
        <w:t>Tudo é educativo: a roda de conversa no final da noite, a dança, o canto, a reza, as plantas medicinais e para alimentação</w:t>
      </w:r>
    </w:p>
    <w:p w14:paraId="69A185A7" w14:textId="6E1A09C2" w:rsidR="001C3B16" w:rsidRDefault="001C3B16" w:rsidP="00807F5A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</w:p>
    <w:p w14:paraId="79AFF772" w14:textId="77777777" w:rsidR="006F414D" w:rsidRDefault="00595CEC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06A9BC83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BRASIL. [Constituição (1988)]. Constituição da República Federativa do Brasil de 1988. Brasília, DF, 1988.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http://www.planalto.gov.br/ccivil_03/Constituicao/Constituicao.htm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21 jan. 2018.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38B193BB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0F7D31DF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BRASIL. Decreto nº 6.253, de 13 de novembro de 2007. Dispõe sobre o Fundo de Manutenção e Desenvolvimento da Educação Básica e de Valorização dos Profissionais da Educação - FUNDEB [...] e dá outras providências. Brasília, DF, 2007a.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http://www.planalto.gov.br/ccivil_03/_Ato2007-2010/2007/Decreto/D6253.htm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17 jan. 2018.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50EEEFAF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796DE4D6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lastRenderedPageBreak/>
        <w:t xml:space="preserve">BRASIL. Emenda Constitucional nº 95, de 15 de dezembro de 2016. Altera o Ato das Disposições Constitucionais Transitórias, para instituir o Novo Regime Fiscal, e dá outras providências. Brasília, DF, 2016b.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http://www.planalto.gov.br/ccivil_03/constituicao/Emendas/Emc/emc95.htm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5 fev. 2018.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07F0E4E6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3F8A0879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BRASIL. Lei nº 8.069, de 13 de julho de 1990. Dispõe sobre o Estatuto da Criança e do Adolescente e dá outras providências. Brasília, DF, 1990.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http://www.planalto.gov.br/ccivil_03/LEIS/L8069.htm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21 jan. 2018.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2D73D749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5016D061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BRASIL. Lei nº 9.394, de 20 de dezembro de 1996. Estabelece as diretrizes e bases da educação nacional. Brasília, DF, 1996.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http://www.planalto.gov.br/ccivil_03/Leis/L9394.htm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21 jan. 2018.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1644F04F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6DC3BCB8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BRASIL. Lei nº 10.172, de 9 de janeiro de 2001. Aprova o Plano Nacional de Educação e dá outras providências. Brasília, DF, 2001.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http://www.planalto.gov.br/ccivil_03/Leis/LEIS_2001/L10172.htm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10 ago. 2018.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092BDDA0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72E2037C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BRASIL. Lei nº 13.005, de 25 de junho de 2014. Aprova o Plano Nacional de Educação – PNE e dá outras providências. Brasília, DF, 2014.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http://www.planalto.gov.br/ccivil_03/_ato2011-2014/2014/lei/l13005.htm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21 jan. 2018.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63ACAD5F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72840321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BRASIL. Lei nº 13.415, de 16 de fevereiro de 2017. [...] institui a Política de Fomento à Implementação de Escolas de Ensino Médio em Tempo Integral. Brasília, DF, 2017a.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http://www.planalto.gov.br/ccivil_03/_ato2015-2018/2017/lei/L13415.htm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23 jul. 2017.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4D78FF3A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35E41FD3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BRASIL. Ministério da Educação. Portaria nº 1.144, de 10 de outubro de 2016. Institui o Programa Novo Mais Educação, que visa melhorar a aprendizagem em língua portuguesa e matemática no ensino fundamental. Diário Oficial da União, Brasília, DF, n. 196, p. 23, 11 out. 2016a.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http://portal.mec.gov.br/index.php?option=com_docman&amp;view=download&amp;alias=49131-port-1144mais-educ-pdf&amp;category_slug=outubro-2016-pdf&amp;Itemid=30192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11 jan. 2018.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0BA5ADA2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6E02DA5E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BRASIL. Ministério da Educação. Portaria Normativa Interministerial Nº 17, de 24 de abril de 2007. Brasília, DF, 2007b.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http://portal.mec.gov.br/arquivos/pdf/mais_educacao.pdf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30 abr. 2017.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7E804307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19985F8D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BRASIL. Ministério da Educação. Secretaria de Educação Básica. Programa Novo Mais Educação: caderno de orientações pedagógicas - versão I. Brasília, DF, 2017b.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http://portal.mec.gov.br/docman/agosto-2017-pdf/70831-pnme-caderno-de-orientacoes-pedagogicas-pdf/file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1 jan. 2017.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05966F61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773B96D4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BRASIL. Ministério da Educação. Secretaria de Educação Continuada, Alfabetização e Diversidade. Educação integral: texto referência para o debate nacional. Brasília, DF, 2009. (Série Mais Educação).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http://portal.mec.gov.br/dmdocuments/cadfinal_educ_integral.pdf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29 set. 2016.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441644DE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255CCA3F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CAVALIERE, Ana Maria Villela. Tempo de escola e qualidade na educação pública. Educação &amp; Sociedade, Campinas, v. 28, n. 100 Esp., p. 1015-1035, out. 2007.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http://www.scielo.br/pdf/es/v28n100/a1828100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29 set. 2016.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73C7A54E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4D1D9A0C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CAVALIERE, Ana Maria Villela. Escola de tempo integral versus alunos em tempo integral: educação integral e tempo integral. Em Aberto, Brasília, DF, v. 22, n. 80, p. 51-63, 2009.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03AB89D1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66D2C707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CAVALIERE, Ana Maria Villela; COELHO, Ligia Martha C. da Costa. ‘Costurando’ história, políticas e práticas sobre educação integral e(m) tempo integral. In: CAVALIERE, Ana Maria Villela; COELHO, Ligia Martha C. da Costa (</w:t>
      </w:r>
      <w:proofErr w:type="spellStart"/>
      <w:r w:rsidRPr="0055768A">
        <w:rPr>
          <w:rFonts w:ascii="Times New Roman" w:eastAsia="Times New Roman" w:hAnsi="Times New Roman" w:cs="Times New Roman"/>
        </w:rPr>
        <w:t>Orgs</w:t>
      </w:r>
      <w:proofErr w:type="spellEnd"/>
      <w:r w:rsidRPr="0055768A">
        <w:rPr>
          <w:rFonts w:ascii="Times New Roman" w:eastAsia="Times New Roman" w:hAnsi="Times New Roman" w:cs="Times New Roman"/>
        </w:rPr>
        <w:t xml:space="preserve">.). Pesquisas sobre educação integral e tempo integral: história, políticas e práticas. Curitiba: CRV, 2017. p. 11-20.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3F2A48E9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543BE5AA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COELHO, Ligia Martha Coimbra da Costa. Educação integral e Integralismo nos anos 30: a vez e a voz dos periódicos. In: SIMPÓSIO NACIONAL DE HISTÓRIA, 23., Londrina, 2005. [Anais...] Londrina: ANPUH, 2005.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http://anais.anpuh.org/wp-content/uploads/ANPUH.S23.R.pdf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17 dez. 2017.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18E68E7D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5FF5222E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COELHO, Ligia Martha Coimbra. História(s) da educação integral. Em Aberto, Brasília, v. 22, n. 80, p. 83-96, abr. 2009.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5A2D3792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13B9B55B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COSTA, Claudio Nascimento. O Projeto Escola de Tempo Integral no Pará: caso da Escola Miriti. Orientadora: Ney Cristina Monteiro de Oliveira. 2015. 262 f. Dissertação (Mestrado em Educação) -Universidade Federal do Pará, Belém, PA, 2015.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0EF9CF55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55768A">
        <w:rPr>
          <w:rFonts w:ascii="Times New Roman" w:eastAsia="Times New Roman" w:hAnsi="Times New Roman" w:cs="Times New Roman"/>
        </w:rPr>
        <w:t>CASARES</w:t>
      </w:r>
      <w:proofErr w:type="gramEnd"/>
      <w:r w:rsidRPr="0055768A">
        <w:rPr>
          <w:rFonts w:ascii="Times New Roman" w:eastAsia="Times New Roman" w:hAnsi="Times New Roman" w:cs="Times New Roman"/>
        </w:rPr>
        <w:t>, A. B. A invenção de Morel. 3. ed. São Paulo: C. Naify, 2006.</w:t>
      </w:r>
    </w:p>
    <w:p w14:paraId="2093A90D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DELEUZE, G. O que é um dispositivo? In:______. O mistério de Ariana. Lisboa: </w:t>
      </w:r>
    </w:p>
    <w:p w14:paraId="5BC921E6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Veja, 1996. p. 83-96.</w:t>
      </w:r>
    </w:p>
    <w:p w14:paraId="4E266E03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DELEUZE, G. Diferença e repetição. Rio de Janeiro: Graal, 1988.</w:t>
      </w:r>
    </w:p>
    <w:p w14:paraId="335753CA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lastRenderedPageBreak/>
        <w:t>DELEUZE, G. Foucault. São Paulo: Brasiliense, 2005.</w:t>
      </w:r>
    </w:p>
    <w:p w14:paraId="38363909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DELEUZE, G. Lógica da sensação. Rio de Janeiro: J. Zahar, 2007.</w:t>
      </w:r>
    </w:p>
    <w:p w14:paraId="1336E125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DELEUZE, G.; GUATTARI, F. Rizoma. In:______. Mil platôs: capitalismo e </w:t>
      </w:r>
    </w:p>
    <w:p w14:paraId="3B67F7DF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esquizofrenia. Rio de Janeiro: 34, 1995. v. 1. p. 7-37.</w:t>
      </w:r>
    </w:p>
    <w:p w14:paraId="1E9CFF07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DELEUZE, G.; GUATTARI, F. Mil platôs: capitalismo e esquizofrenia. São </w:t>
      </w:r>
    </w:p>
    <w:p w14:paraId="07F0814B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Paulo: 34, 2002. v. 4.</w:t>
      </w:r>
    </w:p>
    <w:p w14:paraId="566F2B50" w14:textId="309CD43E" w:rsid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DELEUZE, G.; PARNET, C. Diálogos. Lisboa: Relógio D’Água, 2004</w:t>
      </w:r>
    </w:p>
    <w:p w14:paraId="60777E1C" w14:textId="3565192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DIAS, R. O. Deslocamentos na formação de professores: aprendizagens de</w:t>
      </w:r>
      <w:r w:rsidRPr="0055768A">
        <w:t xml:space="preserve"> </w:t>
      </w:r>
      <w:r w:rsidRPr="0055768A">
        <w:rPr>
          <w:rFonts w:ascii="Times New Roman" w:eastAsia="Times New Roman" w:hAnsi="Times New Roman" w:cs="Times New Roman"/>
        </w:rPr>
        <w:t xml:space="preserve">adultos, experiência e políticas cognitivas. 2008. 224 f. Tese (Doutorado em </w:t>
      </w:r>
    </w:p>
    <w:p w14:paraId="632DDBC0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Psicologia) – Instituto de Psicologia, Universidade Federal do Rio de Janeiro, </w:t>
      </w:r>
    </w:p>
    <w:p w14:paraId="71543DF2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Rio de Janeiro, 2008.</w:t>
      </w:r>
    </w:p>
    <w:p w14:paraId="47D96E04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DIAS, R. O. Formação inventiva de professores e políticas de cognição. Informática </w:t>
      </w:r>
    </w:p>
    <w:p w14:paraId="7B5E6817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na Educação: teoria e prática, Porto Alegre, v. 12, n. 2, p. 164-174, jul./dez. 2009. </w:t>
      </w:r>
    </w:p>
    <w:p w14:paraId="6FCC35FC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Disponível em: &lt;http://www.seer.ufrgs.br/</w:t>
      </w:r>
      <w:proofErr w:type="spellStart"/>
      <w:r w:rsidRPr="0055768A">
        <w:rPr>
          <w:rFonts w:ascii="Times New Roman" w:eastAsia="Times New Roman" w:hAnsi="Times New Roman" w:cs="Times New Roman"/>
        </w:rPr>
        <w:t>index.php</w:t>
      </w:r>
      <w:proofErr w:type="spellEnd"/>
      <w:r w:rsidRPr="0055768A">
        <w:rPr>
          <w:rFonts w:ascii="Times New Roman" w:eastAsia="Times New Roman" w:hAnsi="Times New Roman" w:cs="Times New Roman"/>
        </w:rPr>
        <w:t>/</w:t>
      </w:r>
      <w:proofErr w:type="spellStart"/>
      <w:r w:rsidRPr="0055768A">
        <w:rPr>
          <w:rFonts w:ascii="Times New Roman" w:eastAsia="Times New Roman" w:hAnsi="Times New Roman" w:cs="Times New Roman"/>
        </w:rPr>
        <w:t>InfEducTeoriaPratica</w:t>
      </w:r>
      <w:proofErr w:type="spellEnd"/>
      <w:r w:rsidRPr="0055768A">
        <w:rPr>
          <w:rFonts w:ascii="Times New Roman" w:eastAsia="Times New Roman" w:hAnsi="Times New Roman" w:cs="Times New Roman"/>
        </w:rPr>
        <w:t xml:space="preserve">&gt;. Acesso </w:t>
      </w:r>
    </w:p>
    <w:p w14:paraId="083FF9AA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em: 30 nov. 2010.</w:t>
      </w:r>
    </w:p>
    <w:p w14:paraId="19599EA4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FOUCAULT, M. História da sexualidade: o cuidado de si. Rio de Janeiro: </w:t>
      </w:r>
    </w:p>
    <w:p w14:paraId="1E27AFAE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Graal, 1985. v. 3.</w:t>
      </w:r>
    </w:p>
    <w:p w14:paraId="738B5F3B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FOUCAULT, M. A hermenêutica do sujeito. São Paulo: Martins Fontes, </w:t>
      </w:r>
    </w:p>
    <w:p w14:paraId="44D13D0A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2004.</w:t>
      </w:r>
    </w:p>
    <w:p w14:paraId="2A1F83F9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FOUCAULT, M. Uma estética da existência. In: ______. Ética, sexualidade, </w:t>
      </w:r>
    </w:p>
    <w:p w14:paraId="1616AB0C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política. 2. ed. Rio de Janeiro: Forense Universitária, 2006a. v. 5, p. 288-</w:t>
      </w:r>
    </w:p>
    <w:p w14:paraId="7EAC98B0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293. Coleção Ditos e Escritos.</w:t>
      </w:r>
    </w:p>
    <w:p w14:paraId="3E6A9405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FOUCAULT, M. A ética do cuidado de si como prática da liberdade. In: ______. </w:t>
      </w:r>
    </w:p>
    <w:p w14:paraId="19BD55DE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Ética, sexualidade, política. 2. ed. Rio de Janeiro: Forense Universitária, 2006b. </w:t>
      </w:r>
    </w:p>
    <w:p w14:paraId="58C8A49D" w14:textId="0F93D528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>v. 5, p. 264-289. Coleção Ditos e Escritos.</w:t>
      </w:r>
    </w:p>
    <w:p w14:paraId="01DD924E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GIOLO, Jaime. Educação Integral: regatando os elementos históricos e conceituais para o debate. In: MOLL, Jaqueline (Org.). Caminhos da educação integral no Brasil: direito a outros tempos educativos. Porto Alegre: </w:t>
      </w:r>
      <w:proofErr w:type="gramStart"/>
      <w:r w:rsidRPr="0055768A">
        <w:rPr>
          <w:rFonts w:ascii="Times New Roman" w:eastAsia="Times New Roman" w:hAnsi="Times New Roman" w:cs="Times New Roman"/>
        </w:rPr>
        <w:t>Penso ,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2012. p. 94-105.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2C425F94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09596ED0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GUARÁ, Isa Maria F. Rosa. É imprescindível educar integralmente. Cadernos Cenpec, n. 2, jul./dez. 2006.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6255A512" w14:textId="77777777" w:rsid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55768A">
        <w:rPr>
          <w:rFonts w:ascii="Times New Roman" w:eastAsia="Times New Roman" w:hAnsi="Times New Roman" w:cs="Times New Roman"/>
        </w:rPr>
        <w:t>KOPENAWA,  Davi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;  ALBERT,  Bruce. </w:t>
      </w:r>
      <w:proofErr w:type="gramStart"/>
      <w:r w:rsidRPr="0055768A">
        <w:rPr>
          <w:rFonts w:ascii="Times New Roman" w:eastAsia="Times New Roman" w:hAnsi="Times New Roman" w:cs="Times New Roman"/>
        </w:rPr>
        <w:t>A  queda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 do  </w:t>
      </w:r>
      <w:proofErr w:type="spellStart"/>
      <w:r w:rsidRPr="0055768A">
        <w:rPr>
          <w:rFonts w:ascii="Times New Roman" w:eastAsia="Times New Roman" w:hAnsi="Times New Roman" w:cs="Times New Roman"/>
        </w:rPr>
        <w:t>céu:palavras</w:t>
      </w:r>
      <w:proofErr w:type="spellEnd"/>
      <w:r w:rsidRPr="0055768A">
        <w:rPr>
          <w:rFonts w:ascii="Times New Roman" w:eastAsia="Times New Roman" w:hAnsi="Times New Roman" w:cs="Times New Roman"/>
        </w:rPr>
        <w:t xml:space="preserve">  de  um  xamã  yanomami.  </w:t>
      </w:r>
      <w:proofErr w:type="gramStart"/>
      <w:r w:rsidRPr="0055768A">
        <w:rPr>
          <w:rFonts w:ascii="Times New Roman" w:eastAsia="Times New Roman" w:hAnsi="Times New Roman" w:cs="Times New Roman"/>
        </w:rPr>
        <w:t>São  Paulo</w:t>
      </w:r>
      <w:proofErr w:type="gramEnd"/>
      <w:r w:rsidRPr="0055768A">
        <w:rPr>
          <w:rFonts w:ascii="Times New Roman" w:eastAsia="Times New Roman" w:hAnsi="Times New Roman" w:cs="Times New Roman"/>
        </w:rPr>
        <w:t>: Companhia das Letras, 2015.</w:t>
      </w:r>
    </w:p>
    <w:p w14:paraId="49E9404A" w14:textId="77777777" w:rsid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KOPENAWA, Davi. “I </w:t>
      </w:r>
      <w:proofErr w:type="spellStart"/>
      <w:r w:rsidRPr="0055768A">
        <w:rPr>
          <w:rFonts w:ascii="Times New Roman" w:eastAsia="Times New Roman" w:hAnsi="Times New Roman" w:cs="Times New Roman"/>
        </w:rPr>
        <w:t>Fight</w:t>
      </w:r>
      <w:proofErr w:type="spellEnd"/>
      <w:r w:rsidRPr="005576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5768A">
        <w:rPr>
          <w:rFonts w:ascii="Times New Roman" w:eastAsia="Times New Roman" w:hAnsi="Times New Roman" w:cs="Times New Roman"/>
        </w:rPr>
        <w:t>Because</w:t>
      </w:r>
      <w:proofErr w:type="spellEnd"/>
      <w:r w:rsidRPr="0055768A">
        <w:rPr>
          <w:rFonts w:ascii="Times New Roman" w:eastAsia="Times New Roman" w:hAnsi="Times New Roman" w:cs="Times New Roman"/>
        </w:rPr>
        <w:t xml:space="preserve"> I Am </w:t>
      </w:r>
      <w:proofErr w:type="spellStart"/>
      <w:r w:rsidRPr="0055768A">
        <w:rPr>
          <w:rFonts w:ascii="Times New Roman" w:eastAsia="Times New Roman" w:hAnsi="Times New Roman" w:cs="Times New Roman"/>
        </w:rPr>
        <w:t>Alive</w:t>
      </w:r>
      <w:proofErr w:type="spellEnd"/>
      <w:r w:rsidRPr="0055768A">
        <w:rPr>
          <w:rFonts w:ascii="Times New Roman" w:eastAsia="Times New Roman" w:hAnsi="Times New Roman" w:cs="Times New Roman"/>
        </w:rPr>
        <w:t xml:space="preserve">”: </w:t>
      </w:r>
      <w:proofErr w:type="spellStart"/>
      <w:r w:rsidRPr="0055768A">
        <w:rPr>
          <w:rFonts w:ascii="Times New Roman" w:eastAsia="Times New Roman" w:hAnsi="Times New Roman" w:cs="Times New Roman"/>
        </w:rPr>
        <w:t>An</w:t>
      </w:r>
      <w:proofErr w:type="spellEnd"/>
      <w:r w:rsidRPr="0055768A">
        <w:rPr>
          <w:rFonts w:ascii="Times New Roman" w:eastAsia="Times New Roman" w:hAnsi="Times New Roman" w:cs="Times New Roman"/>
        </w:rPr>
        <w:t xml:space="preserve"> Interview </w:t>
      </w:r>
      <w:proofErr w:type="spellStart"/>
      <w:r w:rsidRPr="0055768A">
        <w:rPr>
          <w:rFonts w:ascii="Times New Roman" w:eastAsia="Times New Roman" w:hAnsi="Times New Roman" w:cs="Times New Roman"/>
        </w:rPr>
        <w:t>with</w:t>
      </w:r>
      <w:proofErr w:type="spellEnd"/>
      <w:r w:rsidRPr="0055768A">
        <w:rPr>
          <w:rFonts w:ascii="Times New Roman" w:eastAsia="Times New Roman" w:hAnsi="Times New Roman" w:cs="Times New Roman"/>
        </w:rPr>
        <w:t xml:space="preserve"> Davi Kopenawa Yanomami. [Entrevista concedida a] Terence Turner. Cultural </w:t>
      </w:r>
      <w:proofErr w:type="spellStart"/>
      <w:r w:rsidRPr="0055768A">
        <w:rPr>
          <w:rFonts w:ascii="Times New Roman" w:eastAsia="Times New Roman" w:hAnsi="Times New Roman" w:cs="Times New Roman"/>
        </w:rPr>
        <w:t>Survival</w:t>
      </w:r>
      <w:proofErr w:type="spellEnd"/>
      <w:r w:rsidRPr="005576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5768A">
        <w:rPr>
          <w:rFonts w:ascii="Times New Roman" w:eastAsia="Times New Roman" w:hAnsi="Times New Roman" w:cs="Times New Roman"/>
        </w:rPr>
        <w:t>Quarterly</w:t>
      </w:r>
      <w:proofErr w:type="spellEnd"/>
      <w:r w:rsidRPr="0055768A">
        <w:rPr>
          <w:rFonts w:ascii="Times New Roman" w:eastAsia="Times New Roman" w:hAnsi="Times New Roman" w:cs="Times New Roman"/>
        </w:rPr>
        <w:t>, n. 91, p. 59-64, 1991.</w:t>
      </w:r>
    </w:p>
    <w:p w14:paraId="46FCD4F7" w14:textId="0AAA7F7B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 KRENAK, Ailton. Ideias para adiar o fim do mundo. São Paulo: Companhia das Letras, 2019.</w:t>
      </w:r>
    </w:p>
    <w:p w14:paraId="6C82D26E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MAURÍCIO, Lúcia Velloso. Políticas públicas, tempo, escola. In: COELHO, Ligia Martha Coimbra da Costa (Org.). Educação Integral em Tempo Integral: estudos e experiências em processo. Petrópolis, RJ: DP et alii; Rio de Janeiro, FAPERJ, 2009. p. 53-68.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71CFC9D5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4B7EE498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lastRenderedPageBreak/>
        <w:t xml:space="preserve">MENEZES, Janaína </w:t>
      </w:r>
      <w:proofErr w:type="spellStart"/>
      <w:r w:rsidRPr="0055768A">
        <w:rPr>
          <w:rFonts w:ascii="Times New Roman" w:eastAsia="Times New Roman" w:hAnsi="Times New Roman" w:cs="Times New Roman"/>
        </w:rPr>
        <w:t>Specht</w:t>
      </w:r>
      <w:proofErr w:type="spellEnd"/>
      <w:r w:rsidRPr="0055768A">
        <w:rPr>
          <w:rFonts w:ascii="Times New Roman" w:eastAsia="Times New Roman" w:hAnsi="Times New Roman" w:cs="Times New Roman"/>
        </w:rPr>
        <w:t xml:space="preserve"> da Silva. Educação integral &amp; tempo integral na educação básica: da LDB ao PDE. In: COELHO, Ligia Martha Coimbra da Costa (Org.). Educação Integral em Tempo Integral: estudos e experiências em processo. Petrópolis, RJ: DP et </w:t>
      </w:r>
      <w:proofErr w:type="gramStart"/>
      <w:r w:rsidRPr="0055768A">
        <w:rPr>
          <w:rFonts w:ascii="Times New Roman" w:eastAsia="Times New Roman" w:hAnsi="Times New Roman" w:cs="Times New Roman"/>
        </w:rPr>
        <w:t>alii ;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Rio de Janeiro, FAPERJ , 2009. p. 69-87.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5E146A91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5049243A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MOLL, Jaqueline (Org.). Caminhos da educação integral no Brasil: direito a outros tempos educativos. Porto Alegre: </w:t>
      </w:r>
      <w:proofErr w:type="gramStart"/>
      <w:r w:rsidRPr="0055768A">
        <w:rPr>
          <w:rFonts w:ascii="Times New Roman" w:eastAsia="Times New Roman" w:hAnsi="Times New Roman" w:cs="Times New Roman"/>
        </w:rPr>
        <w:t>Penso ,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2012.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20FF9FF6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09A86082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MORAES, José </w:t>
      </w:r>
      <w:proofErr w:type="spellStart"/>
      <w:r w:rsidRPr="0055768A">
        <w:rPr>
          <w:rFonts w:ascii="Times New Roman" w:eastAsia="Times New Roman" w:hAnsi="Times New Roman" w:cs="Times New Roman"/>
        </w:rPr>
        <w:t>Damiro</w:t>
      </w:r>
      <w:proofErr w:type="spellEnd"/>
      <w:r w:rsidRPr="0055768A">
        <w:rPr>
          <w:rFonts w:ascii="Times New Roman" w:eastAsia="Times New Roman" w:hAnsi="Times New Roman" w:cs="Times New Roman"/>
        </w:rPr>
        <w:t xml:space="preserve">. Educação integral: uma recuperação do conceito libertário. In: COELHO, Ligia Martha Coimbra da Costa (Org.). Educação Integral em Tempo Integral: estudos e experiências em processo. Petrópolis, RJ: DP et </w:t>
      </w:r>
      <w:proofErr w:type="gramStart"/>
      <w:r w:rsidRPr="0055768A">
        <w:rPr>
          <w:rFonts w:ascii="Times New Roman" w:eastAsia="Times New Roman" w:hAnsi="Times New Roman" w:cs="Times New Roman"/>
        </w:rPr>
        <w:t>alii ;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Rio de Janeiro, FAPERJ , 2009. p. 21-39.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1B8B2149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4388C0FD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OLIVEIRA, Ney Cristina Monteiro; SANTOS, Áurea Andrezza Silva. O Programa Mais Educação Integral: desafios para o currículo escolar. Cadernos Cenpec, São Paulo, v. 3, n. 2, p. 142-161, 2013.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70609115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43AAD767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PAIVA, Flávia Russo Silva; AZEVEDO, </w:t>
      </w:r>
      <w:proofErr w:type="spellStart"/>
      <w:r w:rsidRPr="0055768A">
        <w:rPr>
          <w:rFonts w:ascii="Times New Roman" w:eastAsia="Times New Roman" w:hAnsi="Times New Roman" w:cs="Times New Roman"/>
        </w:rPr>
        <w:t>Denilson</w:t>
      </w:r>
      <w:proofErr w:type="spellEnd"/>
      <w:r w:rsidRPr="0055768A">
        <w:rPr>
          <w:rFonts w:ascii="Times New Roman" w:eastAsia="Times New Roman" w:hAnsi="Times New Roman" w:cs="Times New Roman"/>
        </w:rPr>
        <w:t xml:space="preserve"> Santos de; COELHO, Lígia Martha Coimbra da Costa. Concepções de educação integral em propostas de ampliação do tempo escolar. Instrumento: R. Est. Pesq. Educ. Juiz de Fora, v. 16, n. 1, jan./jun. 2014.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https://periodicos.ufjf.br/index.php/revistainstrumento/article/view/18892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22 jun. 2019.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0C165F2A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514D9271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PARENTE, Cláudia da Mota </w:t>
      </w:r>
      <w:proofErr w:type="spellStart"/>
      <w:r w:rsidRPr="0055768A">
        <w:rPr>
          <w:rFonts w:ascii="Times New Roman" w:eastAsia="Times New Roman" w:hAnsi="Times New Roman" w:cs="Times New Roman"/>
        </w:rPr>
        <w:t>Darós</w:t>
      </w:r>
      <w:proofErr w:type="spellEnd"/>
      <w:r w:rsidRPr="0055768A">
        <w:rPr>
          <w:rFonts w:ascii="Times New Roman" w:eastAsia="Times New Roman" w:hAnsi="Times New Roman" w:cs="Times New Roman"/>
        </w:rPr>
        <w:t xml:space="preserve">. políticas de educação integral em tempo integral à luz da análise do ciclo da política pública. Educação &amp; Realidade, Porto Alegre, v. 43, n. 2, p. 415-434, abr./jun. 2018. Disponível em: Disponível em: </w:t>
      </w:r>
      <w:proofErr w:type="gramStart"/>
      <w:r w:rsidRPr="0055768A">
        <w:rPr>
          <w:rFonts w:ascii="Times New Roman" w:eastAsia="Times New Roman" w:hAnsi="Times New Roman" w:cs="Times New Roman"/>
        </w:rPr>
        <w:t>http://www.scielo.br/pdf/edreal/v43n2/2175-6236-edreal-2175-623661874.pdf .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Acesso em: 22 jun. 2019.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27F7DE21" w14:textId="77777777" w:rsidR="0055768A" w:rsidRPr="0055768A" w:rsidRDefault="0055768A" w:rsidP="0055768A">
      <w:pPr>
        <w:jc w:val="both"/>
        <w:rPr>
          <w:rFonts w:ascii="Times New Roman" w:eastAsia="Times New Roman" w:hAnsi="Times New Roman" w:cs="Times New Roman"/>
        </w:rPr>
      </w:pPr>
    </w:p>
    <w:p w14:paraId="23570A6A" w14:textId="6B117319" w:rsidR="006F414D" w:rsidRDefault="0055768A" w:rsidP="0055768A">
      <w:pPr>
        <w:jc w:val="both"/>
        <w:rPr>
          <w:rFonts w:ascii="Times New Roman" w:eastAsia="Times New Roman" w:hAnsi="Times New Roman" w:cs="Times New Roman"/>
        </w:rPr>
      </w:pPr>
      <w:r w:rsidRPr="0055768A">
        <w:rPr>
          <w:rFonts w:ascii="Times New Roman" w:eastAsia="Times New Roman" w:hAnsi="Times New Roman" w:cs="Times New Roman"/>
        </w:rPr>
        <w:t xml:space="preserve">PEGORER, Valter. Educação Integral: um sonho possível e de realização necessária. São Paulo: </w:t>
      </w:r>
      <w:proofErr w:type="spellStart"/>
      <w:r w:rsidRPr="0055768A">
        <w:rPr>
          <w:rFonts w:ascii="Times New Roman" w:eastAsia="Times New Roman" w:hAnsi="Times New Roman" w:cs="Times New Roman"/>
        </w:rPr>
        <w:t>Textonovo</w:t>
      </w:r>
      <w:proofErr w:type="spellEnd"/>
      <w:r w:rsidRPr="0055768A">
        <w:rPr>
          <w:rFonts w:ascii="Times New Roman" w:eastAsia="Times New Roman" w:hAnsi="Times New Roman" w:cs="Times New Roman"/>
        </w:rPr>
        <w:t xml:space="preserve">, 2014. </w:t>
      </w:r>
      <w:proofErr w:type="gramStart"/>
      <w:r w:rsidRPr="0055768A">
        <w:rPr>
          <w:rFonts w:ascii="Times New Roman" w:eastAsia="Times New Roman" w:hAnsi="Times New Roman" w:cs="Times New Roman"/>
        </w:rPr>
        <w:t>[ Links</w:t>
      </w:r>
      <w:proofErr w:type="gramEnd"/>
      <w:r w:rsidRPr="0055768A">
        <w:rPr>
          <w:rFonts w:ascii="Times New Roman" w:eastAsia="Times New Roman" w:hAnsi="Times New Roman" w:cs="Times New Roman"/>
        </w:rPr>
        <w:t xml:space="preserve"> ]</w:t>
      </w:r>
    </w:p>
    <w:p w14:paraId="2CF812DD" w14:textId="77777777" w:rsidR="006F414D" w:rsidRDefault="006F414D" w:rsidP="0055768A">
      <w:pPr>
        <w:jc w:val="both"/>
        <w:rPr>
          <w:rFonts w:ascii="Times New Roman" w:eastAsia="Times New Roman" w:hAnsi="Times New Roman" w:cs="Times New Roman"/>
        </w:rPr>
      </w:pPr>
    </w:p>
    <w:p w14:paraId="43F872EA" w14:textId="77777777" w:rsidR="006F414D" w:rsidRDefault="00595CEC" w:rsidP="0055768A">
      <w:pPr>
        <w:jc w:val="both"/>
        <w:rPr>
          <w:rFonts w:ascii="Times New Roman" w:eastAsia="Times New Roman" w:hAnsi="Times New Roman" w:cs="Times New Roman"/>
        </w:rPr>
      </w:pPr>
      <w:r>
        <w:br w:type="page"/>
      </w:r>
    </w:p>
    <w:p w14:paraId="2D5D518D" w14:textId="77777777" w:rsidR="006F414D" w:rsidRDefault="006F414D" w:rsidP="0055768A">
      <w:pPr>
        <w:jc w:val="both"/>
        <w:rPr>
          <w:rFonts w:ascii="Times New Roman" w:eastAsia="Times New Roman" w:hAnsi="Times New Roman" w:cs="Times New Roman"/>
        </w:rPr>
      </w:pPr>
    </w:p>
    <w:p w14:paraId="700E6031" w14:textId="77777777" w:rsidR="006F414D" w:rsidRDefault="006F414D" w:rsidP="0055768A">
      <w:pPr>
        <w:jc w:val="both"/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sectPr w:rsidR="006F4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A5B3" w14:textId="77777777" w:rsidR="00595CEC" w:rsidRDefault="00595CEC">
      <w:r>
        <w:separator/>
      </w:r>
    </w:p>
  </w:endnote>
  <w:endnote w:type="continuationSeparator" w:id="0">
    <w:p w14:paraId="05C2FE37" w14:textId="77777777" w:rsidR="00595CEC" w:rsidRDefault="005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14BE" w14:textId="77777777" w:rsidR="006F414D" w:rsidRDefault="006F41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B0DA0" w14:textId="77777777" w:rsidR="006F414D" w:rsidRDefault="006F41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9424A" w14:textId="77777777" w:rsidR="006F414D" w:rsidRDefault="006F41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C026E" w14:textId="77777777" w:rsidR="00595CEC" w:rsidRDefault="00595CEC">
      <w:r>
        <w:separator/>
      </w:r>
    </w:p>
  </w:footnote>
  <w:footnote w:type="continuationSeparator" w:id="0">
    <w:p w14:paraId="5F9D5C8E" w14:textId="77777777" w:rsidR="00595CEC" w:rsidRDefault="0059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3B497" w14:textId="77777777" w:rsidR="006F414D" w:rsidRDefault="006F41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ABFB" w14:textId="77777777" w:rsidR="006F414D" w:rsidRDefault="00595C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8B1D727" wp14:editId="29979CAE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E289B" w14:textId="77777777" w:rsidR="006F414D" w:rsidRDefault="006F41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67DE7"/>
    <w:multiLevelType w:val="multilevel"/>
    <w:tmpl w:val="D84EE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B0457"/>
    <w:multiLevelType w:val="multilevel"/>
    <w:tmpl w:val="5DF26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28676788">
    <w:abstractNumId w:val="1"/>
  </w:num>
  <w:num w:numId="2" w16cid:durableId="151422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4D"/>
    <w:rsid w:val="00035112"/>
    <w:rsid w:val="001C3B16"/>
    <w:rsid w:val="00515270"/>
    <w:rsid w:val="0055768A"/>
    <w:rsid w:val="00595CEC"/>
    <w:rsid w:val="006F414D"/>
    <w:rsid w:val="00807F5A"/>
    <w:rsid w:val="00C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31F8"/>
  <w15:docId w15:val="{B04CC9E8-8CD5-4321-9104-719639B2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rodrigo de moura santos</cp:lastModifiedBy>
  <cp:revision>2</cp:revision>
  <dcterms:created xsi:type="dcterms:W3CDTF">2024-05-30T19:42:00Z</dcterms:created>
  <dcterms:modified xsi:type="dcterms:W3CDTF">2024-05-30T19:42:00Z</dcterms:modified>
</cp:coreProperties>
</file>