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B63C" w14:textId="77777777" w:rsidR="00697110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EXAME ULTRASSONOGRÁFICO DA PORÇÃO DISTAL DO MEMBRO EM EQUINOS - REVISÃO DE LITERATURA</w:t>
      </w:r>
    </w:p>
    <w:p w14:paraId="2FC8157B" w14:textId="1FE323CE" w:rsidR="00697110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Laysa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Karolyni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Resende¹*; ALFENAS,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Geovanna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Regina¹; COURA, Rafaela Santos¹; REIS, Julia Cristina Souza¹; CHAVES, Ana Carolina Rezende¹; CHAGAS, Camila Fernanda das²; SOUSA, Lara Nunes²</w:t>
      </w:r>
    </w:p>
    <w:p w14:paraId="29ECE8ED" w14:textId="77777777" w:rsidR="00697110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¹Graduanda em Medicina Veterinária, UNIPAC, Conselheiro Lafaiete, MG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²Médica veterinária, docente do curso de Medicina Veterinária, UNIPAC, Conselheiro Lafaiete, MG.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hyperlink r:id="rId6">
        <w:r>
          <w:rPr>
            <w:rFonts w:ascii="Times New Roman" w:eastAsia="Times New Roman" w:hAnsi="Times New Roman" w:cs="Times New Roman"/>
            <w:i/>
            <w:sz w:val="20"/>
            <w:szCs w:val="20"/>
          </w:rPr>
          <w:t>221-002361@aluno.unipac.br</w:t>
        </w:r>
      </w:hyperlink>
    </w:p>
    <w:p w14:paraId="00B08C64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ultrassonografia é uma técnica utilizada na prática clínica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equinos,  não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invasiva, acessível e de baixo custo, que fornece informações clínicas imediatas. Através dela, é possível a avaliação de vários tecidos moles, avaliação óssea, superfície articular e outras estruturas moles. A ultrassonografia é fundamental na identificação e no planejamento do tratamento de lesões tendíneas e ligamentares, como rupturas, desmites e tendinites do tendão flexor digital superficial (TFDS). Assim, objetivou-se fazer uma revisão bibliográfica sobre o exame ultrassonográfico de membro distal dos equinos.</w:t>
      </w:r>
    </w:p>
    <w:p w14:paraId="100685F6" w14:textId="77777777" w:rsidR="0069711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equídeos, sistema locomotor, tendões</w:t>
      </w:r>
    </w:p>
    <w:p w14:paraId="654DF998" w14:textId="77777777" w:rsidR="00697110" w:rsidRDefault="006971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D2FA4" w14:textId="77777777" w:rsidR="00697110" w:rsidRDefault="0000000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26C9B2FF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ultrassonografia é uma técnica não invasiva, acessível e amplamente usada na clínica de equinos, proporcionando informações clínicas imediatas e a um custo reduzido. Requer preparo adequado do animal, por meio da tricotomia da área, seguida pela aplicação de álcool 70% e uso de gel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ecolucente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conhecimento anatômico para identificação e monitoramento de lesões (Gouveia, 2016;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2016; Fernandes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2023).</w:t>
      </w:r>
    </w:p>
    <w:p w14:paraId="22E4A366" w14:textId="77777777" w:rsidR="0069711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tendões, formados por tecido conjuntivo e envoltos por bainhas com fluido sinovial, conectam músculos aos ossos, permitindo a locomoção e reduzindo o atrito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Palgrave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Kidd, 2022). Já os ligamentos, também de tecido conjuntivo colagenoso, unem superfícies ósseas, especialmente em articulações, promovendo estabilidade. Na face palmar do metacarpo e metatarso, as estruturas, do superficial ao profundo, são: tendão flexor digital superficial (TFDS), tendão flexor digital profundo (TFDP), ligamento acessório do TFDP (LAFDP) e ligamento suspensor (LS) (Gouveia, 2016). Propõe-se uma revisão bibliográfica sobre o uso da ultrassonografia no diagnóstico e avaliação do membro distal de equinos.</w:t>
      </w:r>
    </w:p>
    <w:p w14:paraId="385D53D3" w14:textId="77777777" w:rsidR="00697110" w:rsidRDefault="006971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5A256" w14:textId="77777777" w:rsidR="00697110" w:rsidRDefault="0000000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2911B188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ultrassonografia é importante para diagnóstico de alterações em tecidos moles, além de identificar lesões, ele permite caracterizar seu tipo, quantificar a gravidade e monitorar o processo de cicatrização. Para avaliar o membro distal, utiliza-se o modo B (“modo brilho”) com transdutor linear ou transretal. A sonda linear é a mais indicada para a avaliar as estruturas musculoesqueléticas e articulares em equinos, por operar em frequências entre 5 e 11 ou 6 a 12 MHz, permitindo a visibilização em cortes longitudinal e transversal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2016; Fernandes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2023). O uso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standoff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auxilia ao criar uma separação entre o transdutor e os tecidos, melhorando a visualização de estruturas superficiais pelo 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siliconizado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flexível, adapta-se bem ao formato do membro e do transdutor linear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Palgrave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Kidd, 2022).</w:t>
      </w:r>
    </w:p>
    <w:p w14:paraId="26D484A7" w14:textId="77777777" w:rsidR="0069711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exame ultrassonográfico é realizado com o animal em estação, pois o apoio do membro altera a aparência das estruturas. A avaliação é feita de proximal para distal, começando no plano transversal e, depois, no longitudinal, observando-se primeiro os tendões flexores superficiais, seguidos pelas estruturas profundas e os ramos do ligamento suspensor (Gouveia, 2016;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2016). A região palmar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metacarpo 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metatarso pode ser dividida em três regiões: proximal, média e distal ou, alternativamente, receber uma classificação por zona IA, IB, IIA, IIB, IIIA, IIIB e IIIC. Essa divisão facilita a localização e descrição de possíveis alterações nessas áreas. Anatomicamente, a região palmar do metacarpo estende-se desde a articulação do carpo até o ligamento anular palmar do boleto. Já a região plantar do metatarso inicia-se logo abaixo da tuberosidade do calcâneo e termina na articulação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tarsometatársica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Palgrave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Kidd, 2022). </w:t>
      </w:r>
    </w:p>
    <w:p w14:paraId="41F1B0C4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tendões saudáveis 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hiperecogênicos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lineares e homogêneos,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ecotextura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 semelhante a feixes de fibras com discretas ondulações em vista longitudinal e com aspecto arredondado na transversal, o que permite medir espessura e área lesionada. Ligamentos têm características semelhantes, mas podem ser menos homogêneos e com variações no alinhamento das fibras na vista longitudinal. A cartilagem hialina normal é facilmente identificada como uma camada homogênea e anecóica delimitada por uma margem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hiperecogênica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fina. Embora a radiografia seja preferida para alterações ósseas, o ultrassom pode revelar irregularidades, reações periosteais, defeitos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subcondrais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erosões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Palgrave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Kidd, 2022; Fernandes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2023).</w:t>
      </w:r>
    </w:p>
    <w:p w14:paraId="70172E96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exame ultrassonográfico deve ser comparado ao membro contralateral para identificar assimetrias e distinguir variações anatômicas de lesões. A flexão do membro auxilia na avaliação de aderências e do deslizamento estrutural (Fernandes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2023). Os tendões extensores, localizados na face dorsal dos metacarpos e metatarsos, são mais finos, achatados e menos ecogênicos que os flexores. Lesões são comuns nos membros pélvicos por traumas, e a ultrassonografia é essencial para diagnóstico e monitoramento da cicatrização (Sousa et al., 2022).</w:t>
      </w:r>
    </w:p>
    <w:p w14:paraId="44631319" w14:textId="67E1511A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Lesões tendíneas, como a tendinites, ocorrem principalmente no tendão flexor digital superficial (TFDS), especialmente no terço médio do metacarpo em cavalos de corrida. Fatores como hereditariedade, peso do montador e pisos duros aumentam o risco. Os sinais incluem edema, calor, dor e, em casos graves, claudicação (Pereira, 2019). O TFDS tem seção oval ou circular, fica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palmaromedial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TFDP e apresenta forma crescente na zona II, afinando distalmente nas regiões do metacarpo distal e do boleto (Smith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2022).  Lesões do TFDP ocorrem principalmente na quartela dos posteriores, associadas à efusão da bainha digital. Afetam principalmente equinos mais velhos e de meia-idade, com tendinite e ruptura de fibras, levando a claudicações moderadas a severas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2016; Pereira, 2019). O TFDP tem formato oval, mas se achata no canal do boleto e apresenta aparência bilobada na quartela, parecendo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"óculos de esqui"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ultrassonografia (Smith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14:paraId="27E0816C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ligamento acessório do flexor digital profundo (LAFDP) se origina na região do carpo e se une ao TFDP no terço médio do metacarpo, com forma retangular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proximalmente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crescente distalmente. Lesões ocorrem mais em equinos de lazer e salto, especialmente acima de 8 anos, podendo haver aderência ao TFDP, o que torna o prognóstico desfavorável (Smith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2022). A desmite afeta equinos de diversas modalidades, com sinais como aumento de volume, dor à palpação, alterações no ângulo do casco e claudicação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2016; Lelis, 2021).</w:t>
      </w:r>
    </w:p>
    <w:p w14:paraId="6AD1CFD1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ultrassonografia, lesões graves como derrame na bainha digital, fibrina, proliferação sinovial e aderências são indicadas por ecogenicidade elevada e rigidez. Na fase aguda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tendinite, ocorre aumento de volume e perda da ecogenicidade devido a edemas e hemorragias. Na fase proliferativa, com hematomas e tecido de granulação imaturo, observa-se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hipoecogenicidade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Já na fase crônica, fibras desalinhadas e regiões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hiperecóicas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indicam calcificação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2016; Pedroso, 2021). </w:t>
      </w:r>
    </w:p>
    <w:p w14:paraId="0E1E7EFD" w14:textId="77777777" w:rsidR="0069711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tenossinovite é a inflamação da bainha tendínea, associada a trauma ou inflamação, e na ultrassonografia aguda apresenta espessamento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hipoecoico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hipertrofia sinovial ecogênica (Lelis, 2021). Neuromas são crescimentos desorganizados de nervos após trauma ou cirurgia, causando dor e claudicação; aparecem como massas nodulares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hiperecogênicas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 possível tecido cicatricial crônico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2016).</w:t>
      </w:r>
    </w:p>
    <w:p w14:paraId="42FA5F57" w14:textId="77777777" w:rsidR="00697110" w:rsidRDefault="006971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8659F" w14:textId="77777777" w:rsidR="00697110" w:rsidRDefault="0000000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1ACF5683" w14:textId="77777777" w:rsidR="00697110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ultrassonografia é uma ferramenta essencial na avaliação do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músculo-esquelético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equinos, especialmente para identificar, monitorar e planejar o tratamento de lesões tendíneas e ligamentares. Este exame contribui para o diagnóstico precoce, reabilitação e qualidade de vida dos animais. Contudo, o Médico Veterinário deve ter domínio das propriedades físicas do ultrassom, da anatomia equina e das estruturas avaliadas para realizar diagnósticos precisos.</w:t>
      </w:r>
    </w:p>
    <w:p w14:paraId="1F369996" w14:textId="77777777" w:rsidR="00697110" w:rsidRDefault="006971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ED99A" w14:textId="77777777" w:rsidR="00697110" w:rsidRDefault="0000000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2ADE8EB6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FERNANDES, M. L.; DE BASTIANI, G. </w:t>
      </w:r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Interpretação de Imagens e Laudos Ultrassonográficos do Aparelho Locomotor Equino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1a Ed. Jacareí, SP: LF Editora., 2023. 84p.</w:t>
      </w:r>
    </w:p>
    <w:p w14:paraId="3715A493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GOUVEIA, S. A. S. </w:t>
      </w:r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Ultrassonografia do tórax, abdómen e membros de equinos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2016. (Dissertação de Mestrado) - Universidade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Tras-os-Montes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Alto Douro, Portugal, 2016.</w:t>
      </w:r>
    </w:p>
    <w:p w14:paraId="545767AE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LELIS, M. H. </w:t>
      </w:r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Tenossinovite Na Bainha Tendínea Sinovial Digital Equina: Relato de caso</w:t>
      </w:r>
      <w:r>
        <w:rPr>
          <w:rFonts w:ascii="Times New Roman" w:eastAsia="Times New Roman" w:hAnsi="Times New Roman" w:cs="Times New Roman"/>
          <w:sz w:val="24"/>
          <w:szCs w:val="24"/>
        </w:rPr>
        <w:t>. 2021.</w:t>
      </w:r>
    </w:p>
    <w:p w14:paraId="3831549B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PALGRAVE, K.; KIDD,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KIDD, J. A.; LU, G. K.; FRAZER, M. L.  </w:t>
      </w:r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Atlas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Equine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Ultrasonography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2a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Hoboken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Sons, 2022. p.1-23.</w:t>
      </w:r>
    </w:p>
    <w:p w14:paraId="57878258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PEDROSO, N. B.; MAPELE, R. D. O.; SIQUEIRA, I. D. D.; et al. Tendinite em equinos-aspectos anatômicos, fisiológicos e terapêuticos. </w:t>
      </w:r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Enciclopédia Biosfera</w:t>
      </w:r>
      <w:r>
        <w:rPr>
          <w:rFonts w:ascii="Times New Roman" w:eastAsia="Times New Roman" w:hAnsi="Times New Roman" w:cs="Times New Roman"/>
          <w:sz w:val="24"/>
          <w:szCs w:val="24"/>
        </w:rPr>
        <w:t>, v. 18, n. 36, 2021.</w:t>
      </w:r>
    </w:p>
    <w:p w14:paraId="04A0411D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C. G. N. </w:t>
      </w:r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Uso do ultrassom para diagnóstico de tendinite do tendão flexor digital superficial e profundo: revisão de literatura</w:t>
      </w:r>
      <w:r>
        <w:rPr>
          <w:rFonts w:ascii="Times New Roman" w:eastAsia="Times New Roman" w:hAnsi="Times New Roman" w:cs="Times New Roman"/>
          <w:sz w:val="24"/>
          <w:szCs w:val="24"/>
        </w:rPr>
        <w:t>. 2019.</w:t>
      </w:r>
    </w:p>
    <w:p w14:paraId="12EEB288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REEF, V. B.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Equine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Diagnostic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Ultrasound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2a Ed. Elsevier, 2016.</w:t>
      </w:r>
    </w:p>
    <w:p w14:paraId="6A43B956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SMITH, R. K. W.; CAUVIN, E. R. J.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Ultrasonography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Metacarpus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Metatarsus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In: KIDD, J. A., LU, G. K., FRAZER, M. L. Atlas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Ultrasonography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2a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Hoboken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Sons, 2022. p. 85-127.</w:t>
      </w:r>
    </w:p>
    <w:p w14:paraId="4329FF58" w14:textId="77777777" w:rsidR="00697110" w:rsidRDefault="0000000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qxkvs444635o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SOUSA, F.; ALVES, A. L. O. COSTA, O. M.; et al. </w:t>
      </w:r>
      <w:r w:rsidRPr="00D938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Reabilitação de potra com laceração de tendão extensor: Relato de caso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sectPr w:rsidR="00697110">
      <w:headerReference w:type="default" r:id="rId7"/>
      <w:headerReference w:type="first" r:id="rId8"/>
      <w:footerReference w:type="first" r:id="rId9"/>
      <w:pgSz w:w="11909" w:h="16834"/>
      <w:pgMar w:top="1417" w:right="1700" w:bottom="1417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F24A7" w14:textId="77777777" w:rsidR="00AE3361" w:rsidRDefault="00AE3361">
      <w:pPr>
        <w:spacing w:line="240" w:lineRule="auto"/>
      </w:pPr>
      <w:r>
        <w:separator/>
      </w:r>
    </w:p>
  </w:endnote>
  <w:endnote w:type="continuationSeparator" w:id="0">
    <w:p w14:paraId="185110F9" w14:textId="77777777" w:rsidR="00AE3361" w:rsidRDefault="00AE3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3F8C" w14:textId="77777777" w:rsidR="00697110" w:rsidRDefault="006971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20F8" w14:textId="77777777" w:rsidR="00AE3361" w:rsidRDefault="00AE3361">
      <w:pPr>
        <w:spacing w:line="240" w:lineRule="auto"/>
      </w:pPr>
      <w:r>
        <w:separator/>
      </w:r>
    </w:p>
  </w:footnote>
  <w:footnote w:type="continuationSeparator" w:id="0">
    <w:p w14:paraId="2E61B22F" w14:textId="77777777" w:rsidR="00AE3361" w:rsidRDefault="00AE3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0E8A" w14:textId="77777777" w:rsidR="00697110" w:rsidRDefault="006971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101D" w14:textId="77777777" w:rsidR="00697110" w:rsidRDefault="00000000">
    <w:pPr>
      <w:spacing w:after="200" w:line="240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0369AA" wp14:editId="22F98111">
          <wp:simplePos x="0" y="0"/>
          <wp:positionH relativeFrom="column">
            <wp:posOffset>-495635</wp:posOffset>
          </wp:positionH>
          <wp:positionV relativeFrom="paragraph">
            <wp:posOffset>-457197</wp:posOffset>
          </wp:positionV>
          <wp:extent cx="6388735" cy="1280160"/>
          <wp:effectExtent l="0" t="0" r="0" b="0"/>
          <wp:wrapSquare wrapText="bothSides" distT="0" distB="0" distL="114300" distR="114300"/>
          <wp:docPr id="1" name="image1.png" descr="Uma imagem contendo 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Forma&#10;&#10;O conteúdo gerado por IA pode estar incorreto."/>
                  <pic:cNvPicPr preferRelativeResize="0"/>
                </pic:nvPicPr>
                <pic:blipFill>
                  <a:blip r:embed="rId1"/>
                  <a:srcRect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10"/>
    <w:rsid w:val="00697110"/>
    <w:rsid w:val="00A416C3"/>
    <w:rsid w:val="00AE3361"/>
    <w:rsid w:val="00D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EFA6"/>
  <w15:docId w15:val="{E3D5BEAF-A6AA-4E70-A560-122F5551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1-000738@aluno.unipac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 Winter</cp:lastModifiedBy>
  <cp:revision>2</cp:revision>
  <dcterms:created xsi:type="dcterms:W3CDTF">2025-06-01T03:18:00Z</dcterms:created>
  <dcterms:modified xsi:type="dcterms:W3CDTF">2025-06-01T03:19:00Z</dcterms:modified>
</cp:coreProperties>
</file>