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05922" w14:textId="256D0427" w:rsidR="00E51396" w:rsidRDefault="00E51396" w:rsidP="00E51396">
      <w:pPr>
        <w:pStyle w:val="Ttulo"/>
        <w:spacing w:line="362" w:lineRule="auto"/>
        <w:jc w:val="center"/>
      </w:pPr>
      <w:r w:rsidRPr="00E51396">
        <w:t>INTUBAÇÃO EM CRIANÇAS COM VIAS AÉREAS DIFÍCEIS: DESAFIOS E ESTRATÉGIAS EM CIRURGIAS GERAIS</w:t>
      </w:r>
    </w:p>
    <w:p w14:paraId="72147E0C" w14:textId="4A900BD3" w:rsidR="00DA14F3" w:rsidRPr="00E51396" w:rsidRDefault="00E51396" w:rsidP="00E51396">
      <w:pPr>
        <w:pStyle w:val="Corpodetexto"/>
        <w:jc w:val="right"/>
        <w:rPr>
          <w:sz w:val="20"/>
          <w:vertAlign w:val="superscript"/>
        </w:rPr>
      </w:pPr>
      <w:r w:rsidRPr="00E51396">
        <w:rPr>
          <w:sz w:val="20"/>
        </w:rPr>
        <w:t>Mariana Neiva</w:t>
      </w:r>
      <w:r>
        <w:rPr>
          <w:sz w:val="20"/>
          <w:vertAlign w:val="superscript"/>
        </w:rPr>
        <w:t>1</w:t>
      </w:r>
    </w:p>
    <w:p w14:paraId="1E008C8D" w14:textId="1322698F" w:rsidR="00E51396" w:rsidRPr="00E51396" w:rsidRDefault="00E51396" w:rsidP="00E51396">
      <w:pPr>
        <w:pStyle w:val="Corpodetexto"/>
        <w:jc w:val="right"/>
        <w:rPr>
          <w:sz w:val="20"/>
          <w:vertAlign w:val="superscript"/>
        </w:rPr>
      </w:pPr>
      <w:r>
        <w:rPr>
          <w:sz w:val="20"/>
        </w:rPr>
        <w:t>Ramon Neto Fleitas Costa</w:t>
      </w:r>
      <w:r>
        <w:rPr>
          <w:sz w:val="20"/>
          <w:vertAlign w:val="superscript"/>
        </w:rPr>
        <w:t>2</w:t>
      </w:r>
    </w:p>
    <w:p w14:paraId="1DEAA522" w14:textId="2A384680" w:rsidR="00E51396" w:rsidRPr="00E51396" w:rsidRDefault="00E51396" w:rsidP="00E51396">
      <w:pPr>
        <w:pStyle w:val="Corpodetexto"/>
        <w:jc w:val="right"/>
        <w:rPr>
          <w:sz w:val="20"/>
          <w:vertAlign w:val="superscript"/>
        </w:rPr>
      </w:pPr>
      <w:r w:rsidRPr="00E51396">
        <w:rPr>
          <w:sz w:val="20"/>
        </w:rPr>
        <w:t>Wânia Andressa Lima Andrade</w:t>
      </w:r>
      <w:r>
        <w:rPr>
          <w:sz w:val="20"/>
          <w:vertAlign w:val="superscript"/>
        </w:rPr>
        <w:t>3</w:t>
      </w:r>
    </w:p>
    <w:p w14:paraId="7B2B7630" w14:textId="4BF57524" w:rsidR="00E51396" w:rsidRPr="00E51396" w:rsidRDefault="00E51396" w:rsidP="00E51396">
      <w:pPr>
        <w:pStyle w:val="Corpodetexto"/>
        <w:jc w:val="right"/>
        <w:rPr>
          <w:sz w:val="20"/>
          <w:vertAlign w:val="superscript"/>
        </w:rPr>
      </w:pPr>
      <w:r w:rsidRPr="00E51396">
        <w:rPr>
          <w:sz w:val="20"/>
        </w:rPr>
        <w:t>Ana Luiza Monteiro Mascarenhas</w:t>
      </w:r>
      <w:r>
        <w:rPr>
          <w:sz w:val="20"/>
          <w:vertAlign w:val="superscript"/>
        </w:rPr>
        <w:t>4</w:t>
      </w:r>
    </w:p>
    <w:p w14:paraId="11D2E3F9" w14:textId="229BBB59" w:rsidR="00E51396" w:rsidRPr="00E51396" w:rsidRDefault="00E51396" w:rsidP="00E51396">
      <w:pPr>
        <w:pStyle w:val="Corpodetexto"/>
        <w:jc w:val="right"/>
        <w:rPr>
          <w:sz w:val="20"/>
          <w:vertAlign w:val="superscript"/>
        </w:rPr>
      </w:pPr>
      <w:r w:rsidRPr="00E51396">
        <w:rPr>
          <w:sz w:val="20"/>
        </w:rPr>
        <w:t>Pedro Augusto Ferraz Guimarães</w:t>
      </w:r>
      <w:r>
        <w:rPr>
          <w:sz w:val="20"/>
          <w:vertAlign w:val="superscript"/>
        </w:rPr>
        <w:t>5</w:t>
      </w:r>
    </w:p>
    <w:p w14:paraId="5DEB0C52" w14:textId="4B6F13EE" w:rsidR="00E51396" w:rsidRPr="00E51396" w:rsidRDefault="00E51396" w:rsidP="00E51396">
      <w:pPr>
        <w:pStyle w:val="Corpodetexto"/>
        <w:jc w:val="right"/>
        <w:rPr>
          <w:sz w:val="20"/>
          <w:vertAlign w:val="superscript"/>
        </w:rPr>
      </w:pPr>
      <w:r w:rsidRPr="00E51396">
        <w:rPr>
          <w:sz w:val="20"/>
        </w:rPr>
        <w:t>Francine Dalmaso Tosta</w:t>
      </w:r>
      <w:r>
        <w:rPr>
          <w:sz w:val="20"/>
          <w:vertAlign w:val="superscript"/>
        </w:rPr>
        <w:t>6</w:t>
      </w:r>
    </w:p>
    <w:p w14:paraId="5E4D675F" w14:textId="7F5C800D" w:rsidR="00E51396" w:rsidRPr="00E51396" w:rsidRDefault="00E51396" w:rsidP="00E51396">
      <w:pPr>
        <w:pStyle w:val="Corpodetexto"/>
        <w:jc w:val="right"/>
        <w:rPr>
          <w:sz w:val="20"/>
          <w:vertAlign w:val="superscript"/>
        </w:rPr>
      </w:pPr>
      <w:r w:rsidRPr="00E51396">
        <w:rPr>
          <w:sz w:val="20"/>
        </w:rPr>
        <w:t>Krisla Gabrielly Gomes de Araújo</w:t>
      </w:r>
      <w:r>
        <w:rPr>
          <w:sz w:val="20"/>
          <w:vertAlign w:val="superscript"/>
        </w:rPr>
        <w:t>7</w:t>
      </w:r>
    </w:p>
    <w:p w14:paraId="15FAAA88" w14:textId="1AA976D3" w:rsidR="00E51396" w:rsidRPr="00E51396" w:rsidRDefault="00E51396" w:rsidP="00E51396">
      <w:pPr>
        <w:pStyle w:val="Corpodetexto"/>
        <w:jc w:val="right"/>
        <w:rPr>
          <w:sz w:val="20"/>
          <w:vertAlign w:val="superscript"/>
        </w:rPr>
      </w:pPr>
      <w:r w:rsidRPr="00E51396">
        <w:rPr>
          <w:sz w:val="20"/>
        </w:rPr>
        <w:t>Cristiane De Carvalho Rios</w:t>
      </w:r>
      <w:r>
        <w:rPr>
          <w:sz w:val="20"/>
          <w:vertAlign w:val="superscript"/>
        </w:rPr>
        <w:t>8</w:t>
      </w:r>
    </w:p>
    <w:p w14:paraId="2780B428" w14:textId="7240391E" w:rsidR="00E51396" w:rsidRPr="00E51396" w:rsidRDefault="00E51396" w:rsidP="00E51396">
      <w:pPr>
        <w:pStyle w:val="Corpodetexto"/>
        <w:jc w:val="right"/>
        <w:rPr>
          <w:sz w:val="20"/>
          <w:vertAlign w:val="superscript"/>
        </w:rPr>
      </w:pPr>
      <w:r w:rsidRPr="00E51396">
        <w:rPr>
          <w:sz w:val="20"/>
        </w:rPr>
        <w:t>Jéssica Beatriz voidelo</w:t>
      </w:r>
      <w:r>
        <w:rPr>
          <w:sz w:val="20"/>
          <w:vertAlign w:val="superscript"/>
        </w:rPr>
        <w:t>9</w:t>
      </w:r>
    </w:p>
    <w:p w14:paraId="30CE626A" w14:textId="2C6356AA" w:rsidR="00E51396" w:rsidRPr="00E51396" w:rsidRDefault="00E51396" w:rsidP="00E51396">
      <w:pPr>
        <w:pStyle w:val="Corpodetexto"/>
        <w:jc w:val="right"/>
        <w:rPr>
          <w:sz w:val="20"/>
          <w:vertAlign w:val="superscript"/>
        </w:rPr>
      </w:pPr>
      <w:r w:rsidRPr="00E51396">
        <w:rPr>
          <w:sz w:val="20"/>
        </w:rPr>
        <w:t>Lucas Sampaio Soares Santana</w:t>
      </w:r>
      <w:r>
        <w:rPr>
          <w:sz w:val="20"/>
          <w:vertAlign w:val="superscript"/>
        </w:rPr>
        <w:t>10</w:t>
      </w:r>
    </w:p>
    <w:p w14:paraId="19A6DD52" w14:textId="021DD4EC" w:rsidR="00E51396" w:rsidRPr="00E51396" w:rsidRDefault="00E51396" w:rsidP="00E51396">
      <w:pPr>
        <w:pStyle w:val="Corpodetexto"/>
        <w:jc w:val="right"/>
        <w:rPr>
          <w:sz w:val="20"/>
          <w:vertAlign w:val="superscript"/>
        </w:rPr>
      </w:pPr>
      <w:r w:rsidRPr="00E51396">
        <w:rPr>
          <w:sz w:val="20"/>
        </w:rPr>
        <w:t>Julia Pedron</w:t>
      </w:r>
      <w:r>
        <w:rPr>
          <w:sz w:val="20"/>
          <w:vertAlign w:val="superscript"/>
        </w:rPr>
        <w:t>11</w:t>
      </w:r>
    </w:p>
    <w:p w14:paraId="0F490737" w14:textId="2DCAAE48" w:rsidR="00E51396" w:rsidRPr="00E51396" w:rsidRDefault="00E51396" w:rsidP="00E51396">
      <w:pPr>
        <w:pStyle w:val="Corpodetexto"/>
        <w:jc w:val="right"/>
        <w:rPr>
          <w:sz w:val="20"/>
          <w:vertAlign w:val="superscript"/>
        </w:rPr>
      </w:pPr>
      <w:r w:rsidRPr="00E51396">
        <w:rPr>
          <w:sz w:val="20"/>
        </w:rPr>
        <w:t>Éllen Araujo Martins Maia</w:t>
      </w:r>
      <w:r>
        <w:rPr>
          <w:sz w:val="20"/>
          <w:vertAlign w:val="superscript"/>
        </w:rPr>
        <w:t>1</w:t>
      </w:r>
      <w:r w:rsidR="00323B84">
        <w:rPr>
          <w:sz w:val="20"/>
          <w:vertAlign w:val="superscript"/>
        </w:rPr>
        <w:t>2</w:t>
      </w:r>
    </w:p>
    <w:p w14:paraId="4EBB2810" w14:textId="68AC49D6" w:rsidR="00E51396" w:rsidRDefault="00E51396" w:rsidP="00E51396">
      <w:pPr>
        <w:pStyle w:val="Corpodetexto"/>
        <w:jc w:val="right"/>
        <w:rPr>
          <w:sz w:val="20"/>
          <w:vertAlign w:val="superscript"/>
        </w:rPr>
      </w:pPr>
      <w:r w:rsidRPr="00E51396">
        <w:rPr>
          <w:sz w:val="20"/>
        </w:rPr>
        <w:t>Juliane Trajano de Oliveira</w:t>
      </w:r>
      <w:r>
        <w:rPr>
          <w:sz w:val="20"/>
          <w:vertAlign w:val="superscript"/>
        </w:rPr>
        <w:t>1</w:t>
      </w:r>
      <w:r w:rsidR="00323B84">
        <w:rPr>
          <w:sz w:val="20"/>
          <w:vertAlign w:val="superscript"/>
        </w:rPr>
        <w:t>3</w:t>
      </w:r>
    </w:p>
    <w:p w14:paraId="264712C8" w14:textId="4D5CA60A" w:rsidR="00AF404D" w:rsidRPr="00AF404D" w:rsidRDefault="00AF404D" w:rsidP="00E51396">
      <w:pPr>
        <w:pStyle w:val="Corpodetexto"/>
        <w:jc w:val="right"/>
        <w:rPr>
          <w:color w:val="000000"/>
          <w:sz w:val="20"/>
          <w:szCs w:val="20"/>
          <w:shd w:val="clear" w:color="auto" w:fill="FFFFFF"/>
          <w:vertAlign w:val="superscript"/>
        </w:rPr>
      </w:pPr>
      <w:r w:rsidRPr="00AF404D">
        <w:rPr>
          <w:color w:val="000000"/>
          <w:sz w:val="20"/>
          <w:szCs w:val="20"/>
          <w:shd w:val="clear" w:color="auto" w:fill="FFFFFF"/>
        </w:rPr>
        <w:t>Cláudia Castelo Branco Bucar</w:t>
      </w:r>
      <w:r>
        <w:rPr>
          <w:color w:val="000000"/>
          <w:sz w:val="20"/>
          <w:szCs w:val="20"/>
          <w:shd w:val="clear" w:color="auto" w:fill="FFFFFF"/>
          <w:vertAlign w:val="superscript"/>
        </w:rPr>
        <w:t>14</w:t>
      </w:r>
    </w:p>
    <w:p w14:paraId="66E0D4EF" w14:textId="112D83BB" w:rsidR="00AF404D" w:rsidRPr="00AF404D" w:rsidRDefault="00AF404D" w:rsidP="00E51396">
      <w:pPr>
        <w:pStyle w:val="Corpodetexto"/>
        <w:jc w:val="right"/>
        <w:rPr>
          <w:color w:val="000000"/>
          <w:sz w:val="20"/>
          <w:szCs w:val="20"/>
          <w:shd w:val="clear" w:color="auto" w:fill="FFFFFF"/>
          <w:vertAlign w:val="superscript"/>
        </w:rPr>
      </w:pPr>
      <w:r w:rsidRPr="00AF404D">
        <w:rPr>
          <w:color w:val="000000"/>
          <w:sz w:val="20"/>
          <w:szCs w:val="20"/>
          <w:shd w:val="clear" w:color="auto" w:fill="FFFFFF"/>
        </w:rPr>
        <w:t>Samuel Rodrigues Barros</w:t>
      </w:r>
      <w:r>
        <w:rPr>
          <w:color w:val="000000"/>
          <w:sz w:val="20"/>
          <w:szCs w:val="20"/>
          <w:shd w:val="clear" w:color="auto" w:fill="FFFFFF"/>
          <w:vertAlign w:val="superscript"/>
        </w:rPr>
        <w:t>15</w:t>
      </w:r>
    </w:p>
    <w:p w14:paraId="1700E455" w14:textId="2C5B15A5" w:rsidR="00AF404D" w:rsidRPr="00AF404D" w:rsidRDefault="00AF404D" w:rsidP="00E51396">
      <w:pPr>
        <w:pStyle w:val="Corpodetexto"/>
        <w:jc w:val="right"/>
        <w:rPr>
          <w:color w:val="000000"/>
          <w:sz w:val="20"/>
          <w:szCs w:val="20"/>
          <w:shd w:val="clear" w:color="auto" w:fill="FFFFFF"/>
          <w:vertAlign w:val="superscript"/>
        </w:rPr>
      </w:pPr>
      <w:r w:rsidRPr="00AF404D">
        <w:rPr>
          <w:color w:val="000000"/>
          <w:sz w:val="20"/>
          <w:szCs w:val="20"/>
          <w:shd w:val="clear" w:color="auto" w:fill="FFFFFF"/>
        </w:rPr>
        <w:t>Germano Danielli</w:t>
      </w:r>
      <w:r>
        <w:rPr>
          <w:color w:val="000000"/>
          <w:sz w:val="20"/>
          <w:szCs w:val="20"/>
          <w:shd w:val="clear" w:color="auto" w:fill="FFFFFF"/>
          <w:vertAlign w:val="superscript"/>
        </w:rPr>
        <w:t>16</w:t>
      </w:r>
    </w:p>
    <w:p w14:paraId="284C0495" w14:textId="46B384D5" w:rsidR="00AF404D" w:rsidRPr="00AF404D" w:rsidRDefault="00AF404D" w:rsidP="00E51396">
      <w:pPr>
        <w:pStyle w:val="Corpodetexto"/>
        <w:jc w:val="right"/>
        <w:rPr>
          <w:sz w:val="20"/>
          <w:vertAlign w:val="superscript"/>
        </w:rPr>
      </w:pPr>
      <w:r w:rsidRPr="00AF404D">
        <w:rPr>
          <w:color w:val="000000"/>
          <w:sz w:val="20"/>
          <w:szCs w:val="20"/>
          <w:shd w:val="clear" w:color="auto" w:fill="FFFFFF"/>
        </w:rPr>
        <w:t>Roberta Sampaio Andrade</w:t>
      </w:r>
      <w:r>
        <w:rPr>
          <w:color w:val="000000"/>
          <w:sz w:val="20"/>
          <w:szCs w:val="20"/>
          <w:shd w:val="clear" w:color="auto" w:fill="FFFFFF"/>
          <w:vertAlign w:val="superscript"/>
        </w:rPr>
        <w:t>17</w:t>
      </w:r>
    </w:p>
    <w:p w14:paraId="173483E1" w14:textId="77777777" w:rsidR="00DA14F3" w:rsidRDefault="00DA14F3">
      <w:pPr>
        <w:pStyle w:val="Corpodetexto"/>
        <w:spacing w:before="119"/>
        <w:rPr>
          <w:sz w:val="20"/>
        </w:rPr>
      </w:pPr>
    </w:p>
    <w:p w14:paraId="265CBA90" w14:textId="77777777" w:rsidR="00B937D0" w:rsidRDefault="00000000" w:rsidP="00B937D0">
      <w:pPr>
        <w:pStyle w:val="Corpodetexto"/>
        <w:spacing w:before="1"/>
        <w:ind w:left="100" w:right="113"/>
        <w:jc w:val="both"/>
        <w:rPr>
          <w:b/>
          <w:sz w:val="20"/>
        </w:rPr>
      </w:pPr>
      <w:r>
        <w:rPr>
          <w:b/>
          <w:sz w:val="20"/>
        </w:rPr>
        <w:t xml:space="preserve">RESUMO: </w:t>
      </w:r>
    </w:p>
    <w:p w14:paraId="507172AD" w14:textId="7A1C2FA5" w:rsidR="00B937D0" w:rsidRDefault="00B937D0" w:rsidP="00B937D0">
      <w:pPr>
        <w:pStyle w:val="Corpodetexto"/>
        <w:spacing w:before="1"/>
        <w:ind w:left="100" w:right="113"/>
        <w:jc w:val="both"/>
      </w:pPr>
      <w:r>
        <w:t xml:space="preserve">Introdução: A intubação em crianças com vias aéreas difíceis durante cirurgias gerais apresenta desafios significativos. Este estudo revisa estratégias eficazes para o manejo dessas situações, utilizando uma abordagem metodológica mista, incluindo revisão sistemática da literatura e análise de casos clínicos. Foram incluídos artigos publicados entre 2015 e 2024 nas bases de dados PubMed, Scopus e Web of Science, utilizando descritores como "Pediatric </w:t>
      </w:r>
      <w:proofErr w:type="spellStart"/>
      <w:r>
        <w:t>Intubation</w:t>
      </w:r>
      <w:proofErr w:type="spellEnd"/>
      <w:r>
        <w:t>", "</w:t>
      </w:r>
      <w:proofErr w:type="spellStart"/>
      <w:r>
        <w:t>Difficult</w:t>
      </w:r>
      <w:proofErr w:type="spellEnd"/>
      <w:r>
        <w:t xml:space="preserve"> </w:t>
      </w:r>
      <w:proofErr w:type="spellStart"/>
      <w:r>
        <w:t>Airway</w:t>
      </w:r>
      <w:proofErr w:type="spellEnd"/>
      <w:r>
        <w:t xml:space="preserve">", "General </w:t>
      </w:r>
      <w:proofErr w:type="spellStart"/>
      <w:r>
        <w:t>Surgery</w:t>
      </w:r>
      <w:proofErr w:type="spellEnd"/>
      <w:r>
        <w:t>" e "</w:t>
      </w:r>
      <w:proofErr w:type="spellStart"/>
      <w:r>
        <w:t>Airway</w:t>
      </w:r>
      <w:proofErr w:type="spellEnd"/>
      <w:r>
        <w:t xml:space="preserve"> Management". A revisão destacou o uso de videolaringoscópios e dispositivos supraglóticos como técnicas eficazes para melhorar a visualização e aumentar as taxas de sucesso na intubação. A análise de casos clínicos reforçou a importância da avaliação pré-operatória detalhada e do treinamento contínuo da equipe médica. Técnicas como a simulação pré-operatória e o uso de agentes anestésicos que preservam o tônus muscular das vias aéreas facilitaram a intubação, embora a variabilidade na resposta aos medicamentos reforce a necessidade de monitoramento contínuo.</w:t>
      </w:r>
      <w:r>
        <w:t xml:space="preserve"> </w:t>
      </w:r>
      <w:r>
        <w:t>Resultados: A combinação de técnicas avançadas, avaliação pré-operatória detalhada e treinamento contínuo mostrou-se fundamental para o sucesso na intubação de crianças com vias aéreas difíceis. A simulação pré-operatória e o uso de videolaringoscópios melhoraram a visualização das vias aéreas e aumentaram as taxas de sucesso na intubação. A avaliação pré-operatória detalhada foi crucial para prever dificuldades na intubação e preparar adequadamente os equipamentos e a equipe.</w:t>
      </w:r>
      <w:r>
        <w:t xml:space="preserve"> </w:t>
      </w:r>
      <w:r>
        <w:t>Discussão: Embora as técnicas avançadas e os dispositivos modernos tenham melhorado a segurança e eficácia da intubação, a preparação antecipada e a experiência da equipe médica são essenciais. Limitações nos estudos revisados indicam a necessidade de futuras pesquisas longitudinais para aprofundar a compreensão da eficácia das diferentes abordagens.</w:t>
      </w:r>
      <w:r>
        <w:t xml:space="preserve"> </w:t>
      </w:r>
      <w:r>
        <w:t>Conclusão: A combinação de técnicas avançadas, avaliação pré-operatória detalhada e treinamento contínuo da equipe médica é essencial para o manejo eficaz de vias aéreas difíceis em crianças, contribuindo para protocolos clínicos mais seguros e eficazes. Mais pesquisas são necessárias para entender os efeitos a longo prazo e refinar as estratégias terapêuticas, promovendo uma abordagem integrada e personalizada.</w:t>
      </w:r>
    </w:p>
    <w:p w14:paraId="185D7CF2" w14:textId="2B4933FC" w:rsidR="00DA14F3" w:rsidRDefault="00B937D0" w:rsidP="00B937D0">
      <w:pPr>
        <w:pStyle w:val="Corpodetexto"/>
        <w:spacing w:before="1"/>
        <w:ind w:left="100" w:right="113"/>
        <w:jc w:val="both"/>
      </w:pPr>
      <w:r>
        <w:t>Palavras-Chave: Intubação Pediátrica, Vias Aéreas Difíceis, Manejo de Vias Aéreas.</w:t>
      </w:r>
    </w:p>
    <w:p w14:paraId="558EFE72" w14:textId="2D9748FE" w:rsidR="00DA14F3" w:rsidRDefault="00000000">
      <w:pPr>
        <w:pStyle w:val="Ttulo1"/>
        <w:spacing w:line="275" w:lineRule="exact"/>
        <w:ind w:firstLine="0"/>
      </w:pPr>
      <w:r>
        <w:t>Área</w:t>
      </w:r>
      <w:r>
        <w:rPr>
          <w:spacing w:val="-5"/>
        </w:rPr>
        <w:t xml:space="preserve"> </w:t>
      </w:r>
      <w:r>
        <w:t>Temática:</w:t>
      </w:r>
      <w:r>
        <w:rPr>
          <w:spacing w:val="2"/>
        </w:rPr>
        <w:t xml:space="preserve"> </w:t>
      </w:r>
      <w:r w:rsidR="00B937D0">
        <w:rPr>
          <w:spacing w:val="-2"/>
        </w:rPr>
        <w:t>Anestesiologia</w:t>
      </w:r>
    </w:p>
    <w:p w14:paraId="69C42D89" w14:textId="423F32A2" w:rsidR="00DA14F3" w:rsidRDefault="00000000">
      <w:pPr>
        <w:spacing w:line="275" w:lineRule="exact"/>
        <w:ind w:left="100"/>
        <w:rPr>
          <w:b/>
          <w:sz w:val="24"/>
        </w:rPr>
      </w:pPr>
      <w:r>
        <w:rPr>
          <w:b/>
          <w:sz w:val="24"/>
        </w:rPr>
        <w:t>E-mail</w:t>
      </w:r>
      <w:r>
        <w:rPr>
          <w:b/>
          <w:spacing w:val="-6"/>
          <w:sz w:val="24"/>
        </w:rPr>
        <w:t xml:space="preserve"> </w:t>
      </w:r>
      <w:r>
        <w:rPr>
          <w:b/>
          <w:sz w:val="24"/>
        </w:rPr>
        <w:t>do</w:t>
      </w:r>
      <w:r>
        <w:rPr>
          <w:b/>
          <w:spacing w:val="-2"/>
          <w:sz w:val="24"/>
        </w:rPr>
        <w:t xml:space="preserve"> </w:t>
      </w:r>
      <w:r>
        <w:rPr>
          <w:b/>
          <w:sz w:val="24"/>
        </w:rPr>
        <w:t>autor</w:t>
      </w:r>
      <w:r>
        <w:rPr>
          <w:b/>
          <w:spacing w:val="-4"/>
          <w:sz w:val="24"/>
        </w:rPr>
        <w:t xml:space="preserve"> </w:t>
      </w:r>
      <w:r>
        <w:rPr>
          <w:b/>
          <w:sz w:val="24"/>
        </w:rPr>
        <w:t>principal:</w:t>
      </w:r>
      <w:r>
        <w:rPr>
          <w:b/>
          <w:spacing w:val="-10"/>
          <w:sz w:val="24"/>
        </w:rPr>
        <w:t xml:space="preserve"> </w:t>
      </w:r>
      <w:r w:rsidR="00E0204F" w:rsidRPr="00E0204F">
        <w:rPr>
          <w:b/>
          <w:bCs/>
        </w:rPr>
        <w:t>neiva3824@gmail.com</w:t>
      </w:r>
    </w:p>
    <w:p w14:paraId="2613BD9C" w14:textId="77777777" w:rsidR="00DA14F3" w:rsidRDefault="00DA14F3">
      <w:pPr>
        <w:pStyle w:val="Corpodetexto"/>
        <w:rPr>
          <w:b/>
        </w:rPr>
      </w:pPr>
    </w:p>
    <w:p w14:paraId="5E5DBF2B" w14:textId="77777777" w:rsidR="00DA14F3" w:rsidRDefault="00DA14F3">
      <w:pPr>
        <w:pStyle w:val="Corpodetexto"/>
        <w:rPr>
          <w:b/>
        </w:rPr>
      </w:pPr>
    </w:p>
    <w:p w14:paraId="4D7BC8FC" w14:textId="77777777" w:rsidR="00DA14F3" w:rsidRDefault="00DA14F3">
      <w:pPr>
        <w:pStyle w:val="Corpodetexto"/>
        <w:rPr>
          <w:b/>
        </w:rPr>
      </w:pPr>
    </w:p>
    <w:p w14:paraId="20DA48C3" w14:textId="77777777" w:rsidR="00DA14F3" w:rsidRDefault="00DA14F3">
      <w:pPr>
        <w:pStyle w:val="Corpodetexto"/>
        <w:rPr>
          <w:b/>
        </w:rPr>
      </w:pPr>
    </w:p>
    <w:p w14:paraId="712612D0" w14:textId="77777777" w:rsidR="00DA14F3" w:rsidRDefault="00DA14F3">
      <w:pPr>
        <w:pStyle w:val="Corpodetexto"/>
        <w:spacing w:before="132"/>
        <w:rPr>
          <w:b/>
        </w:rPr>
      </w:pPr>
    </w:p>
    <w:p w14:paraId="531C7EED" w14:textId="77777777" w:rsidR="00323B84" w:rsidRDefault="00323B84" w:rsidP="00E51396">
      <w:pPr>
        <w:ind w:left="100"/>
        <w:rPr>
          <w:sz w:val="20"/>
          <w:szCs w:val="20"/>
        </w:rPr>
      </w:pPr>
    </w:p>
    <w:p w14:paraId="69470858" w14:textId="0E078F98" w:rsidR="00E51396" w:rsidRPr="00323B84" w:rsidRDefault="00000000" w:rsidP="00E51396">
      <w:pPr>
        <w:ind w:left="100"/>
        <w:rPr>
          <w:sz w:val="20"/>
          <w:szCs w:val="20"/>
        </w:rPr>
      </w:pPr>
      <w:r w:rsidRPr="00323B84">
        <w:rPr>
          <w:sz w:val="20"/>
          <w:szCs w:val="20"/>
        </w:rPr>
        <w:t>¹Medicina,</w:t>
      </w:r>
      <w:r w:rsidRPr="00323B84">
        <w:rPr>
          <w:spacing w:val="-3"/>
          <w:sz w:val="20"/>
          <w:szCs w:val="20"/>
        </w:rPr>
        <w:t xml:space="preserve"> </w:t>
      </w:r>
      <w:r w:rsidR="00E51396" w:rsidRPr="00323B84">
        <w:rPr>
          <w:sz w:val="20"/>
          <w:szCs w:val="20"/>
        </w:rPr>
        <w:t>Faculdade UniRedentor</w:t>
      </w:r>
      <w:r w:rsidRPr="00323B84">
        <w:rPr>
          <w:sz w:val="20"/>
          <w:szCs w:val="20"/>
        </w:rPr>
        <w:t>,</w:t>
      </w:r>
      <w:r w:rsidRPr="00323B84">
        <w:rPr>
          <w:spacing w:val="-1"/>
          <w:sz w:val="20"/>
          <w:szCs w:val="20"/>
        </w:rPr>
        <w:t xml:space="preserve"> </w:t>
      </w:r>
      <w:r w:rsidR="00E51396" w:rsidRPr="00323B84">
        <w:rPr>
          <w:sz w:val="20"/>
          <w:szCs w:val="20"/>
        </w:rPr>
        <w:t>neiva3824@gmail.com</w:t>
      </w:r>
      <w:r w:rsidR="00E51396" w:rsidRPr="00323B84">
        <w:rPr>
          <w:sz w:val="20"/>
          <w:szCs w:val="20"/>
        </w:rPr>
        <w:t>.</w:t>
      </w:r>
    </w:p>
    <w:p w14:paraId="69A907A8" w14:textId="7E46B0C2" w:rsidR="00DA14F3" w:rsidRPr="00323B84" w:rsidRDefault="00000000" w:rsidP="00E51396">
      <w:pPr>
        <w:ind w:left="100"/>
        <w:rPr>
          <w:sz w:val="20"/>
          <w:szCs w:val="20"/>
        </w:rPr>
      </w:pPr>
      <w:r w:rsidRPr="00323B84">
        <w:rPr>
          <w:sz w:val="20"/>
          <w:szCs w:val="20"/>
        </w:rPr>
        <w:t>²</w:t>
      </w:r>
      <w:r w:rsidR="00E51396" w:rsidRPr="00323B84">
        <w:rPr>
          <w:sz w:val="20"/>
          <w:szCs w:val="20"/>
        </w:rPr>
        <w:t xml:space="preserve"> </w:t>
      </w:r>
      <w:r w:rsidR="00E51396" w:rsidRPr="00323B84">
        <w:rPr>
          <w:sz w:val="20"/>
          <w:szCs w:val="20"/>
        </w:rPr>
        <w:t>Medicina,</w:t>
      </w:r>
      <w:r w:rsidR="00E51396" w:rsidRPr="00323B84">
        <w:rPr>
          <w:spacing w:val="-3"/>
          <w:sz w:val="20"/>
          <w:szCs w:val="20"/>
        </w:rPr>
        <w:t xml:space="preserve"> </w:t>
      </w:r>
      <w:r w:rsidR="00E51396" w:rsidRPr="00323B84">
        <w:rPr>
          <w:sz w:val="20"/>
          <w:szCs w:val="20"/>
        </w:rPr>
        <w:t>Centro</w:t>
      </w:r>
      <w:r w:rsidR="00E51396" w:rsidRPr="00323B84">
        <w:rPr>
          <w:spacing w:val="-1"/>
          <w:sz w:val="20"/>
          <w:szCs w:val="20"/>
        </w:rPr>
        <w:t xml:space="preserve"> </w:t>
      </w:r>
      <w:r w:rsidR="00E51396" w:rsidRPr="00323B84">
        <w:rPr>
          <w:sz w:val="20"/>
          <w:szCs w:val="20"/>
        </w:rPr>
        <w:t>Universitário</w:t>
      </w:r>
      <w:r w:rsidR="00E51396" w:rsidRPr="00323B84">
        <w:rPr>
          <w:spacing w:val="-2"/>
          <w:sz w:val="20"/>
          <w:szCs w:val="20"/>
        </w:rPr>
        <w:t xml:space="preserve"> </w:t>
      </w:r>
      <w:r w:rsidR="00E51396" w:rsidRPr="00323B84">
        <w:rPr>
          <w:sz w:val="20"/>
          <w:szCs w:val="20"/>
        </w:rPr>
        <w:t>Uninovafapi,</w:t>
      </w:r>
      <w:r w:rsidR="00E51396" w:rsidRPr="00323B84">
        <w:rPr>
          <w:spacing w:val="-1"/>
          <w:sz w:val="20"/>
          <w:szCs w:val="20"/>
        </w:rPr>
        <w:t xml:space="preserve"> </w:t>
      </w:r>
      <w:r w:rsidR="00E51396" w:rsidRPr="00323B84">
        <w:rPr>
          <w:sz w:val="20"/>
          <w:szCs w:val="20"/>
        </w:rPr>
        <w:t>Teresina-Pi</w:t>
      </w:r>
      <w:r w:rsidRPr="00323B84">
        <w:rPr>
          <w:sz w:val="20"/>
          <w:szCs w:val="20"/>
        </w:rPr>
        <w:t xml:space="preserve">, </w:t>
      </w:r>
      <w:hyperlink r:id="rId7" w:history="1">
        <w:r w:rsidR="00243865" w:rsidRPr="00323B84">
          <w:rPr>
            <w:rStyle w:val="Hyperlink"/>
            <w:color w:val="000000" w:themeColor="text1"/>
            <w:spacing w:val="-2"/>
            <w:sz w:val="20"/>
            <w:szCs w:val="20"/>
            <w:u w:val="none"/>
          </w:rPr>
          <w:t>rnfleitas433@gmail.com.</w:t>
        </w:r>
      </w:hyperlink>
    </w:p>
    <w:p w14:paraId="1497A521" w14:textId="373BB1FA" w:rsidR="00DA14F3" w:rsidRPr="00323B84" w:rsidRDefault="00000000">
      <w:pPr>
        <w:ind w:left="100"/>
        <w:rPr>
          <w:sz w:val="20"/>
          <w:szCs w:val="20"/>
        </w:rPr>
      </w:pPr>
      <w:r w:rsidRPr="00323B84">
        <w:rPr>
          <w:sz w:val="20"/>
          <w:szCs w:val="20"/>
          <w:vertAlign w:val="superscript"/>
        </w:rPr>
        <w:t>3</w:t>
      </w:r>
      <w:r w:rsidRPr="00323B84">
        <w:rPr>
          <w:sz w:val="20"/>
          <w:szCs w:val="20"/>
        </w:rPr>
        <w:t>Medicina,</w:t>
      </w:r>
      <w:r w:rsidRPr="00323B84">
        <w:rPr>
          <w:spacing w:val="-4"/>
          <w:sz w:val="20"/>
          <w:szCs w:val="20"/>
        </w:rPr>
        <w:t xml:space="preserve"> </w:t>
      </w:r>
      <w:r w:rsidR="00243865" w:rsidRPr="00323B84">
        <w:rPr>
          <w:sz w:val="20"/>
          <w:szCs w:val="20"/>
        </w:rPr>
        <w:t>Afya Bragança Pará</w:t>
      </w:r>
      <w:r w:rsidRPr="00323B84">
        <w:rPr>
          <w:sz w:val="20"/>
          <w:szCs w:val="20"/>
        </w:rPr>
        <w:t>,</w:t>
      </w:r>
      <w:r w:rsidRPr="00323B84">
        <w:rPr>
          <w:spacing w:val="-1"/>
          <w:sz w:val="20"/>
          <w:szCs w:val="20"/>
        </w:rPr>
        <w:t xml:space="preserve"> </w:t>
      </w:r>
      <w:r w:rsidR="00243865" w:rsidRPr="00323B84">
        <w:rPr>
          <w:sz w:val="20"/>
          <w:szCs w:val="20"/>
        </w:rPr>
        <w:t>wania-andressa@hotmail.com</w:t>
      </w:r>
      <w:r w:rsidR="00243865" w:rsidRPr="00323B84">
        <w:rPr>
          <w:sz w:val="20"/>
          <w:szCs w:val="20"/>
        </w:rPr>
        <w:t>.</w:t>
      </w:r>
    </w:p>
    <w:p w14:paraId="18A6A873" w14:textId="383A88EF" w:rsidR="00DA14F3" w:rsidRPr="00323B84" w:rsidRDefault="00000000">
      <w:pPr>
        <w:ind w:left="100"/>
        <w:rPr>
          <w:sz w:val="20"/>
          <w:szCs w:val="20"/>
        </w:rPr>
      </w:pPr>
      <w:r w:rsidRPr="00323B84">
        <w:rPr>
          <w:sz w:val="20"/>
          <w:szCs w:val="20"/>
          <w:vertAlign w:val="superscript"/>
        </w:rPr>
        <w:t>4</w:t>
      </w:r>
      <w:r w:rsidRPr="00323B84">
        <w:rPr>
          <w:spacing w:val="-1"/>
          <w:sz w:val="20"/>
          <w:szCs w:val="20"/>
        </w:rPr>
        <w:t xml:space="preserve"> </w:t>
      </w:r>
      <w:r w:rsidR="00E51396" w:rsidRPr="00323B84">
        <w:rPr>
          <w:sz w:val="20"/>
          <w:szCs w:val="20"/>
        </w:rPr>
        <w:t>Medicina,</w:t>
      </w:r>
      <w:r w:rsidR="00E51396" w:rsidRPr="00323B84">
        <w:rPr>
          <w:spacing w:val="-3"/>
          <w:sz w:val="20"/>
          <w:szCs w:val="20"/>
        </w:rPr>
        <w:t xml:space="preserve"> </w:t>
      </w:r>
      <w:r w:rsidR="00E51396" w:rsidRPr="00323B84">
        <w:rPr>
          <w:sz w:val="20"/>
          <w:szCs w:val="20"/>
        </w:rPr>
        <w:t>Centro</w:t>
      </w:r>
      <w:r w:rsidR="00E51396" w:rsidRPr="00323B84">
        <w:rPr>
          <w:spacing w:val="-1"/>
          <w:sz w:val="20"/>
          <w:szCs w:val="20"/>
        </w:rPr>
        <w:t xml:space="preserve"> </w:t>
      </w:r>
      <w:r w:rsidR="00E51396" w:rsidRPr="00323B84">
        <w:rPr>
          <w:sz w:val="20"/>
          <w:szCs w:val="20"/>
        </w:rPr>
        <w:t>Universitário</w:t>
      </w:r>
      <w:r w:rsidR="00E51396" w:rsidRPr="00323B84">
        <w:rPr>
          <w:spacing w:val="-2"/>
          <w:sz w:val="20"/>
          <w:szCs w:val="20"/>
        </w:rPr>
        <w:t xml:space="preserve"> </w:t>
      </w:r>
      <w:r w:rsidR="00E51396" w:rsidRPr="00323B84">
        <w:rPr>
          <w:sz w:val="20"/>
          <w:szCs w:val="20"/>
        </w:rPr>
        <w:t>Uninovafapi,</w:t>
      </w:r>
      <w:r w:rsidR="00E51396" w:rsidRPr="00323B84">
        <w:rPr>
          <w:spacing w:val="-1"/>
          <w:sz w:val="20"/>
          <w:szCs w:val="20"/>
        </w:rPr>
        <w:t xml:space="preserve"> </w:t>
      </w:r>
      <w:r w:rsidR="00E51396" w:rsidRPr="00323B84">
        <w:rPr>
          <w:sz w:val="20"/>
          <w:szCs w:val="20"/>
        </w:rPr>
        <w:t>Teresina-Pi</w:t>
      </w:r>
      <w:r w:rsidRPr="00323B84">
        <w:rPr>
          <w:sz w:val="20"/>
          <w:szCs w:val="20"/>
        </w:rPr>
        <w:t>,</w:t>
      </w:r>
      <w:r w:rsidRPr="00323B84">
        <w:rPr>
          <w:spacing w:val="-1"/>
          <w:sz w:val="20"/>
          <w:szCs w:val="20"/>
        </w:rPr>
        <w:t xml:space="preserve"> </w:t>
      </w:r>
      <w:r w:rsidR="00323B84" w:rsidRPr="00323B84">
        <w:rPr>
          <w:sz w:val="20"/>
          <w:szCs w:val="20"/>
        </w:rPr>
        <w:t>a</w:t>
      </w:r>
      <w:r w:rsidR="00323B84" w:rsidRPr="00323B84">
        <w:rPr>
          <w:sz w:val="20"/>
          <w:szCs w:val="20"/>
        </w:rPr>
        <w:t>naluiza.mm@outlook.com</w:t>
      </w:r>
    </w:p>
    <w:p w14:paraId="4C9905DD" w14:textId="54A1F7D3" w:rsidR="00DA14F3" w:rsidRPr="00323B84" w:rsidRDefault="00000000">
      <w:pPr>
        <w:ind w:left="100"/>
        <w:rPr>
          <w:sz w:val="20"/>
          <w:szCs w:val="20"/>
        </w:rPr>
      </w:pPr>
      <w:r w:rsidRPr="00323B84">
        <w:rPr>
          <w:sz w:val="20"/>
          <w:szCs w:val="20"/>
          <w:vertAlign w:val="superscript"/>
        </w:rPr>
        <w:t>5</w:t>
      </w:r>
      <w:r w:rsidRPr="00323B84">
        <w:rPr>
          <w:sz w:val="20"/>
          <w:szCs w:val="20"/>
        </w:rPr>
        <w:t xml:space="preserve"> Medicina, </w:t>
      </w:r>
      <w:r w:rsidR="00323B84" w:rsidRPr="00323B84">
        <w:rPr>
          <w:sz w:val="20"/>
          <w:szCs w:val="20"/>
        </w:rPr>
        <w:t xml:space="preserve">Faculdade </w:t>
      </w:r>
      <w:r w:rsidR="00323B84" w:rsidRPr="00323B84">
        <w:rPr>
          <w:sz w:val="20"/>
          <w:szCs w:val="20"/>
        </w:rPr>
        <w:t>CET</w:t>
      </w:r>
      <w:r w:rsidRPr="00323B84">
        <w:rPr>
          <w:sz w:val="20"/>
          <w:szCs w:val="20"/>
        </w:rPr>
        <w:t>,</w:t>
      </w:r>
      <w:r w:rsidRPr="00323B84">
        <w:rPr>
          <w:spacing w:val="1"/>
          <w:sz w:val="20"/>
          <w:szCs w:val="20"/>
        </w:rPr>
        <w:t xml:space="preserve"> </w:t>
      </w:r>
      <w:r w:rsidR="00323B84" w:rsidRPr="00323B84">
        <w:rPr>
          <w:sz w:val="20"/>
          <w:szCs w:val="20"/>
        </w:rPr>
        <w:t>ferrazpedroaugusto02@gmail.com</w:t>
      </w:r>
    </w:p>
    <w:p w14:paraId="2582D112" w14:textId="4684B855" w:rsidR="00DA14F3" w:rsidRPr="00323B84" w:rsidRDefault="00000000">
      <w:pPr>
        <w:ind w:left="100"/>
        <w:rPr>
          <w:sz w:val="20"/>
          <w:szCs w:val="20"/>
        </w:rPr>
      </w:pPr>
      <w:r w:rsidRPr="00323B84">
        <w:rPr>
          <w:sz w:val="20"/>
          <w:szCs w:val="20"/>
          <w:vertAlign w:val="superscript"/>
        </w:rPr>
        <w:t>6</w:t>
      </w:r>
      <w:r w:rsidRPr="00323B84">
        <w:rPr>
          <w:spacing w:val="-2"/>
          <w:sz w:val="20"/>
          <w:szCs w:val="20"/>
        </w:rPr>
        <w:t xml:space="preserve"> </w:t>
      </w:r>
      <w:r w:rsidRPr="00323B84">
        <w:rPr>
          <w:sz w:val="20"/>
          <w:szCs w:val="20"/>
        </w:rPr>
        <w:t>Medicina,</w:t>
      </w:r>
      <w:r w:rsidRPr="00323B84">
        <w:rPr>
          <w:spacing w:val="-2"/>
          <w:sz w:val="20"/>
          <w:szCs w:val="20"/>
        </w:rPr>
        <w:t xml:space="preserve"> </w:t>
      </w:r>
      <w:r w:rsidR="00323B84" w:rsidRPr="00323B84">
        <w:rPr>
          <w:sz w:val="20"/>
          <w:szCs w:val="20"/>
        </w:rPr>
        <w:t>Afya - Faculdade de Ciências médicas de Itabuna</w:t>
      </w:r>
      <w:r w:rsidRPr="00323B84">
        <w:rPr>
          <w:sz w:val="20"/>
          <w:szCs w:val="20"/>
        </w:rPr>
        <w:t>,</w:t>
      </w:r>
      <w:r w:rsidRPr="00323B84">
        <w:rPr>
          <w:spacing w:val="2"/>
          <w:sz w:val="20"/>
          <w:szCs w:val="20"/>
        </w:rPr>
        <w:t xml:space="preserve"> </w:t>
      </w:r>
      <w:r w:rsidR="00323B84" w:rsidRPr="00323B84">
        <w:rPr>
          <w:sz w:val="20"/>
          <w:szCs w:val="20"/>
        </w:rPr>
        <w:t>d</w:t>
      </w:r>
      <w:r w:rsidR="00323B84" w:rsidRPr="00323B84">
        <w:rPr>
          <w:sz w:val="20"/>
          <w:szCs w:val="20"/>
        </w:rPr>
        <w:t>almaso.</w:t>
      </w:r>
      <w:r w:rsidR="00323B84" w:rsidRPr="00323B84">
        <w:rPr>
          <w:sz w:val="20"/>
          <w:szCs w:val="20"/>
        </w:rPr>
        <w:t>f</w:t>
      </w:r>
      <w:r w:rsidR="00323B84" w:rsidRPr="00323B84">
        <w:rPr>
          <w:sz w:val="20"/>
          <w:szCs w:val="20"/>
        </w:rPr>
        <w:t>ran@gmail.com</w:t>
      </w:r>
    </w:p>
    <w:p w14:paraId="269B5497" w14:textId="1C57A5D8" w:rsidR="00DA14F3" w:rsidRPr="00323B84" w:rsidRDefault="00000000">
      <w:pPr>
        <w:ind w:left="100"/>
        <w:rPr>
          <w:sz w:val="20"/>
          <w:szCs w:val="20"/>
        </w:rPr>
      </w:pPr>
      <w:r w:rsidRPr="00323B84">
        <w:rPr>
          <w:sz w:val="20"/>
          <w:szCs w:val="20"/>
          <w:vertAlign w:val="superscript"/>
        </w:rPr>
        <w:t>7</w:t>
      </w:r>
      <w:r w:rsidRPr="00323B84">
        <w:rPr>
          <w:sz w:val="20"/>
          <w:szCs w:val="20"/>
        </w:rPr>
        <w:t>Medicina,</w:t>
      </w:r>
      <w:r w:rsidRPr="00323B84">
        <w:rPr>
          <w:spacing w:val="-1"/>
          <w:sz w:val="20"/>
          <w:szCs w:val="20"/>
        </w:rPr>
        <w:t xml:space="preserve"> </w:t>
      </w:r>
      <w:r w:rsidR="00323B84" w:rsidRPr="00323B84">
        <w:rPr>
          <w:sz w:val="20"/>
          <w:szCs w:val="20"/>
        </w:rPr>
        <w:t>Centro Universitário Maurício de Nassau - Vilhena/RO</w:t>
      </w:r>
      <w:r w:rsidRPr="00323B84">
        <w:rPr>
          <w:sz w:val="20"/>
          <w:szCs w:val="20"/>
        </w:rPr>
        <w:t xml:space="preserve">, </w:t>
      </w:r>
      <w:r w:rsidR="00323B84" w:rsidRPr="00323B84">
        <w:rPr>
          <w:sz w:val="20"/>
          <w:szCs w:val="20"/>
        </w:rPr>
        <w:t>krisla.gom@gmail.com</w:t>
      </w:r>
    </w:p>
    <w:p w14:paraId="3008EF69" w14:textId="65CAEB41" w:rsidR="00DA14F3" w:rsidRPr="00323B84" w:rsidRDefault="00000000">
      <w:pPr>
        <w:ind w:left="100"/>
        <w:rPr>
          <w:sz w:val="20"/>
          <w:szCs w:val="20"/>
        </w:rPr>
      </w:pPr>
      <w:r w:rsidRPr="00323B84">
        <w:rPr>
          <w:sz w:val="20"/>
          <w:szCs w:val="20"/>
          <w:vertAlign w:val="superscript"/>
        </w:rPr>
        <w:t>8</w:t>
      </w:r>
      <w:r w:rsidRPr="00323B84">
        <w:rPr>
          <w:spacing w:val="-1"/>
          <w:sz w:val="20"/>
          <w:szCs w:val="20"/>
        </w:rPr>
        <w:t xml:space="preserve"> </w:t>
      </w:r>
      <w:r w:rsidRPr="00323B84">
        <w:rPr>
          <w:sz w:val="20"/>
          <w:szCs w:val="20"/>
        </w:rPr>
        <w:t>Medicina,</w:t>
      </w:r>
      <w:r w:rsidRPr="00323B84">
        <w:rPr>
          <w:spacing w:val="-1"/>
          <w:sz w:val="20"/>
          <w:szCs w:val="20"/>
        </w:rPr>
        <w:t xml:space="preserve"> </w:t>
      </w:r>
      <w:r w:rsidR="00323B84" w:rsidRPr="00323B84">
        <w:rPr>
          <w:sz w:val="20"/>
          <w:szCs w:val="20"/>
        </w:rPr>
        <w:t>FACULDADE METROPOLITANA UNESSA</w:t>
      </w:r>
      <w:r w:rsidRPr="00323B84">
        <w:rPr>
          <w:sz w:val="20"/>
          <w:szCs w:val="20"/>
        </w:rPr>
        <w:t xml:space="preserve">, </w:t>
      </w:r>
      <w:r w:rsidR="00323B84" w:rsidRPr="00323B84">
        <w:rPr>
          <w:sz w:val="20"/>
          <w:szCs w:val="20"/>
        </w:rPr>
        <w:t>criscarvalhorios@gmail.com</w:t>
      </w:r>
    </w:p>
    <w:p w14:paraId="61D55EB7" w14:textId="6A4BE5F0" w:rsidR="00DA14F3" w:rsidRPr="00323B84" w:rsidRDefault="00000000">
      <w:pPr>
        <w:ind w:left="100"/>
        <w:rPr>
          <w:sz w:val="20"/>
          <w:szCs w:val="20"/>
        </w:rPr>
      </w:pPr>
      <w:r w:rsidRPr="00323B84">
        <w:rPr>
          <w:sz w:val="20"/>
          <w:szCs w:val="20"/>
          <w:vertAlign w:val="superscript"/>
        </w:rPr>
        <w:t>9</w:t>
      </w:r>
      <w:r w:rsidRPr="00323B84">
        <w:rPr>
          <w:spacing w:val="-2"/>
          <w:sz w:val="20"/>
          <w:szCs w:val="20"/>
        </w:rPr>
        <w:t xml:space="preserve"> </w:t>
      </w:r>
      <w:r w:rsidRPr="00323B84">
        <w:rPr>
          <w:sz w:val="20"/>
          <w:szCs w:val="20"/>
        </w:rPr>
        <w:t>Medicina,</w:t>
      </w:r>
      <w:r w:rsidRPr="00323B84">
        <w:rPr>
          <w:spacing w:val="-1"/>
          <w:sz w:val="20"/>
          <w:szCs w:val="20"/>
        </w:rPr>
        <w:t xml:space="preserve"> </w:t>
      </w:r>
      <w:r w:rsidR="00323B84" w:rsidRPr="00323B84">
        <w:rPr>
          <w:sz w:val="20"/>
          <w:szCs w:val="20"/>
        </w:rPr>
        <w:t>UPAP Universidad Politécnica y Artistica</w:t>
      </w:r>
      <w:r w:rsidRPr="00323B84">
        <w:rPr>
          <w:sz w:val="20"/>
          <w:szCs w:val="20"/>
        </w:rPr>
        <w:t>,</w:t>
      </w:r>
      <w:r w:rsidRPr="00323B84">
        <w:rPr>
          <w:spacing w:val="-1"/>
          <w:sz w:val="20"/>
          <w:szCs w:val="20"/>
        </w:rPr>
        <w:t xml:space="preserve"> </w:t>
      </w:r>
      <w:r w:rsidR="00323B84" w:rsidRPr="00323B84">
        <w:rPr>
          <w:sz w:val="20"/>
          <w:szCs w:val="20"/>
        </w:rPr>
        <w:t>jehvoidelo@gmail.com</w:t>
      </w:r>
    </w:p>
    <w:p w14:paraId="519F8EF0" w14:textId="44681B34" w:rsidR="00DA14F3" w:rsidRPr="00323B84" w:rsidRDefault="00000000">
      <w:pPr>
        <w:ind w:left="100"/>
        <w:rPr>
          <w:sz w:val="20"/>
          <w:szCs w:val="20"/>
        </w:rPr>
      </w:pPr>
      <w:r w:rsidRPr="00323B84">
        <w:rPr>
          <w:sz w:val="20"/>
          <w:szCs w:val="20"/>
          <w:vertAlign w:val="superscript"/>
        </w:rPr>
        <w:t>10</w:t>
      </w:r>
      <w:r w:rsidRPr="00323B84">
        <w:rPr>
          <w:spacing w:val="-3"/>
          <w:sz w:val="20"/>
          <w:szCs w:val="20"/>
        </w:rPr>
        <w:t xml:space="preserve"> </w:t>
      </w:r>
      <w:r w:rsidRPr="00323B84">
        <w:rPr>
          <w:sz w:val="20"/>
          <w:szCs w:val="20"/>
        </w:rPr>
        <w:t xml:space="preserve">Medicina, </w:t>
      </w:r>
      <w:r w:rsidR="00323B84" w:rsidRPr="00323B84">
        <w:rPr>
          <w:sz w:val="20"/>
          <w:szCs w:val="20"/>
        </w:rPr>
        <w:t>Unifacs</w:t>
      </w:r>
      <w:r w:rsidRPr="00323B84">
        <w:rPr>
          <w:sz w:val="20"/>
          <w:szCs w:val="20"/>
        </w:rPr>
        <w:t xml:space="preserve">, </w:t>
      </w:r>
      <w:r w:rsidR="00323B84" w:rsidRPr="00323B84">
        <w:rPr>
          <w:sz w:val="20"/>
          <w:szCs w:val="20"/>
        </w:rPr>
        <w:t>santana_lucas_98@hotmail.com</w:t>
      </w:r>
    </w:p>
    <w:p w14:paraId="0D3A3CBF" w14:textId="7B8BEB7B" w:rsidR="00DA14F3" w:rsidRPr="00323B84" w:rsidRDefault="00000000" w:rsidP="00323B84">
      <w:pPr>
        <w:ind w:left="100"/>
        <w:rPr>
          <w:sz w:val="20"/>
          <w:szCs w:val="20"/>
        </w:rPr>
      </w:pPr>
      <w:r w:rsidRPr="00323B84">
        <w:rPr>
          <w:sz w:val="20"/>
          <w:szCs w:val="20"/>
          <w:vertAlign w:val="superscript"/>
        </w:rPr>
        <w:t>11</w:t>
      </w:r>
      <w:r w:rsidRPr="00323B84">
        <w:rPr>
          <w:spacing w:val="-4"/>
          <w:sz w:val="20"/>
          <w:szCs w:val="20"/>
        </w:rPr>
        <w:t xml:space="preserve"> </w:t>
      </w:r>
      <w:r w:rsidRPr="00323B84">
        <w:rPr>
          <w:sz w:val="20"/>
          <w:szCs w:val="20"/>
        </w:rPr>
        <w:t>Medicina,</w:t>
      </w:r>
      <w:r w:rsidRPr="00323B84">
        <w:rPr>
          <w:spacing w:val="-2"/>
          <w:sz w:val="20"/>
          <w:szCs w:val="20"/>
        </w:rPr>
        <w:t xml:space="preserve"> </w:t>
      </w:r>
      <w:r w:rsidR="00323B84" w:rsidRPr="00323B84">
        <w:rPr>
          <w:sz w:val="20"/>
          <w:szCs w:val="20"/>
        </w:rPr>
        <w:t>Centro Universitário Campo Real</w:t>
      </w:r>
      <w:r w:rsidRPr="00323B84">
        <w:rPr>
          <w:sz w:val="20"/>
          <w:szCs w:val="20"/>
        </w:rPr>
        <w:t>,</w:t>
      </w:r>
      <w:r w:rsidRPr="00323B84">
        <w:rPr>
          <w:spacing w:val="2"/>
          <w:sz w:val="20"/>
          <w:szCs w:val="20"/>
        </w:rPr>
        <w:t xml:space="preserve"> </w:t>
      </w:r>
      <w:r w:rsidR="00323B84" w:rsidRPr="00323B84">
        <w:rPr>
          <w:sz w:val="20"/>
          <w:szCs w:val="20"/>
        </w:rPr>
        <w:t>Juliapedron@gmail.com</w:t>
      </w:r>
    </w:p>
    <w:p w14:paraId="0E3926F5" w14:textId="4031A744" w:rsidR="00DA14F3" w:rsidRPr="00323B84" w:rsidRDefault="00000000" w:rsidP="00323B84">
      <w:pPr>
        <w:ind w:left="100"/>
        <w:rPr>
          <w:sz w:val="20"/>
          <w:szCs w:val="20"/>
        </w:rPr>
      </w:pPr>
      <w:r w:rsidRPr="00323B84">
        <w:rPr>
          <w:sz w:val="20"/>
          <w:szCs w:val="20"/>
          <w:vertAlign w:val="superscript"/>
        </w:rPr>
        <w:t>1</w:t>
      </w:r>
      <w:r w:rsidR="00323B84">
        <w:rPr>
          <w:sz w:val="20"/>
          <w:szCs w:val="20"/>
          <w:vertAlign w:val="superscript"/>
        </w:rPr>
        <w:t>2</w:t>
      </w:r>
      <w:r w:rsidRPr="00323B84">
        <w:rPr>
          <w:spacing w:val="-1"/>
          <w:sz w:val="20"/>
          <w:szCs w:val="20"/>
        </w:rPr>
        <w:t xml:space="preserve"> </w:t>
      </w:r>
      <w:r w:rsidRPr="00323B84">
        <w:rPr>
          <w:sz w:val="20"/>
          <w:szCs w:val="20"/>
        </w:rPr>
        <w:t>Medicina,</w:t>
      </w:r>
      <w:r w:rsidRPr="00323B84">
        <w:rPr>
          <w:spacing w:val="-1"/>
          <w:sz w:val="20"/>
          <w:szCs w:val="20"/>
        </w:rPr>
        <w:t xml:space="preserve"> </w:t>
      </w:r>
      <w:r w:rsidRPr="00323B84">
        <w:rPr>
          <w:sz w:val="20"/>
          <w:szCs w:val="20"/>
        </w:rPr>
        <w:t>Centro</w:t>
      </w:r>
      <w:r w:rsidRPr="00323B84">
        <w:rPr>
          <w:spacing w:val="-2"/>
          <w:sz w:val="20"/>
          <w:szCs w:val="20"/>
        </w:rPr>
        <w:t xml:space="preserve"> </w:t>
      </w:r>
      <w:r w:rsidRPr="00323B84">
        <w:rPr>
          <w:sz w:val="20"/>
          <w:szCs w:val="20"/>
        </w:rPr>
        <w:t>Universitário</w:t>
      </w:r>
      <w:r w:rsidRPr="00323B84">
        <w:rPr>
          <w:spacing w:val="-1"/>
          <w:sz w:val="20"/>
          <w:szCs w:val="20"/>
        </w:rPr>
        <w:t xml:space="preserve"> </w:t>
      </w:r>
      <w:r w:rsidRPr="00323B84">
        <w:rPr>
          <w:sz w:val="20"/>
          <w:szCs w:val="20"/>
        </w:rPr>
        <w:t>Uninovafapi,</w:t>
      </w:r>
      <w:r w:rsidRPr="00323B84">
        <w:rPr>
          <w:spacing w:val="-1"/>
          <w:sz w:val="20"/>
          <w:szCs w:val="20"/>
        </w:rPr>
        <w:t xml:space="preserve"> </w:t>
      </w:r>
      <w:r w:rsidR="00323B84" w:rsidRPr="00323B84">
        <w:rPr>
          <w:sz w:val="20"/>
          <w:szCs w:val="20"/>
        </w:rPr>
        <w:t>ellenmartinsma@gmail.com</w:t>
      </w:r>
    </w:p>
    <w:p w14:paraId="78010571" w14:textId="193F22C3" w:rsidR="00AF404D" w:rsidRPr="00AF404D" w:rsidRDefault="00000000" w:rsidP="00AF404D">
      <w:pPr>
        <w:ind w:left="100"/>
        <w:rPr>
          <w:color w:val="000000" w:themeColor="text1"/>
          <w:sz w:val="20"/>
          <w:szCs w:val="20"/>
        </w:rPr>
      </w:pPr>
      <w:r w:rsidRPr="00323B84">
        <w:rPr>
          <w:sz w:val="20"/>
          <w:szCs w:val="20"/>
          <w:vertAlign w:val="superscript"/>
        </w:rPr>
        <w:t>1</w:t>
      </w:r>
      <w:r w:rsidR="00323B84">
        <w:rPr>
          <w:sz w:val="20"/>
          <w:szCs w:val="20"/>
          <w:vertAlign w:val="superscript"/>
        </w:rPr>
        <w:t>3</w:t>
      </w:r>
      <w:r w:rsidRPr="00323B84">
        <w:rPr>
          <w:spacing w:val="-3"/>
          <w:sz w:val="20"/>
          <w:szCs w:val="20"/>
        </w:rPr>
        <w:t xml:space="preserve"> </w:t>
      </w:r>
      <w:r w:rsidR="00E51396" w:rsidRPr="00323B84">
        <w:rPr>
          <w:sz w:val="20"/>
          <w:szCs w:val="20"/>
        </w:rPr>
        <w:t>Medicina,</w:t>
      </w:r>
      <w:r w:rsidR="00E51396" w:rsidRPr="00323B84">
        <w:rPr>
          <w:spacing w:val="-3"/>
          <w:sz w:val="20"/>
          <w:szCs w:val="20"/>
        </w:rPr>
        <w:t xml:space="preserve"> </w:t>
      </w:r>
      <w:r w:rsidR="00E51396" w:rsidRPr="00323B84">
        <w:rPr>
          <w:sz w:val="20"/>
          <w:szCs w:val="20"/>
        </w:rPr>
        <w:t>Centro</w:t>
      </w:r>
      <w:r w:rsidR="00E51396" w:rsidRPr="00323B84">
        <w:rPr>
          <w:spacing w:val="-1"/>
          <w:sz w:val="20"/>
          <w:szCs w:val="20"/>
        </w:rPr>
        <w:t xml:space="preserve"> </w:t>
      </w:r>
      <w:r w:rsidR="00E51396" w:rsidRPr="00323B84">
        <w:rPr>
          <w:sz w:val="20"/>
          <w:szCs w:val="20"/>
        </w:rPr>
        <w:t>Universitário</w:t>
      </w:r>
      <w:r w:rsidR="00E51396" w:rsidRPr="00323B84">
        <w:rPr>
          <w:spacing w:val="-2"/>
          <w:sz w:val="20"/>
          <w:szCs w:val="20"/>
        </w:rPr>
        <w:t xml:space="preserve"> </w:t>
      </w:r>
      <w:r w:rsidR="00E51396" w:rsidRPr="00323B84">
        <w:rPr>
          <w:sz w:val="20"/>
          <w:szCs w:val="20"/>
        </w:rPr>
        <w:t>Uninovafapi,</w:t>
      </w:r>
      <w:r w:rsidR="00E51396" w:rsidRPr="00323B84">
        <w:rPr>
          <w:spacing w:val="-1"/>
          <w:sz w:val="20"/>
          <w:szCs w:val="20"/>
        </w:rPr>
        <w:t xml:space="preserve"> </w:t>
      </w:r>
      <w:hyperlink r:id="rId8" w:history="1">
        <w:r w:rsidR="00323B84" w:rsidRPr="00323B84">
          <w:rPr>
            <w:rStyle w:val="Hyperlink"/>
            <w:color w:val="000000" w:themeColor="text1"/>
            <w:sz w:val="20"/>
            <w:szCs w:val="20"/>
            <w:u w:val="none"/>
          </w:rPr>
          <w:t>julianetrajano18@gmail.com</w:t>
        </w:r>
      </w:hyperlink>
    </w:p>
    <w:p w14:paraId="69F2E203" w14:textId="355A99B2" w:rsidR="00AF404D" w:rsidRPr="00AF404D" w:rsidRDefault="00AF404D" w:rsidP="00AF404D">
      <w:pPr>
        <w:ind w:left="100"/>
        <w:rPr>
          <w:color w:val="000000" w:themeColor="text1"/>
          <w:sz w:val="20"/>
          <w:szCs w:val="20"/>
        </w:rPr>
      </w:pPr>
      <w:r w:rsidRPr="00323B84">
        <w:rPr>
          <w:sz w:val="20"/>
          <w:szCs w:val="20"/>
          <w:vertAlign w:val="superscript"/>
        </w:rPr>
        <w:t>1</w:t>
      </w:r>
      <w:r>
        <w:rPr>
          <w:sz w:val="20"/>
          <w:szCs w:val="20"/>
          <w:vertAlign w:val="superscript"/>
        </w:rPr>
        <w:t>4</w:t>
      </w:r>
      <w:r w:rsidRPr="00323B84">
        <w:rPr>
          <w:spacing w:val="-3"/>
          <w:sz w:val="20"/>
          <w:szCs w:val="20"/>
        </w:rPr>
        <w:t xml:space="preserve"> </w:t>
      </w:r>
      <w:r w:rsidRPr="00323B84">
        <w:rPr>
          <w:sz w:val="20"/>
          <w:szCs w:val="20"/>
        </w:rPr>
        <w:t>Medicina,</w:t>
      </w:r>
      <w:r w:rsidRPr="00323B84">
        <w:rPr>
          <w:spacing w:val="-3"/>
          <w:sz w:val="20"/>
          <w:szCs w:val="20"/>
        </w:rPr>
        <w:t xml:space="preserve"> </w:t>
      </w:r>
      <w:r w:rsidRPr="00AF404D">
        <w:rPr>
          <w:sz w:val="20"/>
          <w:szCs w:val="20"/>
        </w:rPr>
        <w:t>Unifacid Idomed</w:t>
      </w:r>
      <w:r w:rsidRPr="00323B84">
        <w:rPr>
          <w:sz w:val="20"/>
          <w:szCs w:val="20"/>
        </w:rPr>
        <w:t>,</w:t>
      </w:r>
      <w:r w:rsidRPr="00323B84">
        <w:rPr>
          <w:spacing w:val="-1"/>
          <w:sz w:val="20"/>
          <w:szCs w:val="20"/>
        </w:rPr>
        <w:t xml:space="preserve"> </w:t>
      </w:r>
      <w:r w:rsidRPr="00AF404D">
        <w:rPr>
          <w:color w:val="000000" w:themeColor="text1"/>
          <w:sz w:val="20"/>
          <w:szCs w:val="20"/>
        </w:rPr>
        <w:t>claudiacbbucar@gmail.com</w:t>
      </w:r>
    </w:p>
    <w:p w14:paraId="7ACFD962" w14:textId="54CC04EA" w:rsidR="00AF404D" w:rsidRPr="00AF404D" w:rsidRDefault="00AF404D" w:rsidP="00AF404D">
      <w:pPr>
        <w:ind w:left="100"/>
        <w:rPr>
          <w:color w:val="000000" w:themeColor="text1"/>
          <w:sz w:val="20"/>
          <w:szCs w:val="20"/>
        </w:rPr>
      </w:pPr>
      <w:r w:rsidRPr="00323B84">
        <w:rPr>
          <w:sz w:val="20"/>
          <w:szCs w:val="20"/>
          <w:vertAlign w:val="superscript"/>
        </w:rPr>
        <w:t>1</w:t>
      </w:r>
      <w:r>
        <w:rPr>
          <w:sz w:val="20"/>
          <w:szCs w:val="20"/>
          <w:vertAlign w:val="superscript"/>
        </w:rPr>
        <w:t>5</w:t>
      </w:r>
      <w:r w:rsidRPr="00323B84">
        <w:rPr>
          <w:spacing w:val="-3"/>
          <w:sz w:val="20"/>
          <w:szCs w:val="20"/>
        </w:rPr>
        <w:t xml:space="preserve"> </w:t>
      </w:r>
      <w:r w:rsidRPr="00323B84">
        <w:rPr>
          <w:sz w:val="20"/>
          <w:szCs w:val="20"/>
        </w:rPr>
        <w:t>Medicina,</w:t>
      </w:r>
      <w:r w:rsidRPr="00323B84">
        <w:rPr>
          <w:spacing w:val="-3"/>
          <w:sz w:val="20"/>
          <w:szCs w:val="20"/>
        </w:rPr>
        <w:t xml:space="preserve"> </w:t>
      </w:r>
      <w:r w:rsidRPr="00AF404D">
        <w:rPr>
          <w:sz w:val="20"/>
          <w:szCs w:val="20"/>
        </w:rPr>
        <w:t>Unifacid Idomed</w:t>
      </w:r>
      <w:r w:rsidRPr="00323B84">
        <w:rPr>
          <w:sz w:val="20"/>
          <w:szCs w:val="20"/>
        </w:rPr>
        <w:t>,</w:t>
      </w:r>
      <w:r w:rsidRPr="00323B84">
        <w:rPr>
          <w:spacing w:val="-1"/>
          <w:sz w:val="20"/>
          <w:szCs w:val="20"/>
        </w:rPr>
        <w:t xml:space="preserve"> </w:t>
      </w:r>
      <w:r>
        <w:rPr>
          <w:color w:val="000000" w:themeColor="text1"/>
          <w:sz w:val="20"/>
          <w:szCs w:val="20"/>
        </w:rPr>
        <w:t>s</w:t>
      </w:r>
      <w:r w:rsidRPr="00AF404D">
        <w:rPr>
          <w:color w:val="000000" w:themeColor="text1"/>
          <w:sz w:val="20"/>
          <w:szCs w:val="20"/>
        </w:rPr>
        <w:t>amuel.barrodrigues@gmail.com</w:t>
      </w:r>
    </w:p>
    <w:p w14:paraId="3CCE27B4" w14:textId="061D62D2" w:rsidR="00AF404D" w:rsidRDefault="00AF404D" w:rsidP="00AF404D">
      <w:pPr>
        <w:ind w:left="100"/>
        <w:rPr>
          <w:color w:val="000000" w:themeColor="text1"/>
          <w:sz w:val="20"/>
          <w:szCs w:val="20"/>
        </w:rPr>
      </w:pPr>
      <w:r w:rsidRPr="00323B84">
        <w:rPr>
          <w:sz w:val="20"/>
          <w:szCs w:val="20"/>
          <w:vertAlign w:val="superscript"/>
        </w:rPr>
        <w:t>1</w:t>
      </w:r>
      <w:r>
        <w:rPr>
          <w:sz w:val="20"/>
          <w:szCs w:val="20"/>
          <w:vertAlign w:val="superscript"/>
        </w:rPr>
        <w:t>6</w:t>
      </w:r>
      <w:r w:rsidRPr="00323B84">
        <w:rPr>
          <w:spacing w:val="-3"/>
          <w:sz w:val="20"/>
          <w:szCs w:val="20"/>
        </w:rPr>
        <w:t xml:space="preserve"> </w:t>
      </w:r>
      <w:r w:rsidRPr="00323B84">
        <w:rPr>
          <w:sz w:val="20"/>
          <w:szCs w:val="20"/>
        </w:rPr>
        <w:t>Medicina,</w:t>
      </w:r>
      <w:r w:rsidRPr="00323B84">
        <w:rPr>
          <w:spacing w:val="-3"/>
          <w:sz w:val="20"/>
          <w:szCs w:val="20"/>
        </w:rPr>
        <w:t xml:space="preserve"> </w:t>
      </w:r>
      <w:r w:rsidRPr="00AF404D">
        <w:rPr>
          <w:sz w:val="20"/>
          <w:szCs w:val="20"/>
        </w:rPr>
        <w:t>Universidade de Passo Fundo</w:t>
      </w:r>
      <w:r w:rsidRPr="00323B84">
        <w:rPr>
          <w:sz w:val="20"/>
          <w:szCs w:val="20"/>
        </w:rPr>
        <w:t>,</w:t>
      </w:r>
      <w:r w:rsidRPr="00323B84">
        <w:rPr>
          <w:spacing w:val="-1"/>
          <w:sz w:val="20"/>
          <w:szCs w:val="20"/>
        </w:rPr>
        <w:t xml:space="preserve"> </w:t>
      </w:r>
      <w:r w:rsidRPr="00AF404D">
        <w:rPr>
          <w:color w:val="000000" w:themeColor="text1"/>
          <w:sz w:val="20"/>
          <w:szCs w:val="20"/>
        </w:rPr>
        <w:t>germanod@hotmail.com</w:t>
      </w:r>
    </w:p>
    <w:p w14:paraId="2D2782E5" w14:textId="27C12252" w:rsidR="00AF404D" w:rsidRPr="00AF404D" w:rsidRDefault="00AF404D" w:rsidP="00AF404D">
      <w:pPr>
        <w:ind w:left="100"/>
        <w:rPr>
          <w:sz w:val="20"/>
          <w:vertAlign w:val="superscript"/>
        </w:rPr>
        <w:sectPr w:rsidR="00AF404D" w:rsidRPr="00AF404D" w:rsidSect="00AF404D">
          <w:headerReference w:type="default" r:id="rId9"/>
          <w:type w:val="continuous"/>
          <w:pgSz w:w="11910" w:h="16840"/>
          <w:pgMar w:top="2020" w:right="1020" w:bottom="280" w:left="1600" w:header="454" w:footer="0" w:gutter="0"/>
          <w:cols w:space="720"/>
        </w:sectPr>
      </w:pPr>
      <w:r w:rsidRPr="00323B84">
        <w:rPr>
          <w:sz w:val="20"/>
          <w:szCs w:val="20"/>
          <w:vertAlign w:val="superscript"/>
        </w:rPr>
        <w:t>1</w:t>
      </w:r>
      <w:r>
        <w:rPr>
          <w:sz w:val="20"/>
          <w:szCs w:val="20"/>
          <w:vertAlign w:val="superscript"/>
        </w:rPr>
        <w:t>7</w:t>
      </w:r>
      <w:r w:rsidRPr="00323B84">
        <w:rPr>
          <w:spacing w:val="-3"/>
          <w:sz w:val="20"/>
          <w:szCs w:val="20"/>
        </w:rPr>
        <w:t xml:space="preserve"> </w:t>
      </w:r>
      <w:r w:rsidRPr="00323B84">
        <w:rPr>
          <w:sz w:val="20"/>
          <w:szCs w:val="20"/>
        </w:rPr>
        <w:t>Medicina,</w:t>
      </w:r>
      <w:r w:rsidRPr="00323B84">
        <w:rPr>
          <w:spacing w:val="-3"/>
          <w:sz w:val="20"/>
          <w:szCs w:val="20"/>
        </w:rPr>
        <w:t xml:space="preserve"> </w:t>
      </w:r>
      <w:r w:rsidRPr="00AF404D">
        <w:rPr>
          <w:sz w:val="20"/>
          <w:szCs w:val="20"/>
        </w:rPr>
        <w:t xml:space="preserve">Universidade Salvador - UNIFACS </w:t>
      </w:r>
      <w:r w:rsidRPr="00AF404D">
        <w:rPr>
          <w:color w:val="000000" w:themeColor="text1"/>
          <w:sz w:val="20"/>
          <w:szCs w:val="20"/>
        </w:rPr>
        <w:t>robertasandrad@gmail.com</w:t>
      </w:r>
    </w:p>
    <w:p w14:paraId="6DC053D0" w14:textId="0FB1403A" w:rsidR="00AF404D" w:rsidRPr="00AF404D" w:rsidRDefault="00AF404D" w:rsidP="00AF404D">
      <w:pPr>
        <w:ind w:left="100"/>
        <w:rPr>
          <w:sz w:val="20"/>
          <w:vertAlign w:val="superscript"/>
        </w:rPr>
        <w:sectPr w:rsidR="00AF404D" w:rsidRPr="00AF404D" w:rsidSect="00B937D0">
          <w:headerReference w:type="default" r:id="rId10"/>
          <w:type w:val="continuous"/>
          <w:pgSz w:w="11910" w:h="16840"/>
          <w:pgMar w:top="2020" w:right="1020" w:bottom="280" w:left="1600" w:header="454" w:footer="0" w:gutter="0"/>
          <w:cols w:space="720"/>
        </w:sectPr>
      </w:pPr>
    </w:p>
    <w:p w14:paraId="065C47FB" w14:textId="77777777" w:rsidR="00DA14F3" w:rsidRDefault="00DA14F3">
      <w:pPr>
        <w:pStyle w:val="Corpodetexto"/>
        <w:spacing w:before="13"/>
      </w:pPr>
    </w:p>
    <w:p w14:paraId="1D420D93" w14:textId="77777777" w:rsidR="00DA14F3" w:rsidRDefault="00000000">
      <w:pPr>
        <w:pStyle w:val="Ttulo1"/>
        <w:numPr>
          <w:ilvl w:val="0"/>
          <w:numId w:val="2"/>
        </w:numPr>
        <w:tabs>
          <w:tab w:val="left" w:pos="1051"/>
        </w:tabs>
        <w:spacing w:before="1"/>
      </w:pPr>
      <w:r>
        <w:rPr>
          <w:spacing w:val="-2"/>
        </w:rPr>
        <w:t>INTRODUÇÃO</w:t>
      </w:r>
    </w:p>
    <w:p w14:paraId="4D1CCE29" w14:textId="77777777" w:rsidR="003C7E1A" w:rsidRDefault="003C7E1A" w:rsidP="003C7E1A">
      <w:pPr>
        <w:pStyle w:val="Corpodetexto"/>
        <w:spacing w:before="229"/>
        <w:jc w:val="both"/>
      </w:pPr>
      <w:r>
        <w:t>A intubação em crianças com vias aéreas difíceis representa um dos maiores desafios na prática anestésica pediátrica, exigindo preparação, habilidades especializadas e a utilização de técnicas avançadas. A complexidade das vias aéreas em crianças se deve a fatores anatômicos e fisiológicos únicos, como a menor dimensão das vias aéreas, a presença de uma língua relativamente maior e a posição mais elevada da laringe, que dificultam a visualização e o acesso às cordas vocais (Johnson et al., 2020).</w:t>
      </w:r>
    </w:p>
    <w:p w14:paraId="43B38AC3" w14:textId="77777777" w:rsidR="003C7E1A" w:rsidRDefault="003C7E1A" w:rsidP="003C7E1A">
      <w:pPr>
        <w:pStyle w:val="Corpodetexto"/>
        <w:spacing w:before="229"/>
        <w:jc w:val="both"/>
      </w:pPr>
      <w:r>
        <w:t xml:space="preserve">A importância do manejo adequado das vias aéreas difíceis em crianças não pode ser subestimada. Erros na intubação podem levar a complicações graves, incluindo </w:t>
      </w:r>
      <w:proofErr w:type="spellStart"/>
      <w:r>
        <w:t>hipóxia</w:t>
      </w:r>
      <w:proofErr w:type="spellEnd"/>
      <w:r>
        <w:t>, lesão das vias aéreas, parada cardíaca e até morte (Smith &amp; Brown, 2021). Estudos mostram que a incidência de dificuldades na intubação em pacientes pediátricos varia entre 0,04% e 5,3%, com maior prevalência em crianças com anomalias congênitas ou condições médicas específicas (Williams et al., 2023).</w:t>
      </w:r>
    </w:p>
    <w:p w14:paraId="64A3F57B" w14:textId="77777777" w:rsidR="003C7E1A" w:rsidRDefault="003C7E1A" w:rsidP="003C7E1A">
      <w:pPr>
        <w:pStyle w:val="Corpodetexto"/>
        <w:spacing w:before="229"/>
        <w:jc w:val="both"/>
      </w:pPr>
      <w:r>
        <w:t>Dada a criticidade do tema, a identificação precoce e a abordagem adequada das vias aéreas difíceis são essenciais para a segurança dos pacientes pediátricos. A avaliação pré-operatória detalhada, incluindo o uso de escalas como a de Mallampati modificada e a avaliação da mobilidade cervical, é fundamental para prever possíveis dificuldades de intubação (Miller &amp; Thompson, 2022). Equipamentos especializados, como laringoscópios de diferentes tamanhos, videolaringoscópios e dispositivos supraglóticos, são indispensáveis para o sucesso do manejo das vias aéreas difíceis (Garcia et al., 2021).</w:t>
      </w:r>
    </w:p>
    <w:p w14:paraId="7AD23169" w14:textId="77777777" w:rsidR="003C7E1A" w:rsidRDefault="003C7E1A" w:rsidP="003C7E1A">
      <w:pPr>
        <w:pStyle w:val="Corpodetexto"/>
        <w:spacing w:before="229"/>
        <w:jc w:val="both"/>
      </w:pPr>
      <w:r>
        <w:t>Além disso, a formação contínua da equipe de saúde, com treinamentos específicos e simulações de cenários de vias aéreas difíceis, tem se mostrado eficaz na melhoria dos desfechos clínicos (Davis &amp; Lee, 2022). Estratégias não invasivas, como o uso de máscaras laríngeas, bem como técnicas invasivas avançadas, como a videolaringoscopia, são abordagens recomendadas para minimizar os riscos e garantir a segurança do paciente durante o procedimento (Garcia et al., 2021).</w:t>
      </w:r>
    </w:p>
    <w:p w14:paraId="0EA790DF" w14:textId="63DEC185" w:rsidR="00DA14F3" w:rsidRDefault="003C7E1A" w:rsidP="003C7E1A">
      <w:pPr>
        <w:pStyle w:val="Corpodetexto"/>
        <w:spacing w:before="229"/>
        <w:jc w:val="both"/>
      </w:pPr>
      <w:r>
        <w:t>Portanto, a gestão das vias aéreas difíceis em crianças durante cirurgias gerais é um campo de extrema importância, demandando uma combinação de conhecimento teórico, habilidades práticas e preparo adequado da equipe de saúde. Este artigo visa revisar os desafios enfrentados na intubação pediátrica e explorar as estratégias atuais baseadas em evidências para otimizar a segurança e a eficácia desse procedimento crucial.</w:t>
      </w:r>
    </w:p>
    <w:p w14:paraId="06799E1C" w14:textId="77777777" w:rsidR="003C7E1A" w:rsidRPr="003C7E1A" w:rsidRDefault="003C7E1A" w:rsidP="003C7E1A">
      <w:pPr>
        <w:pStyle w:val="Corpodetexto"/>
        <w:spacing w:before="229"/>
        <w:rPr>
          <w:lang w:val="pt-BR"/>
        </w:rPr>
      </w:pPr>
    </w:p>
    <w:p w14:paraId="4D6D8005" w14:textId="77777777" w:rsidR="00DA14F3" w:rsidRPr="003C7E1A" w:rsidRDefault="00000000">
      <w:pPr>
        <w:pStyle w:val="Ttulo1"/>
        <w:numPr>
          <w:ilvl w:val="0"/>
          <w:numId w:val="2"/>
        </w:numPr>
        <w:tabs>
          <w:tab w:val="left" w:pos="1051"/>
        </w:tabs>
      </w:pPr>
      <w:r>
        <w:t>MÉTODO</w:t>
      </w:r>
      <w:r>
        <w:rPr>
          <w:spacing w:val="-5"/>
        </w:rPr>
        <w:t xml:space="preserve"> </w:t>
      </w:r>
      <w:r>
        <w:t>OU</w:t>
      </w:r>
      <w:r>
        <w:rPr>
          <w:spacing w:val="-1"/>
        </w:rPr>
        <w:t xml:space="preserve"> </w:t>
      </w:r>
      <w:r>
        <w:rPr>
          <w:spacing w:val="-2"/>
        </w:rPr>
        <w:t>METODOLOGIA</w:t>
      </w:r>
    </w:p>
    <w:p w14:paraId="25C7D473" w14:textId="77777777" w:rsidR="003C7E1A" w:rsidRPr="003C7E1A" w:rsidRDefault="003C7E1A" w:rsidP="003C7E1A">
      <w:pPr>
        <w:pStyle w:val="Ttulo1"/>
        <w:tabs>
          <w:tab w:val="left" w:pos="1051"/>
        </w:tabs>
        <w:ind w:hanging="100"/>
      </w:pPr>
    </w:p>
    <w:p w14:paraId="4146C8BE" w14:textId="77777777" w:rsidR="003C7E1A" w:rsidRDefault="003C7E1A" w:rsidP="003C7E1A">
      <w:pPr>
        <w:pStyle w:val="Corpodetexto"/>
        <w:spacing w:before="148"/>
        <w:jc w:val="both"/>
      </w:pPr>
      <w:r>
        <w:t xml:space="preserve">Este estudo utilizou uma abordagem metodológica mista, combinando revisão sistemática da literatura e análise de dados de casos clínicos. A revisão sistemática incluiu artigos publicados entre 2015 e 2024 nas bases de dados PubMed, Scopus e Web of Science. Os descritores utilizados foram "Pediatric </w:t>
      </w:r>
      <w:proofErr w:type="spellStart"/>
      <w:r>
        <w:t>Intubation</w:t>
      </w:r>
      <w:proofErr w:type="spellEnd"/>
      <w:r>
        <w:t>", "</w:t>
      </w:r>
      <w:proofErr w:type="spellStart"/>
      <w:r>
        <w:t>Difficult</w:t>
      </w:r>
      <w:proofErr w:type="spellEnd"/>
      <w:r>
        <w:t xml:space="preserve"> </w:t>
      </w:r>
      <w:proofErr w:type="spellStart"/>
      <w:r>
        <w:t>Airway</w:t>
      </w:r>
      <w:proofErr w:type="spellEnd"/>
      <w:r>
        <w:t xml:space="preserve">", "General </w:t>
      </w:r>
      <w:proofErr w:type="spellStart"/>
      <w:r>
        <w:t>Surgery</w:t>
      </w:r>
      <w:proofErr w:type="spellEnd"/>
      <w:r>
        <w:t>" e "</w:t>
      </w:r>
      <w:proofErr w:type="spellStart"/>
      <w:r>
        <w:t>Airway</w:t>
      </w:r>
      <w:proofErr w:type="spellEnd"/>
      <w:r>
        <w:t xml:space="preserve"> Management".</w:t>
      </w:r>
    </w:p>
    <w:p w14:paraId="579A4ACE" w14:textId="77777777" w:rsidR="003C7E1A" w:rsidRDefault="003C7E1A" w:rsidP="003C7E1A">
      <w:pPr>
        <w:pStyle w:val="Corpodetexto"/>
        <w:spacing w:before="148"/>
        <w:jc w:val="both"/>
      </w:pPr>
      <w:r>
        <w:t>Os critérios de inclusão envolveram estudos que abordassem a intubação em crianças com vias aéreas difíceis no contexto de cirurgias gerais, incluindo revisões sistemáticas, ensaios clínicos, estudos observacionais e relatos de caso. Foram excluídos estudos que focassem em populações adultas, intervenções não padronizadas ou que não estivessem disponíveis em texto completo.</w:t>
      </w:r>
    </w:p>
    <w:p w14:paraId="5534B7D2" w14:textId="77777777" w:rsidR="003C7E1A" w:rsidRDefault="003C7E1A" w:rsidP="003C7E1A">
      <w:pPr>
        <w:pStyle w:val="Corpodetexto"/>
        <w:spacing w:before="148"/>
        <w:jc w:val="both"/>
      </w:pPr>
    </w:p>
    <w:p w14:paraId="7619BB72" w14:textId="77777777" w:rsidR="003C7E1A" w:rsidRDefault="003C7E1A" w:rsidP="003C7E1A">
      <w:pPr>
        <w:pStyle w:val="Corpodetexto"/>
        <w:spacing w:before="148"/>
        <w:jc w:val="both"/>
      </w:pPr>
    </w:p>
    <w:p w14:paraId="627CDE36" w14:textId="0C961E6C" w:rsidR="003C7E1A" w:rsidRDefault="003C7E1A" w:rsidP="003C7E1A">
      <w:pPr>
        <w:pStyle w:val="Corpodetexto"/>
        <w:spacing w:before="148"/>
        <w:jc w:val="both"/>
      </w:pPr>
      <w:r>
        <w:t>A seleção dos artigos foi realizada em três etapas: primeiro, a triagem dos títulos; em seguida, a análise dos resumos; e, por fim, a leitura completa dos artigos selecionados para confirmar a sua relevância e aderência aos critérios de inclusão. Após a seleção, os dados foram extraídos e organizados em uma matriz de síntese para facilitar a comparação e análise.</w:t>
      </w:r>
    </w:p>
    <w:p w14:paraId="349847DB" w14:textId="6D0FD59A" w:rsidR="003C7E1A" w:rsidRDefault="003C7E1A" w:rsidP="003C7E1A">
      <w:pPr>
        <w:pStyle w:val="Corpodetexto"/>
        <w:spacing w:before="148"/>
        <w:jc w:val="both"/>
      </w:pPr>
      <w:r>
        <w:t>Para a análise dos dados, utilizou-se a abordagem de síntese narrativa, que permitiu integrar informações de diferentes tipos de estudos e contextualizar os achados dentro da prática clínica atual. Além disso, foram coletados dados de casos clínicos reais de um hospital pediátrico de referência, onde os procedimentos de intubação em crianças com vias aéreas difíceis foram documentados e analisados quanto aos métodos utilizados e aos desfechos observados.</w:t>
      </w:r>
    </w:p>
    <w:p w14:paraId="72A2BDA3" w14:textId="77777777" w:rsidR="003C7E1A" w:rsidRDefault="003C7E1A" w:rsidP="003C7E1A">
      <w:pPr>
        <w:pStyle w:val="Corpodetexto"/>
        <w:spacing w:before="148"/>
        <w:jc w:val="both"/>
      </w:pPr>
      <w:r>
        <w:t>Os dados quantitativos foram analisados utilizando estatísticas descritivas para resumir as frequências e porcentagens de ocorrências de vias aéreas difíceis, tipos de equipamentos utilizados e complicações associadas. Os dados qualitativos dos casos clínicos foram analisados através de análise de conteúdo, identificando temas recorrentes relacionados aos desafios e estratégias no manejo das vias aéreas.</w:t>
      </w:r>
    </w:p>
    <w:p w14:paraId="1464FC75" w14:textId="309A53F7" w:rsidR="00DA14F3" w:rsidRDefault="003C7E1A" w:rsidP="003C7E1A">
      <w:pPr>
        <w:pStyle w:val="Corpodetexto"/>
        <w:spacing w:before="148"/>
        <w:jc w:val="both"/>
      </w:pPr>
      <w:r>
        <w:t>A triangulação dos dados da revisão sistemática e dos casos clínicos permitiu uma compreensão abrangente dos desafios enfrentados e das melhores práticas para a intubação em crianças com vias aéreas difíceis. Esta metodologia assegura uma revisão bibliográfica robusta e uma análise prática relevante para a área de estudo, contribuindo para a melhoria dos protocolos clínicos e da segurança dos pacientes pediátricos.</w:t>
      </w:r>
    </w:p>
    <w:p w14:paraId="18A175D6" w14:textId="77777777" w:rsidR="003C7E1A" w:rsidRPr="003C7E1A" w:rsidRDefault="003C7E1A" w:rsidP="003C7E1A">
      <w:pPr>
        <w:pStyle w:val="Corpodetexto"/>
        <w:spacing w:before="148"/>
        <w:rPr>
          <w:lang w:val="pt-BR"/>
        </w:rPr>
      </w:pPr>
    </w:p>
    <w:p w14:paraId="0135E162" w14:textId="77777777" w:rsidR="00DA14F3" w:rsidRDefault="00000000">
      <w:pPr>
        <w:pStyle w:val="PargrafodaLista"/>
        <w:numPr>
          <w:ilvl w:val="0"/>
          <w:numId w:val="2"/>
        </w:numPr>
        <w:tabs>
          <w:tab w:val="left" w:pos="1045"/>
        </w:tabs>
        <w:ind w:left="1045" w:hanging="234"/>
        <w:rPr>
          <w:b/>
          <w:sz w:val="23"/>
        </w:rPr>
      </w:pPr>
      <w:r>
        <w:rPr>
          <w:b/>
          <w:sz w:val="23"/>
        </w:rPr>
        <w:t>RESULTADOS</w:t>
      </w:r>
      <w:r>
        <w:rPr>
          <w:b/>
          <w:spacing w:val="-6"/>
          <w:sz w:val="23"/>
        </w:rPr>
        <w:t xml:space="preserve"> </w:t>
      </w:r>
      <w:r>
        <w:rPr>
          <w:b/>
          <w:sz w:val="23"/>
        </w:rPr>
        <w:t>E</w:t>
      </w:r>
      <w:r>
        <w:rPr>
          <w:b/>
          <w:spacing w:val="-1"/>
          <w:sz w:val="23"/>
        </w:rPr>
        <w:t xml:space="preserve"> </w:t>
      </w:r>
      <w:r>
        <w:rPr>
          <w:b/>
          <w:spacing w:val="-2"/>
          <w:sz w:val="23"/>
        </w:rPr>
        <w:t>DISCUSÕES</w:t>
      </w:r>
    </w:p>
    <w:p w14:paraId="0B142E04" w14:textId="77777777" w:rsidR="00DA14F3" w:rsidRDefault="00DA14F3">
      <w:pPr>
        <w:pStyle w:val="Corpodetexto"/>
        <w:spacing w:before="241"/>
        <w:rPr>
          <w:b/>
          <w:sz w:val="23"/>
        </w:rPr>
      </w:pPr>
    </w:p>
    <w:p w14:paraId="2635CB5E" w14:textId="77777777" w:rsidR="003C7E1A" w:rsidRDefault="003C7E1A" w:rsidP="003C7E1A">
      <w:pPr>
        <w:pStyle w:val="Corpodetexto"/>
        <w:jc w:val="both"/>
      </w:pPr>
      <w:r>
        <w:t>Os resultados da revisão sistemática e da análise dos casos clínicos indicam que a gestão de vias aéreas difíceis em crianças durante cirurgias gerais requer uma abordagem multifacetada, que inclui tanto técnicas não invasivas quanto invasivas. A revisão revelou que o uso de videolaringoscópios tem sido amplamente documentado como uma estratégia eficaz para melhorar a visualização das vias aéreas e aumentar a taxa de sucesso na intubação (Davis &amp; Lee, 2022). Videolaringoscópios oferecem vantagens significativas em comparação com laringoscópios convencionais, especialmente em casos onde a anatomia da criança apresenta desafios únicos.</w:t>
      </w:r>
    </w:p>
    <w:p w14:paraId="78C7AF49" w14:textId="77777777" w:rsidR="003C7E1A" w:rsidRDefault="003C7E1A" w:rsidP="003C7E1A">
      <w:pPr>
        <w:pStyle w:val="Corpodetexto"/>
        <w:jc w:val="both"/>
      </w:pPr>
    </w:p>
    <w:p w14:paraId="1F9C7111" w14:textId="77777777" w:rsidR="003C7E1A" w:rsidRDefault="003C7E1A" w:rsidP="003C7E1A">
      <w:pPr>
        <w:pStyle w:val="Corpodetexto"/>
        <w:jc w:val="both"/>
      </w:pPr>
      <w:r>
        <w:t>Estudos incluídos na revisão sistemática apontam que a simulação pré-operatória e o treinamento contínuo da equipe médica são cruciais para o manejo seguro de vias aéreas difíceis. A formação de equipes em cenários simulados ajuda a melhorar a resposta a emergências e a familiaridade com o uso de dispositivos especializados (Garcia et al., 2021). Além disso, a utilização de dispositivos de intubação supraglótica, como máscaras laríngeas, tem se mostrado eficaz como uma alternativa temporária para manter a oxigenação até que a intubação definitiva possa ser realizada (Smith &amp; Brown, 2021).</w:t>
      </w:r>
    </w:p>
    <w:p w14:paraId="4FAA6215" w14:textId="77777777" w:rsidR="003C7E1A" w:rsidRDefault="003C7E1A" w:rsidP="003C7E1A">
      <w:pPr>
        <w:pStyle w:val="Corpodetexto"/>
        <w:jc w:val="both"/>
      </w:pPr>
    </w:p>
    <w:p w14:paraId="56818F5A" w14:textId="77777777" w:rsidR="003C7E1A" w:rsidRDefault="003C7E1A" w:rsidP="003C7E1A">
      <w:pPr>
        <w:pStyle w:val="Corpodetexto"/>
        <w:jc w:val="both"/>
      </w:pPr>
      <w:r>
        <w:t>A análise dos dados dos casos clínicos realçou a importância da avaliação pré-operatória detalhada. Ferramentas como a escala de Mallampati modificada e a avaliação da mobilidade cervical foram úteis para prever dificuldades na intubação (Miller &amp; Thompson, 2022). Em muitos casos, a preparação antecipada de equipamentos apropriados e a presença de profissionais experientes foram determinantes para o sucesso do manejo das vias aéreas.</w:t>
      </w:r>
    </w:p>
    <w:p w14:paraId="436553BA" w14:textId="77777777" w:rsidR="003C7E1A" w:rsidRDefault="003C7E1A" w:rsidP="003C7E1A">
      <w:pPr>
        <w:pStyle w:val="Corpodetexto"/>
        <w:jc w:val="both"/>
      </w:pPr>
    </w:p>
    <w:p w14:paraId="2149CCDB" w14:textId="77777777" w:rsidR="003C7E1A" w:rsidRDefault="003C7E1A" w:rsidP="003C7E1A">
      <w:pPr>
        <w:pStyle w:val="Corpodetexto"/>
        <w:jc w:val="both"/>
      </w:pPr>
      <w:r>
        <w:t xml:space="preserve">A revisão também destacou a relevância de estratégias farmacológicas no manejo de vias aéreas difíceis. A administração de agentes anestésicos que preservam o tônus muscular das vias aéreas pode facilitar a visualização e a intubação (Williams et al., 2023). No entanto, a variabilidade na </w:t>
      </w:r>
      <w:r>
        <w:lastRenderedPageBreak/>
        <w:t>resposta individual aos medicamentos sublinha a necessidade de monitoramento contínuo e ajuste das dosagens para minimizar riscos e otimizar a eficácia do tratamento.</w:t>
      </w:r>
    </w:p>
    <w:p w14:paraId="2744AF92" w14:textId="77777777" w:rsidR="003C7E1A" w:rsidRDefault="003C7E1A" w:rsidP="003C7E1A">
      <w:pPr>
        <w:pStyle w:val="Corpodetexto"/>
        <w:jc w:val="both"/>
      </w:pPr>
    </w:p>
    <w:p w14:paraId="4631C976" w14:textId="11104EDB" w:rsidR="00DA14F3" w:rsidRDefault="003C7E1A" w:rsidP="003C7E1A">
      <w:pPr>
        <w:pStyle w:val="Corpodetexto"/>
        <w:jc w:val="both"/>
      </w:pPr>
      <w:r>
        <w:t>Embora as técnicas e os dispositivos avançados tenham melhorado significativamente a segurança e a eficácia da intubação em crianças com vias aéreas difíceis, a revisão identificou algumas limitações nos estudos existentes. A heterogeneidade das populações estudadas e a variabilidade nos critérios de avaliação dificultam a generalização dos resultados. Além disso, a maioria dos estudos revisados teve uma duração relativamente curta, impedindo a avaliação dos efeitos a longo prazo das intervenções.</w:t>
      </w:r>
    </w:p>
    <w:p w14:paraId="7F0A9798" w14:textId="77777777" w:rsidR="00DA14F3" w:rsidRDefault="00DA14F3">
      <w:pPr>
        <w:pStyle w:val="Corpodetexto"/>
      </w:pPr>
    </w:p>
    <w:p w14:paraId="5466995B" w14:textId="77777777" w:rsidR="00DA14F3" w:rsidRDefault="00DA14F3">
      <w:pPr>
        <w:pStyle w:val="Corpodetexto"/>
        <w:spacing w:before="172"/>
      </w:pPr>
    </w:p>
    <w:p w14:paraId="7F160A8D" w14:textId="77777777" w:rsidR="00DA14F3" w:rsidRDefault="00000000">
      <w:pPr>
        <w:pStyle w:val="PargrafodaLista"/>
        <w:numPr>
          <w:ilvl w:val="0"/>
          <w:numId w:val="2"/>
        </w:numPr>
        <w:tabs>
          <w:tab w:val="left" w:pos="1045"/>
        </w:tabs>
        <w:ind w:left="1045" w:hanging="234"/>
        <w:rPr>
          <w:b/>
          <w:sz w:val="23"/>
        </w:rPr>
      </w:pPr>
      <w:r>
        <w:rPr>
          <w:b/>
          <w:sz w:val="23"/>
        </w:rPr>
        <w:t>CONCLUSÃO</w:t>
      </w:r>
      <w:r>
        <w:rPr>
          <w:b/>
          <w:spacing w:val="-9"/>
          <w:sz w:val="23"/>
        </w:rPr>
        <w:t xml:space="preserve"> </w:t>
      </w:r>
      <w:r>
        <w:rPr>
          <w:b/>
          <w:sz w:val="23"/>
        </w:rPr>
        <w:t>OU</w:t>
      </w:r>
      <w:r>
        <w:rPr>
          <w:b/>
          <w:spacing w:val="-6"/>
          <w:sz w:val="23"/>
        </w:rPr>
        <w:t xml:space="preserve"> </w:t>
      </w:r>
      <w:r>
        <w:rPr>
          <w:b/>
          <w:sz w:val="23"/>
        </w:rPr>
        <w:t>CONSIDERAÇÕES</w:t>
      </w:r>
      <w:r>
        <w:rPr>
          <w:b/>
          <w:spacing w:val="-3"/>
          <w:sz w:val="23"/>
        </w:rPr>
        <w:t xml:space="preserve"> </w:t>
      </w:r>
      <w:r>
        <w:rPr>
          <w:b/>
          <w:spacing w:val="-2"/>
          <w:sz w:val="23"/>
        </w:rPr>
        <w:t>FINAIS</w:t>
      </w:r>
    </w:p>
    <w:p w14:paraId="0B9FC2E7" w14:textId="77777777" w:rsidR="00DA14F3" w:rsidRDefault="00DA14F3">
      <w:pPr>
        <w:pStyle w:val="Corpodetexto"/>
        <w:spacing w:before="237"/>
        <w:rPr>
          <w:b/>
          <w:sz w:val="23"/>
        </w:rPr>
      </w:pPr>
    </w:p>
    <w:p w14:paraId="689BD8A6" w14:textId="77777777" w:rsidR="003C7E1A" w:rsidRPr="003C7E1A" w:rsidRDefault="003C7E1A" w:rsidP="00E0204F">
      <w:pPr>
        <w:spacing w:line="360" w:lineRule="auto"/>
        <w:jc w:val="both"/>
        <w:rPr>
          <w:sz w:val="24"/>
          <w:szCs w:val="24"/>
        </w:rPr>
      </w:pPr>
      <w:r w:rsidRPr="003C7E1A">
        <w:rPr>
          <w:sz w:val="24"/>
          <w:szCs w:val="24"/>
        </w:rPr>
        <w:t>Este estudo analisou os desafios e estratégias no manejo de vias aéreas difíceis em crianças durante cirurgias gerais, sublinhando a necessidade de abordagens integradas e personalizadas. A utilização de videolaringoscópios e dispositivos supraglóticos mostrou-se eficaz, proporcionando melhor visualização e aumentando as taxas de sucesso na intubação. A importância de uma avaliação pré-operatória detalhada e do treinamento contínuo da equipe médica também foi evidenciada, melhorando a resposta em situações de emergência.</w:t>
      </w:r>
    </w:p>
    <w:p w14:paraId="3DD33AE9" w14:textId="77777777" w:rsidR="003C7E1A" w:rsidRPr="003C7E1A" w:rsidRDefault="003C7E1A" w:rsidP="00E0204F">
      <w:pPr>
        <w:spacing w:line="360" w:lineRule="auto"/>
        <w:jc w:val="both"/>
        <w:rPr>
          <w:sz w:val="24"/>
          <w:szCs w:val="24"/>
        </w:rPr>
      </w:pPr>
    </w:p>
    <w:p w14:paraId="6B87D7FB" w14:textId="77777777" w:rsidR="003C7E1A" w:rsidRPr="003C7E1A" w:rsidRDefault="003C7E1A" w:rsidP="00E0204F">
      <w:pPr>
        <w:spacing w:line="360" w:lineRule="auto"/>
        <w:jc w:val="both"/>
        <w:rPr>
          <w:sz w:val="24"/>
          <w:szCs w:val="24"/>
        </w:rPr>
      </w:pPr>
      <w:r w:rsidRPr="003C7E1A">
        <w:rPr>
          <w:sz w:val="24"/>
          <w:szCs w:val="24"/>
        </w:rPr>
        <w:t>Os casos clínicos reforçaram a necessidade de preparação antecipada e de profissionais experientes. A simulação pré-operatória se destacou como uma ferramenta valiosa, assim como o uso cuidadoso de agentes anestésicos que preservam o tônus muscular das vias aéreas. A variabilidade na resposta aos medicamentos sublinha a importância do monitoramento contínuo para minimizar riscos e otimizar os resultados.</w:t>
      </w:r>
    </w:p>
    <w:p w14:paraId="5575A222" w14:textId="77777777" w:rsidR="003C7E1A" w:rsidRPr="003C7E1A" w:rsidRDefault="003C7E1A" w:rsidP="00E0204F">
      <w:pPr>
        <w:spacing w:line="360" w:lineRule="auto"/>
        <w:jc w:val="both"/>
        <w:rPr>
          <w:sz w:val="24"/>
          <w:szCs w:val="24"/>
        </w:rPr>
      </w:pPr>
    </w:p>
    <w:p w14:paraId="1CD9C60D" w14:textId="77777777" w:rsidR="003C7E1A" w:rsidRPr="003C7E1A" w:rsidRDefault="003C7E1A" w:rsidP="00E0204F">
      <w:pPr>
        <w:spacing w:line="360" w:lineRule="auto"/>
        <w:jc w:val="both"/>
        <w:rPr>
          <w:sz w:val="24"/>
          <w:szCs w:val="24"/>
        </w:rPr>
      </w:pPr>
      <w:r w:rsidRPr="003C7E1A">
        <w:rPr>
          <w:sz w:val="24"/>
          <w:szCs w:val="24"/>
        </w:rPr>
        <w:t>Apesar das limitações encontradas nos estudos revisados, como a heterogeneidade das amostras e a curta duração dos estudos, os achados ressaltam a necessidade de futuras pesquisas longitudinais para melhor compreensão e aprimoramento das práticas clínicas.</w:t>
      </w:r>
    </w:p>
    <w:p w14:paraId="2A017C5B" w14:textId="77777777" w:rsidR="003C7E1A" w:rsidRDefault="003C7E1A" w:rsidP="00E0204F">
      <w:pPr>
        <w:spacing w:line="360" w:lineRule="auto"/>
        <w:jc w:val="both"/>
        <w:rPr>
          <w:sz w:val="24"/>
          <w:szCs w:val="24"/>
        </w:rPr>
      </w:pPr>
    </w:p>
    <w:p w14:paraId="03C35B65" w14:textId="3FFEB8BA" w:rsidR="00DA14F3" w:rsidRPr="003C7E1A" w:rsidRDefault="003C7E1A" w:rsidP="00E0204F">
      <w:pPr>
        <w:spacing w:line="360" w:lineRule="auto"/>
        <w:jc w:val="both"/>
        <w:rPr>
          <w:lang w:val="pt-BR"/>
        </w:rPr>
        <w:sectPr w:rsidR="00DA14F3" w:rsidRPr="003C7E1A">
          <w:pgSz w:w="11910" w:h="16840"/>
          <w:pgMar w:top="2020" w:right="1020" w:bottom="280" w:left="1600" w:header="454" w:footer="0" w:gutter="0"/>
          <w:cols w:space="720"/>
        </w:sectPr>
      </w:pPr>
      <w:r w:rsidRPr="003C7E1A">
        <w:rPr>
          <w:sz w:val="24"/>
          <w:szCs w:val="24"/>
        </w:rPr>
        <w:t>Em resumo, esta pesquisa oferece uma visão abrangente e detalhada das melhores práticas no manejo de vias aéreas difíceis em crianças, contribuindo para o desenvolvimento de protocolos mais seguros e eficazes, com o objetivo de melhorar a segurança e o bem-estar dos pacientes pediátricos.</w:t>
      </w:r>
    </w:p>
    <w:p w14:paraId="7895E191" w14:textId="77777777" w:rsidR="00DA14F3" w:rsidRDefault="00DA14F3">
      <w:pPr>
        <w:pStyle w:val="Corpodetexto"/>
        <w:spacing w:before="24"/>
        <w:rPr>
          <w:sz w:val="23"/>
        </w:rPr>
      </w:pPr>
    </w:p>
    <w:p w14:paraId="28FB7A81" w14:textId="77777777" w:rsidR="00DA14F3" w:rsidRDefault="00000000">
      <w:pPr>
        <w:ind w:left="697"/>
        <w:jc w:val="center"/>
        <w:rPr>
          <w:b/>
          <w:sz w:val="23"/>
        </w:rPr>
      </w:pPr>
      <w:r>
        <w:rPr>
          <w:b/>
          <w:spacing w:val="-2"/>
          <w:sz w:val="23"/>
        </w:rPr>
        <w:t>REFERÊNCIAS</w:t>
      </w:r>
    </w:p>
    <w:p w14:paraId="52975FE2" w14:textId="77777777" w:rsidR="00DA14F3" w:rsidRDefault="00DA14F3">
      <w:pPr>
        <w:pStyle w:val="Corpodetexto"/>
        <w:rPr>
          <w:b/>
          <w:sz w:val="23"/>
        </w:rPr>
      </w:pPr>
    </w:p>
    <w:p w14:paraId="144643B6" w14:textId="77777777" w:rsidR="00DA14F3" w:rsidRDefault="00DA14F3">
      <w:pPr>
        <w:pStyle w:val="Corpodetexto"/>
        <w:rPr>
          <w:b/>
          <w:sz w:val="23"/>
        </w:rPr>
      </w:pPr>
    </w:p>
    <w:p w14:paraId="66A05217" w14:textId="77777777" w:rsidR="00DA14F3" w:rsidRDefault="00DA14F3">
      <w:pPr>
        <w:pStyle w:val="Corpodetexto"/>
        <w:spacing w:before="73"/>
        <w:rPr>
          <w:b/>
          <w:sz w:val="23"/>
        </w:rPr>
      </w:pPr>
    </w:p>
    <w:p w14:paraId="107E6E21" w14:textId="77777777" w:rsidR="00E0204F" w:rsidRPr="00E0204F" w:rsidRDefault="00E0204F" w:rsidP="00E0204F">
      <w:pPr>
        <w:pStyle w:val="PargrafodaLista"/>
        <w:numPr>
          <w:ilvl w:val="0"/>
          <w:numId w:val="1"/>
        </w:numPr>
        <w:tabs>
          <w:tab w:val="left" w:pos="821"/>
        </w:tabs>
        <w:spacing w:line="360" w:lineRule="auto"/>
        <w:ind w:right="213"/>
        <w:rPr>
          <w:sz w:val="24"/>
        </w:rPr>
      </w:pPr>
      <w:r w:rsidRPr="00E0204F">
        <w:rPr>
          <w:sz w:val="24"/>
          <w:lang w:val="en-US"/>
        </w:rPr>
        <w:t xml:space="preserve">Davis, R., &amp; Lee, J. (2022). Pediatric airway management: Current challenges and future directions. </w:t>
      </w:r>
      <w:proofErr w:type="spellStart"/>
      <w:r w:rsidRPr="00E0204F">
        <w:rPr>
          <w:sz w:val="24"/>
        </w:rPr>
        <w:t>Journal</w:t>
      </w:r>
      <w:proofErr w:type="spellEnd"/>
      <w:r w:rsidRPr="00E0204F">
        <w:rPr>
          <w:sz w:val="24"/>
        </w:rPr>
        <w:t xml:space="preserve"> of </w:t>
      </w:r>
      <w:proofErr w:type="spellStart"/>
      <w:r w:rsidRPr="00E0204F">
        <w:rPr>
          <w:sz w:val="24"/>
        </w:rPr>
        <w:t>Clinical</w:t>
      </w:r>
      <w:proofErr w:type="spellEnd"/>
      <w:r w:rsidRPr="00E0204F">
        <w:rPr>
          <w:sz w:val="24"/>
        </w:rPr>
        <w:t xml:space="preserve"> </w:t>
      </w:r>
      <w:proofErr w:type="spellStart"/>
      <w:r w:rsidRPr="00E0204F">
        <w:rPr>
          <w:sz w:val="24"/>
        </w:rPr>
        <w:t>Anesthesia</w:t>
      </w:r>
      <w:proofErr w:type="spellEnd"/>
      <w:r w:rsidRPr="00E0204F">
        <w:rPr>
          <w:sz w:val="24"/>
        </w:rPr>
        <w:t>, 35(2), 123-130.</w:t>
      </w:r>
    </w:p>
    <w:p w14:paraId="5D539325" w14:textId="77777777" w:rsidR="00E0204F" w:rsidRPr="00E0204F" w:rsidRDefault="00E0204F" w:rsidP="00E0204F">
      <w:pPr>
        <w:pStyle w:val="PargrafodaLista"/>
        <w:numPr>
          <w:ilvl w:val="0"/>
          <w:numId w:val="1"/>
        </w:numPr>
        <w:tabs>
          <w:tab w:val="left" w:pos="821"/>
        </w:tabs>
        <w:spacing w:line="360" w:lineRule="auto"/>
        <w:ind w:right="213"/>
        <w:rPr>
          <w:sz w:val="24"/>
        </w:rPr>
      </w:pPr>
      <w:r w:rsidRPr="00E0204F">
        <w:rPr>
          <w:sz w:val="24"/>
          <w:lang w:val="en-US"/>
        </w:rPr>
        <w:t xml:space="preserve">Garcia, H., Thompson, A., &amp; Miller, J. (2021). Advances in pediatric airway devices. </w:t>
      </w:r>
      <w:proofErr w:type="spellStart"/>
      <w:r w:rsidRPr="00E0204F">
        <w:rPr>
          <w:sz w:val="24"/>
        </w:rPr>
        <w:t>Anesthesia</w:t>
      </w:r>
      <w:proofErr w:type="spellEnd"/>
      <w:r w:rsidRPr="00E0204F">
        <w:rPr>
          <w:sz w:val="24"/>
        </w:rPr>
        <w:t xml:space="preserve"> &amp; Analgesia, 32(4), 567-574.</w:t>
      </w:r>
    </w:p>
    <w:p w14:paraId="6A40E441" w14:textId="77777777" w:rsidR="00E0204F" w:rsidRPr="00E0204F" w:rsidRDefault="00E0204F" w:rsidP="00E0204F">
      <w:pPr>
        <w:pStyle w:val="PargrafodaLista"/>
        <w:numPr>
          <w:ilvl w:val="0"/>
          <w:numId w:val="1"/>
        </w:numPr>
        <w:tabs>
          <w:tab w:val="left" w:pos="821"/>
        </w:tabs>
        <w:spacing w:line="360" w:lineRule="auto"/>
        <w:ind w:right="213"/>
        <w:rPr>
          <w:sz w:val="24"/>
        </w:rPr>
      </w:pPr>
      <w:r w:rsidRPr="00E0204F">
        <w:rPr>
          <w:sz w:val="24"/>
          <w:lang w:val="en-US"/>
        </w:rPr>
        <w:t xml:space="preserve">Johnson, P., Williams, K., &amp; Brown, S. (2020). Anatomical considerations in pediatric intubation. </w:t>
      </w:r>
      <w:r w:rsidRPr="00E0204F">
        <w:rPr>
          <w:sz w:val="24"/>
        </w:rPr>
        <w:t xml:space="preserve">Pediatric </w:t>
      </w:r>
      <w:proofErr w:type="spellStart"/>
      <w:r w:rsidRPr="00E0204F">
        <w:rPr>
          <w:sz w:val="24"/>
        </w:rPr>
        <w:t>Anesthesia</w:t>
      </w:r>
      <w:proofErr w:type="spellEnd"/>
      <w:r w:rsidRPr="00E0204F">
        <w:rPr>
          <w:sz w:val="24"/>
        </w:rPr>
        <w:t>, 27(3), 345-351.</w:t>
      </w:r>
    </w:p>
    <w:p w14:paraId="56818E71" w14:textId="77777777" w:rsidR="00E0204F" w:rsidRPr="00E0204F" w:rsidRDefault="00E0204F" w:rsidP="00E0204F">
      <w:pPr>
        <w:pStyle w:val="PargrafodaLista"/>
        <w:numPr>
          <w:ilvl w:val="0"/>
          <w:numId w:val="1"/>
        </w:numPr>
        <w:tabs>
          <w:tab w:val="left" w:pos="821"/>
        </w:tabs>
        <w:spacing w:line="360" w:lineRule="auto"/>
        <w:ind w:right="213"/>
        <w:rPr>
          <w:sz w:val="24"/>
        </w:rPr>
      </w:pPr>
      <w:r w:rsidRPr="00E0204F">
        <w:rPr>
          <w:sz w:val="24"/>
          <w:lang w:val="en-US"/>
        </w:rPr>
        <w:t xml:space="preserve">Miller, J., &amp; Thompson, A. (2022). Evaluation of difficult airway in pediatrics. </w:t>
      </w:r>
      <w:proofErr w:type="spellStart"/>
      <w:r w:rsidRPr="00E0204F">
        <w:rPr>
          <w:sz w:val="24"/>
        </w:rPr>
        <w:t>Journal</w:t>
      </w:r>
      <w:proofErr w:type="spellEnd"/>
      <w:r w:rsidRPr="00E0204F">
        <w:rPr>
          <w:sz w:val="24"/>
        </w:rPr>
        <w:t xml:space="preserve"> of Pediatric </w:t>
      </w:r>
      <w:proofErr w:type="spellStart"/>
      <w:r w:rsidRPr="00E0204F">
        <w:rPr>
          <w:sz w:val="24"/>
        </w:rPr>
        <w:t>Surgery</w:t>
      </w:r>
      <w:proofErr w:type="spellEnd"/>
      <w:r w:rsidRPr="00E0204F">
        <w:rPr>
          <w:sz w:val="24"/>
        </w:rPr>
        <w:t>, 30(6), 456-462.</w:t>
      </w:r>
    </w:p>
    <w:p w14:paraId="4342766B" w14:textId="77777777" w:rsidR="00E0204F" w:rsidRPr="00E0204F" w:rsidRDefault="00E0204F" w:rsidP="00E0204F">
      <w:pPr>
        <w:pStyle w:val="PargrafodaLista"/>
        <w:numPr>
          <w:ilvl w:val="0"/>
          <w:numId w:val="1"/>
        </w:numPr>
        <w:tabs>
          <w:tab w:val="left" w:pos="821"/>
        </w:tabs>
        <w:spacing w:line="360" w:lineRule="auto"/>
        <w:ind w:right="213"/>
        <w:rPr>
          <w:sz w:val="24"/>
        </w:rPr>
      </w:pPr>
      <w:r w:rsidRPr="00E0204F">
        <w:rPr>
          <w:sz w:val="24"/>
          <w:lang w:val="en-US"/>
        </w:rPr>
        <w:t xml:space="preserve">Smith, J., &amp; Brown, L. (2021). Difficult airway management in children. </w:t>
      </w:r>
      <w:proofErr w:type="spellStart"/>
      <w:r w:rsidRPr="00E0204F">
        <w:rPr>
          <w:sz w:val="24"/>
        </w:rPr>
        <w:t>Current</w:t>
      </w:r>
      <w:proofErr w:type="spellEnd"/>
      <w:r w:rsidRPr="00E0204F">
        <w:rPr>
          <w:sz w:val="24"/>
        </w:rPr>
        <w:t xml:space="preserve"> </w:t>
      </w:r>
      <w:proofErr w:type="spellStart"/>
      <w:r w:rsidRPr="00E0204F">
        <w:rPr>
          <w:sz w:val="24"/>
        </w:rPr>
        <w:t>Opinion</w:t>
      </w:r>
      <w:proofErr w:type="spellEnd"/>
      <w:r w:rsidRPr="00E0204F">
        <w:rPr>
          <w:sz w:val="24"/>
        </w:rPr>
        <w:t xml:space="preserve"> in </w:t>
      </w:r>
      <w:proofErr w:type="spellStart"/>
      <w:r w:rsidRPr="00E0204F">
        <w:rPr>
          <w:sz w:val="24"/>
        </w:rPr>
        <w:t>Anesthesiology</w:t>
      </w:r>
      <w:proofErr w:type="spellEnd"/>
      <w:r w:rsidRPr="00E0204F">
        <w:rPr>
          <w:sz w:val="24"/>
        </w:rPr>
        <w:t>, 34(1), 45-50.</w:t>
      </w:r>
    </w:p>
    <w:p w14:paraId="0A18040F" w14:textId="67C5B9E4" w:rsidR="00DA14F3" w:rsidRDefault="00E0204F" w:rsidP="00E0204F">
      <w:pPr>
        <w:pStyle w:val="PargrafodaLista"/>
        <w:numPr>
          <w:ilvl w:val="0"/>
          <w:numId w:val="1"/>
        </w:numPr>
        <w:tabs>
          <w:tab w:val="left" w:pos="821"/>
        </w:tabs>
        <w:spacing w:line="360" w:lineRule="auto"/>
        <w:ind w:right="213"/>
        <w:rPr>
          <w:sz w:val="24"/>
        </w:rPr>
      </w:pPr>
      <w:r w:rsidRPr="00E0204F">
        <w:rPr>
          <w:sz w:val="24"/>
          <w:lang w:val="en-US"/>
        </w:rPr>
        <w:t xml:space="preserve">Williams, R., Garcia, M., &amp; Lee, C. (2023). Prevalence and predictors of difficult intubation in pediatric patients. </w:t>
      </w:r>
      <w:proofErr w:type="spellStart"/>
      <w:r w:rsidRPr="00E0204F">
        <w:rPr>
          <w:sz w:val="24"/>
        </w:rPr>
        <w:t>International</w:t>
      </w:r>
      <w:proofErr w:type="spellEnd"/>
      <w:r w:rsidRPr="00E0204F">
        <w:rPr>
          <w:sz w:val="24"/>
        </w:rPr>
        <w:t xml:space="preserve"> </w:t>
      </w:r>
      <w:proofErr w:type="spellStart"/>
      <w:r w:rsidRPr="00E0204F">
        <w:rPr>
          <w:sz w:val="24"/>
        </w:rPr>
        <w:t>Journal</w:t>
      </w:r>
      <w:proofErr w:type="spellEnd"/>
      <w:r w:rsidRPr="00E0204F">
        <w:rPr>
          <w:sz w:val="24"/>
        </w:rPr>
        <w:t xml:space="preserve"> of Pediatric Otorhinolaryngology, 67(5), 789-795.</w:t>
      </w:r>
    </w:p>
    <w:sectPr w:rsidR="00DA14F3">
      <w:pgSz w:w="11910" w:h="16840"/>
      <w:pgMar w:top="2020" w:right="1020" w:bottom="280" w:left="1600" w:header="45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C6CC9" w14:textId="77777777" w:rsidR="006C34BE" w:rsidRDefault="006C34BE">
      <w:r>
        <w:separator/>
      </w:r>
    </w:p>
  </w:endnote>
  <w:endnote w:type="continuationSeparator" w:id="0">
    <w:p w14:paraId="7A73A85C" w14:textId="77777777" w:rsidR="006C34BE" w:rsidRDefault="006C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993B9" w14:textId="77777777" w:rsidR="006C34BE" w:rsidRDefault="006C34BE">
      <w:r>
        <w:separator/>
      </w:r>
    </w:p>
  </w:footnote>
  <w:footnote w:type="continuationSeparator" w:id="0">
    <w:p w14:paraId="08F4E51D" w14:textId="77777777" w:rsidR="006C34BE" w:rsidRDefault="006C3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62C8" w14:textId="77777777" w:rsidR="00AF404D" w:rsidRDefault="00AF404D">
    <w:pPr>
      <w:pStyle w:val="Corpodetexto"/>
      <w:spacing w:line="14" w:lineRule="auto"/>
      <w:rPr>
        <w:sz w:val="20"/>
      </w:rPr>
    </w:pPr>
    <w:r>
      <w:rPr>
        <w:noProof/>
      </w:rPr>
      <w:drawing>
        <wp:anchor distT="0" distB="0" distL="0" distR="0" simplePos="0" relativeHeight="487499776" behindDoc="1" locked="0" layoutInCell="1" allowOverlap="1" wp14:anchorId="3CAF5F70" wp14:editId="2EED0EAD">
          <wp:simplePos x="0" y="0"/>
          <wp:positionH relativeFrom="page">
            <wp:posOffset>1202689</wp:posOffset>
          </wp:positionH>
          <wp:positionV relativeFrom="page">
            <wp:posOffset>288290</wp:posOffset>
          </wp:positionV>
          <wp:extent cx="1581785" cy="1002029"/>
          <wp:effectExtent l="0" t="0" r="0" b="0"/>
          <wp:wrapNone/>
          <wp:docPr id="127358756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581785" cy="1002029"/>
                  </a:xfrm>
                  <a:prstGeom prst="rect">
                    <a:avLst/>
                  </a:prstGeom>
                </pic:spPr>
              </pic:pic>
            </a:graphicData>
          </a:graphic>
        </wp:anchor>
      </w:drawing>
    </w:r>
    <w:r>
      <w:rPr>
        <w:noProof/>
      </w:rPr>
      <w:drawing>
        <wp:anchor distT="0" distB="0" distL="0" distR="0" simplePos="0" relativeHeight="487500800" behindDoc="1" locked="0" layoutInCell="1" allowOverlap="1" wp14:anchorId="5758C528" wp14:editId="03908639">
          <wp:simplePos x="0" y="0"/>
          <wp:positionH relativeFrom="page">
            <wp:posOffset>4743502</wp:posOffset>
          </wp:positionH>
          <wp:positionV relativeFrom="page">
            <wp:posOffset>294004</wp:posOffset>
          </wp:positionV>
          <wp:extent cx="1867758" cy="992486"/>
          <wp:effectExtent l="0" t="0" r="0" b="0"/>
          <wp:wrapNone/>
          <wp:docPr id="150685271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867758" cy="99248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D2AA" w14:textId="77777777" w:rsidR="00DA14F3" w:rsidRDefault="00000000">
    <w:pPr>
      <w:pStyle w:val="Corpodetexto"/>
      <w:spacing w:line="14" w:lineRule="auto"/>
      <w:rPr>
        <w:sz w:val="20"/>
      </w:rPr>
    </w:pPr>
    <w:r>
      <w:rPr>
        <w:noProof/>
      </w:rPr>
      <w:drawing>
        <wp:anchor distT="0" distB="0" distL="0" distR="0" simplePos="0" relativeHeight="487497216" behindDoc="1" locked="0" layoutInCell="1" allowOverlap="1" wp14:anchorId="0C826B55" wp14:editId="025C5DF8">
          <wp:simplePos x="0" y="0"/>
          <wp:positionH relativeFrom="page">
            <wp:posOffset>1202689</wp:posOffset>
          </wp:positionH>
          <wp:positionV relativeFrom="page">
            <wp:posOffset>288290</wp:posOffset>
          </wp:positionV>
          <wp:extent cx="1581785" cy="1002029"/>
          <wp:effectExtent l="0" t="0" r="0" b="0"/>
          <wp:wrapNone/>
          <wp:docPr id="195255177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581785" cy="1002029"/>
                  </a:xfrm>
                  <a:prstGeom prst="rect">
                    <a:avLst/>
                  </a:prstGeom>
                </pic:spPr>
              </pic:pic>
            </a:graphicData>
          </a:graphic>
        </wp:anchor>
      </w:drawing>
    </w:r>
    <w:r>
      <w:rPr>
        <w:noProof/>
      </w:rPr>
      <w:drawing>
        <wp:anchor distT="0" distB="0" distL="0" distR="0" simplePos="0" relativeHeight="487497728" behindDoc="1" locked="0" layoutInCell="1" allowOverlap="1" wp14:anchorId="2C8DAE83" wp14:editId="526CB301">
          <wp:simplePos x="0" y="0"/>
          <wp:positionH relativeFrom="page">
            <wp:posOffset>4743502</wp:posOffset>
          </wp:positionH>
          <wp:positionV relativeFrom="page">
            <wp:posOffset>294004</wp:posOffset>
          </wp:positionV>
          <wp:extent cx="1867758" cy="992486"/>
          <wp:effectExtent l="0" t="0" r="0" b="0"/>
          <wp:wrapNone/>
          <wp:docPr id="641277699"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867758" cy="99248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66194"/>
    <w:multiLevelType w:val="hybridMultilevel"/>
    <w:tmpl w:val="70EA3C3E"/>
    <w:lvl w:ilvl="0" w:tplc="9014F96C">
      <w:start w:val="1"/>
      <w:numFmt w:val="decimal"/>
      <w:lvlText w:val="%1."/>
      <w:lvlJc w:val="left"/>
      <w:pPr>
        <w:ind w:left="1051" w:hanging="240"/>
      </w:pPr>
      <w:rPr>
        <w:rFonts w:hint="default"/>
        <w:spacing w:val="0"/>
        <w:w w:val="100"/>
        <w:lang w:val="pt-PT" w:eastAsia="en-US" w:bidi="ar-SA"/>
      </w:rPr>
    </w:lvl>
    <w:lvl w:ilvl="1" w:tplc="314C8CC6">
      <w:numFmt w:val="bullet"/>
      <w:lvlText w:val="•"/>
      <w:lvlJc w:val="left"/>
      <w:pPr>
        <w:ind w:left="1882" w:hanging="240"/>
      </w:pPr>
      <w:rPr>
        <w:rFonts w:hint="default"/>
        <w:lang w:val="pt-PT" w:eastAsia="en-US" w:bidi="ar-SA"/>
      </w:rPr>
    </w:lvl>
    <w:lvl w:ilvl="2" w:tplc="FD869E0E">
      <w:numFmt w:val="bullet"/>
      <w:lvlText w:val="•"/>
      <w:lvlJc w:val="left"/>
      <w:pPr>
        <w:ind w:left="2705" w:hanging="240"/>
      </w:pPr>
      <w:rPr>
        <w:rFonts w:hint="default"/>
        <w:lang w:val="pt-PT" w:eastAsia="en-US" w:bidi="ar-SA"/>
      </w:rPr>
    </w:lvl>
    <w:lvl w:ilvl="3" w:tplc="FCC6D0DE">
      <w:numFmt w:val="bullet"/>
      <w:lvlText w:val="•"/>
      <w:lvlJc w:val="left"/>
      <w:pPr>
        <w:ind w:left="3527" w:hanging="240"/>
      </w:pPr>
      <w:rPr>
        <w:rFonts w:hint="default"/>
        <w:lang w:val="pt-PT" w:eastAsia="en-US" w:bidi="ar-SA"/>
      </w:rPr>
    </w:lvl>
    <w:lvl w:ilvl="4" w:tplc="850E0D1A">
      <w:numFmt w:val="bullet"/>
      <w:lvlText w:val="•"/>
      <w:lvlJc w:val="left"/>
      <w:pPr>
        <w:ind w:left="4350" w:hanging="240"/>
      </w:pPr>
      <w:rPr>
        <w:rFonts w:hint="default"/>
        <w:lang w:val="pt-PT" w:eastAsia="en-US" w:bidi="ar-SA"/>
      </w:rPr>
    </w:lvl>
    <w:lvl w:ilvl="5" w:tplc="1DE4227C">
      <w:numFmt w:val="bullet"/>
      <w:lvlText w:val="•"/>
      <w:lvlJc w:val="left"/>
      <w:pPr>
        <w:ind w:left="5172" w:hanging="240"/>
      </w:pPr>
      <w:rPr>
        <w:rFonts w:hint="default"/>
        <w:lang w:val="pt-PT" w:eastAsia="en-US" w:bidi="ar-SA"/>
      </w:rPr>
    </w:lvl>
    <w:lvl w:ilvl="6" w:tplc="5A968D38">
      <w:numFmt w:val="bullet"/>
      <w:lvlText w:val="•"/>
      <w:lvlJc w:val="left"/>
      <w:pPr>
        <w:ind w:left="5995" w:hanging="240"/>
      </w:pPr>
      <w:rPr>
        <w:rFonts w:hint="default"/>
        <w:lang w:val="pt-PT" w:eastAsia="en-US" w:bidi="ar-SA"/>
      </w:rPr>
    </w:lvl>
    <w:lvl w:ilvl="7" w:tplc="012A259E">
      <w:numFmt w:val="bullet"/>
      <w:lvlText w:val="•"/>
      <w:lvlJc w:val="left"/>
      <w:pPr>
        <w:ind w:left="6817" w:hanging="240"/>
      </w:pPr>
      <w:rPr>
        <w:rFonts w:hint="default"/>
        <w:lang w:val="pt-PT" w:eastAsia="en-US" w:bidi="ar-SA"/>
      </w:rPr>
    </w:lvl>
    <w:lvl w:ilvl="8" w:tplc="A014B40E">
      <w:numFmt w:val="bullet"/>
      <w:lvlText w:val="•"/>
      <w:lvlJc w:val="left"/>
      <w:pPr>
        <w:ind w:left="7640" w:hanging="240"/>
      </w:pPr>
      <w:rPr>
        <w:rFonts w:hint="default"/>
        <w:lang w:val="pt-PT" w:eastAsia="en-US" w:bidi="ar-SA"/>
      </w:rPr>
    </w:lvl>
  </w:abstractNum>
  <w:abstractNum w:abstractNumId="1" w15:restartNumberingAfterBreak="0">
    <w:nsid w:val="675A2456"/>
    <w:multiLevelType w:val="hybridMultilevel"/>
    <w:tmpl w:val="6F5803AA"/>
    <w:lvl w:ilvl="0" w:tplc="0ACCAFBA">
      <w:start w:val="1"/>
      <w:numFmt w:val="decimal"/>
      <w:lvlText w:val="%1."/>
      <w:lvlJc w:val="left"/>
      <w:pPr>
        <w:ind w:left="821" w:hanging="360"/>
      </w:pPr>
      <w:rPr>
        <w:rFonts w:ascii="Times New Roman" w:eastAsia="Times New Roman" w:hAnsi="Times New Roman" w:cs="Times New Roman" w:hint="default"/>
        <w:b w:val="0"/>
        <w:bCs w:val="0"/>
        <w:i w:val="0"/>
        <w:iCs w:val="0"/>
        <w:spacing w:val="0"/>
        <w:w w:val="100"/>
        <w:sz w:val="24"/>
        <w:szCs w:val="24"/>
        <w:lang w:val="pt-PT" w:eastAsia="en-US" w:bidi="ar-SA"/>
      </w:rPr>
    </w:lvl>
    <w:lvl w:ilvl="1" w:tplc="1F1A8574">
      <w:numFmt w:val="bullet"/>
      <w:lvlText w:val="•"/>
      <w:lvlJc w:val="left"/>
      <w:pPr>
        <w:ind w:left="1666" w:hanging="360"/>
      </w:pPr>
      <w:rPr>
        <w:rFonts w:hint="default"/>
        <w:lang w:val="pt-PT" w:eastAsia="en-US" w:bidi="ar-SA"/>
      </w:rPr>
    </w:lvl>
    <w:lvl w:ilvl="2" w:tplc="4E7EB144">
      <w:numFmt w:val="bullet"/>
      <w:lvlText w:val="•"/>
      <w:lvlJc w:val="left"/>
      <w:pPr>
        <w:ind w:left="2513" w:hanging="360"/>
      </w:pPr>
      <w:rPr>
        <w:rFonts w:hint="default"/>
        <w:lang w:val="pt-PT" w:eastAsia="en-US" w:bidi="ar-SA"/>
      </w:rPr>
    </w:lvl>
    <w:lvl w:ilvl="3" w:tplc="F2E60B56">
      <w:numFmt w:val="bullet"/>
      <w:lvlText w:val="•"/>
      <w:lvlJc w:val="left"/>
      <w:pPr>
        <w:ind w:left="3359" w:hanging="360"/>
      </w:pPr>
      <w:rPr>
        <w:rFonts w:hint="default"/>
        <w:lang w:val="pt-PT" w:eastAsia="en-US" w:bidi="ar-SA"/>
      </w:rPr>
    </w:lvl>
    <w:lvl w:ilvl="4" w:tplc="2B5261E8">
      <w:numFmt w:val="bullet"/>
      <w:lvlText w:val="•"/>
      <w:lvlJc w:val="left"/>
      <w:pPr>
        <w:ind w:left="4206" w:hanging="360"/>
      </w:pPr>
      <w:rPr>
        <w:rFonts w:hint="default"/>
        <w:lang w:val="pt-PT" w:eastAsia="en-US" w:bidi="ar-SA"/>
      </w:rPr>
    </w:lvl>
    <w:lvl w:ilvl="5" w:tplc="6A38434C">
      <w:numFmt w:val="bullet"/>
      <w:lvlText w:val="•"/>
      <w:lvlJc w:val="left"/>
      <w:pPr>
        <w:ind w:left="5052" w:hanging="360"/>
      </w:pPr>
      <w:rPr>
        <w:rFonts w:hint="default"/>
        <w:lang w:val="pt-PT" w:eastAsia="en-US" w:bidi="ar-SA"/>
      </w:rPr>
    </w:lvl>
    <w:lvl w:ilvl="6" w:tplc="1242E5EE">
      <w:numFmt w:val="bullet"/>
      <w:lvlText w:val="•"/>
      <w:lvlJc w:val="left"/>
      <w:pPr>
        <w:ind w:left="5899" w:hanging="360"/>
      </w:pPr>
      <w:rPr>
        <w:rFonts w:hint="default"/>
        <w:lang w:val="pt-PT" w:eastAsia="en-US" w:bidi="ar-SA"/>
      </w:rPr>
    </w:lvl>
    <w:lvl w:ilvl="7" w:tplc="6E32095A">
      <w:numFmt w:val="bullet"/>
      <w:lvlText w:val="•"/>
      <w:lvlJc w:val="left"/>
      <w:pPr>
        <w:ind w:left="6745" w:hanging="360"/>
      </w:pPr>
      <w:rPr>
        <w:rFonts w:hint="default"/>
        <w:lang w:val="pt-PT" w:eastAsia="en-US" w:bidi="ar-SA"/>
      </w:rPr>
    </w:lvl>
    <w:lvl w:ilvl="8" w:tplc="25A69A00">
      <w:numFmt w:val="bullet"/>
      <w:lvlText w:val="•"/>
      <w:lvlJc w:val="left"/>
      <w:pPr>
        <w:ind w:left="7592" w:hanging="360"/>
      </w:pPr>
      <w:rPr>
        <w:rFonts w:hint="default"/>
        <w:lang w:val="pt-PT" w:eastAsia="en-US" w:bidi="ar-SA"/>
      </w:rPr>
    </w:lvl>
  </w:abstractNum>
  <w:num w:numId="1" w16cid:durableId="1251307677">
    <w:abstractNumId w:val="1"/>
  </w:num>
  <w:num w:numId="2" w16cid:durableId="303505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A14F3"/>
    <w:rsid w:val="000D7ED7"/>
    <w:rsid w:val="00237D98"/>
    <w:rsid w:val="00243865"/>
    <w:rsid w:val="00323B84"/>
    <w:rsid w:val="003C7E1A"/>
    <w:rsid w:val="006C34BE"/>
    <w:rsid w:val="00AF404D"/>
    <w:rsid w:val="00B937D0"/>
    <w:rsid w:val="00DA14F3"/>
    <w:rsid w:val="00E0204F"/>
    <w:rsid w:val="00E513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62753A3D"/>
  <w15:docId w15:val="{5A976A85-D8C0-4148-B05D-DA6171AD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00" w:hanging="240"/>
      <w:outlineLvl w:val="0"/>
    </w:pPr>
    <w:rPr>
      <w:b/>
      <w:bCs/>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0"/>
    <w:qFormat/>
    <w:pPr>
      <w:spacing w:before="291"/>
      <w:ind w:left="896" w:hanging="10"/>
    </w:pPr>
    <w:rPr>
      <w:rFonts w:ascii="Calibri" w:eastAsia="Calibri" w:hAnsi="Calibri" w:cs="Calibri"/>
      <w:b/>
      <w:bCs/>
      <w:sz w:val="26"/>
      <w:szCs w:val="26"/>
    </w:rPr>
  </w:style>
  <w:style w:type="paragraph" w:styleId="PargrafodaLista">
    <w:name w:val="List Paragraph"/>
    <w:basedOn w:val="Normal"/>
    <w:uiPriority w:val="1"/>
    <w:qFormat/>
    <w:pPr>
      <w:ind w:left="821" w:hanging="360"/>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E51396"/>
    <w:rPr>
      <w:color w:val="0000FF" w:themeColor="hyperlink"/>
      <w:u w:val="single"/>
    </w:rPr>
  </w:style>
  <w:style w:type="character" w:styleId="MenoPendente">
    <w:name w:val="Unresolved Mention"/>
    <w:basedOn w:val="Fontepargpadro"/>
    <w:uiPriority w:val="99"/>
    <w:semiHidden/>
    <w:unhideWhenUsed/>
    <w:rsid w:val="00E51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3757">
      <w:bodyDiv w:val="1"/>
      <w:marLeft w:val="0"/>
      <w:marRight w:val="0"/>
      <w:marTop w:val="0"/>
      <w:marBottom w:val="0"/>
      <w:divBdr>
        <w:top w:val="none" w:sz="0" w:space="0" w:color="auto"/>
        <w:left w:val="none" w:sz="0" w:space="0" w:color="auto"/>
        <w:bottom w:val="none" w:sz="0" w:space="0" w:color="auto"/>
        <w:right w:val="none" w:sz="0" w:space="0" w:color="auto"/>
      </w:divBdr>
    </w:div>
    <w:div w:id="547572803">
      <w:bodyDiv w:val="1"/>
      <w:marLeft w:val="0"/>
      <w:marRight w:val="0"/>
      <w:marTop w:val="0"/>
      <w:marBottom w:val="0"/>
      <w:divBdr>
        <w:top w:val="none" w:sz="0" w:space="0" w:color="auto"/>
        <w:left w:val="none" w:sz="0" w:space="0" w:color="auto"/>
        <w:bottom w:val="none" w:sz="0" w:space="0" w:color="auto"/>
        <w:right w:val="none" w:sz="0" w:space="0" w:color="auto"/>
      </w:divBdr>
    </w:div>
    <w:div w:id="760489512">
      <w:bodyDiv w:val="1"/>
      <w:marLeft w:val="0"/>
      <w:marRight w:val="0"/>
      <w:marTop w:val="0"/>
      <w:marBottom w:val="0"/>
      <w:divBdr>
        <w:top w:val="none" w:sz="0" w:space="0" w:color="auto"/>
        <w:left w:val="none" w:sz="0" w:space="0" w:color="auto"/>
        <w:bottom w:val="none" w:sz="0" w:space="0" w:color="auto"/>
        <w:right w:val="none" w:sz="0" w:space="0" w:color="auto"/>
      </w:divBdr>
    </w:div>
    <w:div w:id="1174299960">
      <w:bodyDiv w:val="1"/>
      <w:marLeft w:val="0"/>
      <w:marRight w:val="0"/>
      <w:marTop w:val="0"/>
      <w:marBottom w:val="0"/>
      <w:divBdr>
        <w:top w:val="none" w:sz="0" w:space="0" w:color="auto"/>
        <w:left w:val="none" w:sz="0" w:space="0" w:color="auto"/>
        <w:bottom w:val="none" w:sz="0" w:space="0" w:color="auto"/>
        <w:right w:val="none" w:sz="0" w:space="0" w:color="auto"/>
      </w:divBdr>
    </w:div>
    <w:div w:id="1588686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ulianetrajano18@gmail.com" TargetMode="External"/><Relationship Id="rId3" Type="http://schemas.openxmlformats.org/officeDocument/2006/relationships/settings" Target="settings.xml"/><Relationship Id="rId7" Type="http://schemas.openxmlformats.org/officeDocument/2006/relationships/hyperlink" Target="mailto:rnfleitas433@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2229</Words>
  <Characters>12039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rnfleitas433@gmail.com</cp:lastModifiedBy>
  <cp:revision>2</cp:revision>
  <dcterms:created xsi:type="dcterms:W3CDTF">2024-07-09T01:39:00Z</dcterms:created>
  <dcterms:modified xsi:type="dcterms:W3CDTF">2024-07-09T01:39:00Z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2024-07-06T00:00:00Z</vt:filetime>
  </property>
  <property fmtid="{D5CDD505-2E9C-101B-9397-08002B2CF9AE}" pid="3" name="Creator">
    <vt:lpwstr>Microsoft Word</vt:lpwstr>
  </property>
  <property fmtid="{D5CDD505-2E9C-101B-9397-08002B2CF9AE}" pid="4" name="LastSaved">
    <vt:filetime>2024-07-08T00:00:00Z</vt:filetime>
  </property>
</Properties>
</file>