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01" w:rsidRDefault="00AB6400">
      <w:pPr>
        <w:keepNext/>
        <w:keepLines/>
        <w:pBdr>
          <w:top w:val="nil"/>
          <w:left w:val="nil"/>
          <w:bottom w:val="nil"/>
          <w:right w:val="nil"/>
          <w:between w:val="nil"/>
        </w:pBdr>
        <w:tabs>
          <w:tab w:val="left" w:pos="3402"/>
        </w:tabs>
        <w:spacing w:after="240"/>
        <w:jc w:val="center"/>
        <w:rPr>
          <w:rFonts w:ascii="Arial" w:eastAsia="Arial" w:hAnsi="Arial" w:cs="Arial"/>
          <w:b/>
          <w:color w:val="000000"/>
          <w:sz w:val="32"/>
          <w:szCs w:val="32"/>
        </w:rPr>
      </w:pPr>
      <w:r>
        <w:rPr>
          <w:rFonts w:ascii="Arial" w:eastAsia="Arial" w:hAnsi="Arial" w:cs="Arial"/>
          <w:b/>
          <w:color w:val="000000"/>
          <w:sz w:val="32"/>
          <w:szCs w:val="32"/>
        </w:rPr>
        <w:t>O</w:t>
      </w:r>
      <w:r w:rsidR="00485636">
        <w:rPr>
          <w:rFonts w:ascii="Arial" w:eastAsia="Arial" w:hAnsi="Arial" w:cs="Arial"/>
          <w:b/>
          <w:color w:val="000000"/>
          <w:sz w:val="32"/>
          <w:szCs w:val="32"/>
        </w:rPr>
        <w:t>TIMIZAÇÃO DO CUSTO</w:t>
      </w:r>
      <w:r>
        <w:rPr>
          <w:rFonts w:ascii="Arial" w:eastAsia="Arial" w:hAnsi="Arial" w:cs="Arial"/>
          <w:b/>
          <w:color w:val="000000"/>
          <w:sz w:val="32"/>
          <w:szCs w:val="32"/>
        </w:rPr>
        <w:t xml:space="preserve"> TOTAL</w:t>
      </w:r>
      <w:r w:rsidR="00485636">
        <w:rPr>
          <w:rFonts w:ascii="Arial" w:eastAsia="Arial" w:hAnsi="Arial" w:cs="Arial"/>
          <w:b/>
          <w:color w:val="000000"/>
          <w:sz w:val="32"/>
          <w:szCs w:val="32"/>
        </w:rPr>
        <w:t xml:space="preserve"> DE ESTOQUE</w:t>
      </w:r>
      <w:r>
        <w:rPr>
          <w:rFonts w:ascii="Arial" w:eastAsia="Arial" w:hAnsi="Arial" w:cs="Arial"/>
          <w:b/>
          <w:color w:val="000000"/>
          <w:sz w:val="32"/>
          <w:szCs w:val="32"/>
        </w:rPr>
        <w:t xml:space="preserve"> </w:t>
      </w:r>
      <w:r w:rsidR="00485636">
        <w:rPr>
          <w:rFonts w:ascii="Arial" w:eastAsia="Arial" w:hAnsi="Arial" w:cs="Arial"/>
          <w:b/>
          <w:color w:val="000000"/>
          <w:sz w:val="32"/>
          <w:szCs w:val="32"/>
        </w:rPr>
        <w:t>COM AUXÍLIO DE UM MODELO DE PROGRAMAÇÃO LINEAR</w:t>
      </w:r>
    </w:p>
    <w:p w:rsidR="000D07C4" w:rsidRDefault="000D07C4" w:rsidP="000D07C4">
      <w:pPr>
        <w:pBdr>
          <w:top w:val="nil"/>
          <w:left w:val="nil"/>
          <w:bottom w:val="nil"/>
          <w:right w:val="nil"/>
          <w:between w:val="nil"/>
        </w:pBdr>
        <w:jc w:val="right"/>
        <w:rPr>
          <w:rFonts w:ascii="Arial" w:eastAsia="Arial" w:hAnsi="Arial" w:cs="Arial"/>
          <w:b/>
          <w:color w:val="000000"/>
          <w:sz w:val="20"/>
          <w:szCs w:val="20"/>
        </w:rPr>
      </w:pPr>
      <w:r>
        <w:rPr>
          <w:rFonts w:ascii="Arial" w:eastAsia="Arial" w:hAnsi="Arial" w:cs="Arial"/>
          <w:b/>
          <w:color w:val="000000"/>
          <w:sz w:val="20"/>
          <w:szCs w:val="20"/>
        </w:rPr>
        <w:t xml:space="preserve">Kátia Cilene Costa Fernandes </w:t>
      </w:r>
      <w:r>
        <w:rPr>
          <w:rFonts w:ascii="Arial" w:eastAsia="Arial" w:hAnsi="Arial" w:cs="Arial"/>
          <w:b/>
          <w:color w:val="000000"/>
          <w:sz w:val="20"/>
          <w:szCs w:val="20"/>
          <w:vertAlign w:val="superscript"/>
        </w:rPr>
        <w:footnoteReference w:id="1"/>
      </w:r>
    </w:p>
    <w:p w:rsidR="009D706A" w:rsidRDefault="009D706A" w:rsidP="009D706A">
      <w:pPr>
        <w:pBdr>
          <w:top w:val="nil"/>
          <w:left w:val="nil"/>
          <w:bottom w:val="nil"/>
          <w:right w:val="nil"/>
          <w:between w:val="nil"/>
        </w:pBdr>
        <w:jc w:val="right"/>
        <w:rPr>
          <w:rFonts w:ascii="Arial" w:eastAsia="Arial" w:hAnsi="Arial" w:cs="Arial"/>
          <w:b/>
          <w:color w:val="000000"/>
          <w:sz w:val="20"/>
          <w:szCs w:val="20"/>
        </w:rPr>
      </w:pPr>
      <w:r>
        <w:rPr>
          <w:rFonts w:ascii="Arial" w:eastAsia="Arial" w:hAnsi="Arial" w:cs="Arial"/>
          <w:color w:val="000000"/>
          <w:sz w:val="24"/>
          <w:szCs w:val="24"/>
        </w:rPr>
        <w:tab/>
      </w:r>
      <w:proofErr w:type="spellStart"/>
      <w:r>
        <w:rPr>
          <w:rFonts w:ascii="Arial" w:eastAsia="Arial" w:hAnsi="Arial" w:cs="Arial"/>
          <w:b/>
          <w:color w:val="000000"/>
          <w:sz w:val="20"/>
          <w:szCs w:val="20"/>
        </w:rPr>
        <w:t>Nícolas</w:t>
      </w:r>
      <w:proofErr w:type="spellEnd"/>
      <w:r>
        <w:rPr>
          <w:rFonts w:ascii="Arial" w:eastAsia="Arial" w:hAnsi="Arial" w:cs="Arial"/>
          <w:b/>
          <w:color w:val="000000"/>
          <w:sz w:val="20"/>
          <w:szCs w:val="20"/>
        </w:rPr>
        <w:t xml:space="preserve"> Mateus Alves e Silva </w:t>
      </w:r>
      <w:r>
        <w:rPr>
          <w:rFonts w:ascii="Arial" w:eastAsia="Arial" w:hAnsi="Arial" w:cs="Arial"/>
          <w:b/>
          <w:color w:val="000000"/>
          <w:sz w:val="20"/>
          <w:szCs w:val="20"/>
          <w:vertAlign w:val="superscript"/>
        </w:rPr>
        <w:footnoteReference w:id="2"/>
      </w:r>
    </w:p>
    <w:p w:rsidR="009E6370" w:rsidRDefault="009E6370" w:rsidP="009E6370">
      <w:pPr>
        <w:pBdr>
          <w:top w:val="nil"/>
          <w:left w:val="nil"/>
          <w:bottom w:val="nil"/>
          <w:right w:val="nil"/>
          <w:between w:val="nil"/>
        </w:pBdr>
        <w:jc w:val="right"/>
        <w:rPr>
          <w:rFonts w:ascii="Arial" w:eastAsia="Arial" w:hAnsi="Arial" w:cs="Arial"/>
          <w:color w:val="FF0000"/>
          <w:sz w:val="16"/>
          <w:szCs w:val="16"/>
        </w:rPr>
      </w:pPr>
      <w:r>
        <w:rPr>
          <w:rFonts w:ascii="Arial" w:eastAsia="Arial" w:hAnsi="Arial" w:cs="Arial"/>
          <w:color w:val="000000"/>
          <w:sz w:val="24"/>
          <w:szCs w:val="24"/>
        </w:rPr>
        <w:tab/>
      </w:r>
      <w:r>
        <w:rPr>
          <w:rFonts w:ascii="Arial" w:eastAsia="Arial" w:hAnsi="Arial" w:cs="Arial"/>
          <w:b/>
          <w:color w:val="000000"/>
          <w:sz w:val="20"/>
          <w:szCs w:val="20"/>
        </w:rPr>
        <w:t xml:space="preserve">Tarcísio Henrique Silva Leitão </w:t>
      </w:r>
      <w:r>
        <w:rPr>
          <w:rFonts w:ascii="Arial" w:eastAsia="Arial" w:hAnsi="Arial" w:cs="Arial"/>
          <w:b/>
          <w:color w:val="000000"/>
          <w:sz w:val="20"/>
          <w:szCs w:val="20"/>
          <w:vertAlign w:val="superscript"/>
        </w:rPr>
        <w:footnoteReference w:id="3"/>
      </w:r>
    </w:p>
    <w:p w:rsidR="000C4401" w:rsidRDefault="000C4401" w:rsidP="009E6370">
      <w:pPr>
        <w:pBdr>
          <w:top w:val="nil"/>
          <w:left w:val="nil"/>
          <w:bottom w:val="nil"/>
          <w:right w:val="nil"/>
          <w:between w:val="nil"/>
        </w:pBdr>
        <w:tabs>
          <w:tab w:val="left" w:pos="5640"/>
        </w:tabs>
        <w:spacing w:after="120" w:line="360" w:lineRule="auto"/>
        <w:ind w:firstLine="851"/>
        <w:jc w:val="both"/>
        <w:rPr>
          <w:rFonts w:ascii="Arial" w:eastAsia="Arial" w:hAnsi="Arial" w:cs="Arial"/>
          <w:color w:val="000000"/>
          <w:sz w:val="24"/>
          <w:szCs w:val="24"/>
        </w:rPr>
      </w:pPr>
    </w:p>
    <w:p w:rsidR="000C4401" w:rsidRDefault="00485636" w:rsidP="007B3CE8">
      <w:pPr>
        <w:pBdr>
          <w:top w:val="nil"/>
          <w:left w:val="nil"/>
          <w:bottom w:val="nil"/>
          <w:right w:val="nil"/>
          <w:between w:val="nil"/>
        </w:pBdr>
        <w:spacing w:after="12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RESUMO </w:t>
      </w:r>
    </w:p>
    <w:p w:rsidR="0010547D" w:rsidRDefault="0010547D" w:rsidP="0010547D">
      <w:pPr>
        <w:spacing w:after="120"/>
        <w:jc w:val="both"/>
      </w:pPr>
      <w:bookmarkStart w:id="0" w:name="_Hlk24730630"/>
      <w:r>
        <w:rPr>
          <w:rFonts w:ascii="Arial" w:eastAsia="Arial" w:hAnsi="Arial" w:cs="Arial"/>
          <w:sz w:val="20"/>
          <w:szCs w:val="20"/>
        </w:rPr>
        <w:t xml:space="preserve">O gerenciamento de materiais e estoque é um dos principais obstáculos das organizações empresariais. Uma gerência ineficaz e um controle ineficiente podem acarretar vários custos à organização. Neste trabalho é realizado um estudo de caso sobre os custos de estoque e de compra de uma microempresa da cidade de Anápolis-GO, especializada em conexões e usinagem. Com essas informações calcula-se o custo unitário de estoque de cada produto e a demanda esperada para cada produto para o próximo mês. A partir daí é criado um modelo de programação linear para minimizar o custo total de estoque, acompanhado de restrições que garantem o equilíbrio de fluxo da quantidade de cada produto a ser comprado, estocado e vendido, além disso, há a garantia de que a quantidade estocada de cada produto não seja nula. Através do </w:t>
      </w:r>
      <w:proofErr w:type="gramStart"/>
      <w:r>
        <w:rPr>
          <w:rFonts w:ascii="Arial" w:eastAsia="Arial" w:hAnsi="Arial" w:cs="Arial"/>
          <w:sz w:val="20"/>
          <w:szCs w:val="20"/>
        </w:rPr>
        <w:t>solver Lingo</w:t>
      </w:r>
      <w:proofErr w:type="gramEnd"/>
      <w:r>
        <w:rPr>
          <w:rFonts w:ascii="Arial" w:eastAsia="Arial" w:hAnsi="Arial" w:cs="Arial"/>
          <w:sz w:val="20"/>
          <w:szCs w:val="20"/>
        </w:rPr>
        <w:t xml:space="preserve"> 18</w:t>
      </w:r>
      <w:r w:rsidR="00D91793">
        <w:rPr>
          <w:rFonts w:ascii="Arial" w:eastAsia="Arial" w:hAnsi="Arial" w:cs="Arial"/>
          <w:sz w:val="20"/>
          <w:szCs w:val="20"/>
        </w:rPr>
        <w:t>.</w:t>
      </w:r>
      <w:r>
        <w:rPr>
          <w:rFonts w:ascii="Arial" w:eastAsia="Arial" w:hAnsi="Arial" w:cs="Arial"/>
          <w:sz w:val="20"/>
          <w:szCs w:val="20"/>
        </w:rPr>
        <w:t>0, implementa e resolve esse modelo matemático, acompanhado de uma análise da solução eficiente e das métricas envolvidas para a tomada de decisão.</w:t>
      </w:r>
      <w:bookmarkEnd w:id="0"/>
      <w:r>
        <w:rPr>
          <w:rFonts w:ascii="Arial" w:eastAsia="Arial" w:hAnsi="Arial" w:cs="Arial"/>
          <w:sz w:val="20"/>
          <w:szCs w:val="20"/>
        </w:rPr>
        <w:t xml:space="preserve">  </w:t>
      </w:r>
    </w:p>
    <w:p w:rsidR="000C4401" w:rsidRDefault="000C4401">
      <w:pPr>
        <w:pBdr>
          <w:top w:val="nil"/>
          <w:left w:val="nil"/>
          <w:bottom w:val="nil"/>
          <w:right w:val="nil"/>
          <w:between w:val="nil"/>
        </w:pBdr>
        <w:spacing w:line="276" w:lineRule="auto"/>
        <w:jc w:val="both"/>
        <w:rPr>
          <w:rFonts w:ascii="Arial" w:eastAsia="Arial" w:hAnsi="Arial" w:cs="Arial"/>
          <w:b/>
          <w:color w:val="000000"/>
          <w:sz w:val="24"/>
          <w:szCs w:val="24"/>
        </w:rPr>
      </w:pPr>
    </w:p>
    <w:p w:rsidR="000C4401" w:rsidRDefault="00485636">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PALAVRAS-CHAVE</w:t>
      </w:r>
    </w:p>
    <w:p w:rsidR="000C4401" w:rsidRDefault="004A57AE">
      <w:p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Custos de estoque</w:t>
      </w:r>
      <w:r w:rsidR="008E6B42">
        <w:rPr>
          <w:rFonts w:ascii="Arial" w:eastAsia="Arial" w:hAnsi="Arial" w:cs="Arial"/>
          <w:color w:val="000000"/>
          <w:sz w:val="20"/>
          <w:szCs w:val="20"/>
        </w:rPr>
        <w:t>. P</w:t>
      </w:r>
      <w:r>
        <w:rPr>
          <w:rFonts w:ascii="Arial" w:eastAsia="Arial" w:hAnsi="Arial" w:cs="Arial"/>
          <w:color w:val="000000"/>
          <w:sz w:val="20"/>
          <w:szCs w:val="20"/>
        </w:rPr>
        <w:t>rogramação linear</w:t>
      </w:r>
      <w:r w:rsidR="008E6B42">
        <w:rPr>
          <w:rFonts w:ascii="Arial" w:eastAsia="Arial" w:hAnsi="Arial" w:cs="Arial"/>
          <w:color w:val="000000"/>
          <w:sz w:val="20"/>
          <w:szCs w:val="20"/>
        </w:rPr>
        <w:t>. P</w:t>
      </w:r>
      <w:r w:rsidR="00485636">
        <w:rPr>
          <w:rFonts w:ascii="Arial" w:eastAsia="Arial" w:hAnsi="Arial" w:cs="Arial"/>
          <w:color w:val="000000"/>
          <w:sz w:val="20"/>
          <w:szCs w:val="20"/>
        </w:rPr>
        <w:t>esquisa operacional</w:t>
      </w:r>
      <w:r w:rsidR="00FC31B9">
        <w:rPr>
          <w:rFonts w:ascii="Arial" w:eastAsia="Arial" w:hAnsi="Arial" w:cs="Arial"/>
          <w:color w:val="000000"/>
          <w:sz w:val="20"/>
          <w:szCs w:val="20"/>
        </w:rPr>
        <w:t>.</w:t>
      </w:r>
    </w:p>
    <w:p w:rsidR="000C4401" w:rsidRDefault="000C4401">
      <w:pPr>
        <w:rPr>
          <w:rFonts w:ascii="Arial" w:eastAsia="Arial" w:hAnsi="Arial" w:cs="Arial"/>
          <w:color w:val="FF0000"/>
          <w:sz w:val="24"/>
          <w:szCs w:val="24"/>
        </w:rPr>
      </w:pPr>
    </w:p>
    <w:p w:rsidR="000C4401" w:rsidRDefault="00485636" w:rsidP="000233A0">
      <w:pPr>
        <w:spacing w:after="120" w:line="23" w:lineRule="atLeast"/>
        <w:rPr>
          <w:rFonts w:ascii="Arial" w:eastAsia="Arial" w:hAnsi="Arial" w:cs="Arial"/>
          <w:b/>
          <w:sz w:val="24"/>
          <w:szCs w:val="24"/>
        </w:rPr>
      </w:pPr>
      <w:r>
        <w:rPr>
          <w:rFonts w:ascii="Arial" w:eastAsia="Arial" w:hAnsi="Arial" w:cs="Arial"/>
          <w:b/>
          <w:sz w:val="24"/>
          <w:szCs w:val="24"/>
        </w:rPr>
        <w:t>INTRODUÇÃO</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Dada a evolução da civilização e da globalização, o mercado com seus anseios e/ou suas vontades a serem atingidas, manifesta-se um novo desafio às organizações: entregar o produto certo, ao menor custo e tempo possível, para que os desejos e as necessidades de seus clientes sejam atingidos (FILHO,</w:t>
      </w:r>
      <w:r w:rsidR="00841899">
        <w:rPr>
          <w:rFonts w:ascii="Arial" w:eastAsia="Arial" w:hAnsi="Arial" w:cs="Arial"/>
          <w:sz w:val="24"/>
          <w:szCs w:val="24"/>
        </w:rPr>
        <w:t xml:space="preserve"> </w:t>
      </w:r>
      <w:r>
        <w:rPr>
          <w:rFonts w:ascii="Arial" w:eastAsia="Arial" w:hAnsi="Arial" w:cs="Arial"/>
          <w:sz w:val="24"/>
          <w:szCs w:val="24"/>
        </w:rPr>
        <w:t>2001).</w:t>
      </w:r>
    </w:p>
    <w:p w:rsidR="000B416D" w:rsidRDefault="000B416D"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Para que isso ocorra, </w:t>
      </w:r>
      <w:r w:rsidR="00C832A0">
        <w:rPr>
          <w:rFonts w:ascii="Arial" w:eastAsia="Arial" w:hAnsi="Arial" w:cs="Arial"/>
          <w:sz w:val="24"/>
          <w:szCs w:val="24"/>
        </w:rPr>
        <w:t xml:space="preserve">é necessário </w:t>
      </w:r>
      <w:r>
        <w:rPr>
          <w:rFonts w:ascii="Arial" w:eastAsia="Arial" w:hAnsi="Arial" w:cs="Arial"/>
          <w:sz w:val="24"/>
          <w:szCs w:val="24"/>
        </w:rPr>
        <w:t>ter um olhar especial para a cadeia de estoque. É importante ressaltar que, por se tratar de um ponto estratégico de algumas organizações, os estoques e armazéns necessitam de reparos constantes, e o custo com subsistência pode alcançar até 40% de seu valor total por ano (BALLOU, 2006).</w:t>
      </w:r>
    </w:p>
    <w:p w:rsidR="000B416D" w:rsidRDefault="000B416D"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Mesmo que o custo para manter estoques e armazéns seja elevado, do ponto de vista de algumas organizações, pode significar uma melhoria no âmbito do nível de serviço ao cliente, pois o estoque propicia maior acessibilidade de produtos para o consumidor final. Além de promover redução de custos, ainda que o custo com manutenção seja considerado alto, seu </w:t>
      </w:r>
      <w:r>
        <w:rPr>
          <w:rFonts w:ascii="Arial" w:eastAsia="Arial" w:hAnsi="Arial" w:cs="Arial"/>
          <w:sz w:val="24"/>
          <w:szCs w:val="24"/>
        </w:rPr>
        <w:lastRenderedPageBreak/>
        <w:t xml:space="preserve">aproveitamento acarreta indiretamente na redução de custos com outras atividades da cadeia de suprimentos, de maneira que compense os custos de manutenção como afirma </w:t>
      </w:r>
      <w:proofErr w:type="spellStart"/>
      <w:r>
        <w:rPr>
          <w:rFonts w:ascii="Arial" w:eastAsia="Arial" w:hAnsi="Arial" w:cs="Arial"/>
          <w:sz w:val="24"/>
          <w:szCs w:val="24"/>
        </w:rPr>
        <w:t>Ballou</w:t>
      </w:r>
      <w:proofErr w:type="spellEnd"/>
      <w:r>
        <w:rPr>
          <w:rFonts w:ascii="Arial" w:eastAsia="Arial" w:hAnsi="Arial" w:cs="Arial"/>
          <w:sz w:val="24"/>
          <w:szCs w:val="24"/>
        </w:rPr>
        <w:t xml:space="preserve"> (2006).</w:t>
      </w:r>
    </w:p>
    <w:p w:rsidR="000B416D" w:rsidRDefault="000B416D"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Na contemporaneidade as organizações enfrentam diversos gargalos. Um dos maiores desafios da atualidade é o de se manter competitivo, mesmo diante de situações complexas e perante um ambiente de negócios ocioso. Além disso, dev</w:t>
      </w:r>
      <w:r w:rsidR="00C832A0">
        <w:rPr>
          <w:rFonts w:ascii="Arial" w:eastAsia="Arial" w:hAnsi="Arial" w:cs="Arial"/>
          <w:sz w:val="24"/>
          <w:szCs w:val="24"/>
        </w:rPr>
        <w:t>e-se</w:t>
      </w:r>
      <w:r>
        <w:rPr>
          <w:rFonts w:ascii="Arial" w:eastAsia="Arial" w:hAnsi="Arial" w:cs="Arial"/>
          <w:sz w:val="24"/>
          <w:szCs w:val="24"/>
        </w:rPr>
        <w:t xml:space="preserve"> preocupar com as forças do ambiente, que possivelmente provocam mudanças, a uma exigência da capacidade analítica das pessoas, da tecnologia da informação, e outros (ANDRADE, 2007)</w:t>
      </w:r>
      <w:r w:rsidR="00C832A0">
        <w:rPr>
          <w:rFonts w:ascii="Arial" w:eastAsia="Arial" w:hAnsi="Arial" w:cs="Arial"/>
          <w:sz w:val="24"/>
          <w:szCs w:val="24"/>
        </w:rPr>
        <w:t>.</w:t>
      </w:r>
    </w:p>
    <w:p w:rsidR="000B416D" w:rsidRDefault="000B416D" w:rsidP="000233A0">
      <w:pPr>
        <w:spacing w:after="120" w:line="23" w:lineRule="atLeast"/>
        <w:jc w:val="both"/>
        <w:rPr>
          <w:rFonts w:ascii="Arial" w:eastAsia="Arial" w:hAnsi="Arial" w:cs="Arial"/>
          <w:sz w:val="24"/>
          <w:szCs w:val="24"/>
        </w:rPr>
      </w:pPr>
      <w:r>
        <w:rPr>
          <w:rFonts w:ascii="Arial" w:eastAsia="Arial" w:hAnsi="Arial" w:cs="Arial"/>
          <w:sz w:val="24"/>
          <w:szCs w:val="24"/>
        </w:rPr>
        <w:tab/>
        <w:t xml:space="preserve">Em sua essência a competição promove a evolução, por exemplo, a concorrência produz um maior catálogo de produtos e/ou serviços a serem oferecidos ao cliente, se por um lado as organizações têm a necessidade de se manterem competitivas, as mesmas indiretamente promovem evolução e melhorias em produtos e/ou serviços, afirma Andrade (2007). </w:t>
      </w:r>
    </w:p>
    <w:p w:rsidR="000B416D" w:rsidRDefault="000B416D" w:rsidP="000233A0">
      <w:pPr>
        <w:spacing w:after="120" w:line="23" w:lineRule="atLeast"/>
        <w:jc w:val="both"/>
        <w:rPr>
          <w:rFonts w:ascii="Arial" w:eastAsia="Arial" w:hAnsi="Arial" w:cs="Arial"/>
          <w:sz w:val="24"/>
          <w:szCs w:val="24"/>
        </w:rPr>
      </w:pPr>
      <w:r>
        <w:rPr>
          <w:rFonts w:ascii="Arial" w:eastAsia="Arial" w:hAnsi="Arial" w:cs="Arial"/>
          <w:sz w:val="24"/>
          <w:szCs w:val="24"/>
        </w:rPr>
        <w:tab/>
        <w:t>E ainda ressalva que dentre os pilares da competição analítica está o desenvolvimento da aptidão</w:t>
      </w:r>
      <w:r w:rsidR="00F27A63">
        <w:rPr>
          <w:rFonts w:ascii="Arial" w:eastAsia="Arial" w:hAnsi="Arial" w:cs="Arial"/>
          <w:sz w:val="24"/>
          <w:szCs w:val="24"/>
        </w:rPr>
        <w:t xml:space="preserve"> </w:t>
      </w:r>
      <w:r>
        <w:rPr>
          <w:rFonts w:ascii="Arial" w:eastAsia="Arial" w:hAnsi="Arial" w:cs="Arial"/>
          <w:sz w:val="24"/>
          <w:szCs w:val="24"/>
        </w:rPr>
        <w:t>analítica</w:t>
      </w:r>
      <w:r w:rsidR="00F27A63">
        <w:rPr>
          <w:rFonts w:ascii="Arial" w:eastAsia="Arial" w:hAnsi="Arial" w:cs="Arial"/>
          <w:sz w:val="24"/>
          <w:szCs w:val="24"/>
        </w:rPr>
        <w:t>. N</w:t>
      </w:r>
      <w:r>
        <w:rPr>
          <w:rFonts w:ascii="Arial" w:eastAsia="Arial" w:hAnsi="Arial" w:cs="Arial"/>
          <w:sz w:val="24"/>
          <w:szCs w:val="24"/>
        </w:rPr>
        <w:t>esse caso para se construir negócios com máxima eficiência e tornar o processo de tomada de decisão mais ágil</w:t>
      </w:r>
      <w:r w:rsidR="00F27A63">
        <w:rPr>
          <w:rFonts w:ascii="Arial" w:eastAsia="Arial" w:hAnsi="Arial" w:cs="Arial"/>
          <w:sz w:val="24"/>
          <w:szCs w:val="24"/>
        </w:rPr>
        <w:t xml:space="preserve">, </w:t>
      </w:r>
      <w:r>
        <w:rPr>
          <w:rFonts w:ascii="Arial" w:eastAsia="Arial" w:hAnsi="Arial" w:cs="Arial"/>
          <w:sz w:val="24"/>
          <w:szCs w:val="24"/>
        </w:rPr>
        <w:t>seguro</w:t>
      </w:r>
      <w:r w:rsidR="00F27A63">
        <w:rPr>
          <w:rFonts w:ascii="Arial" w:eastAsia="Arial" w:hAnsi="Arial" w:cs="Arial"/>
          <w:sz w:val="24"/>
          <w:szCs w:val="24"/>
        </w:rPr>
        <w:t xml:space="preserve"> e assertivo, faz-se necessário </w:t>
      </w:r>
      <w:r>
        <w:rPr>
          <w:rFonts w:ascii="Arial" w:eastAsia="Arial" w:hAnsi="Arial" w:cs="Arial"/>
          <w:sz w:val="24"/>
          <w:szCs w:val="24"/>
        </w:rPr>
        <w:t>distinguir uma ou mais estratégias empresariais</w:t>
      </w:r>
      <w:r w:rsidR="00F27A63">
        <w:rPr>
          <w:rFonts w:ascii="Arial" w:eastAsia="Arial" w:hAnsi="Arial" w:cs="Arial"/>
          <w:sz w:val="24"/>
          <w:szCs w:val="24"/>
        </w:rPr>
        <w:t xml:space="preserve">, </w:t>
      </w:r>
      <w:r>
        <w:rPr>
          <w:rFonts w:ascii="Arial" w:eastAsia="Arial" w:hAnsi="Arial" w:cs="Arial"/>
          <w:sz w:val="24"/>
          <w:szCs w:val="24"/>
        </w:rPr>
        <w:t>baseando</w:t>
      </w:r>
      <w:r w:rsidR="00F27A63">
        <w:rPr>
          <w:rFonts w:ascii="Arial" w:eastAsia="Arial" w:hAnsi="Arial" w:cs="Arial"/>
          <w:sz w:val="24"/>
          <w:szCs w:val="24"/>
        </w:rPr>
        <w:t>-se</w:t>
      </w:r>
      <w:r>
        <w:rPr>
          <w:rFonts w:ascii="Arial" w:eastAsia="Arial" w:hAnsi="Arial" w:cs="Arial"/>
          <w:sz w:val="24"/>
          <w:szCs w:val="24"/>
        </w:rPr>
        <w:t xml:space="preserve"> e utilizando</w:t>
      </w:r>
      <w:r w:rsidR="00F27A63">
        <w:rPr>
          <w:rFonts w:ascii="Arial" w:eastAsia="Arial" w:hAnsi="Arial" w:cs="Arial"/>
          <w:sz w:val="24"/>
          <w:szCs w:val="24"/>
        </w:rPr>
        <w:t>-se de</w:t>
      </w:r>
      <w:r>
        <w:rPr>
          <w:rFonts w:ascii="Arial" w:eastAsia="Arial" w:hAnsi="Arial" w:cs="Arial"/>
          <w:sz w:val="24"/>
          <w:szCs w:val="24"/>
        </w:rPr>
        <w:t xml:space="preserve"> técnicas estatísticas e </w:t>
      </w:r>
      <w:r w:rsidR="00F27A63">
        <w:rPr>
          <w:rFonts w:ascii="Arial" w:eastAsia="Arial" w:hAnsi="Arial" w:cs="Arial"/>
          <w:sz w:val="24"/>
          <w:szCs w:val="24"/>
        </w:rPr>
        <w:t xml:space="preserve">de </w:t>
      </w:r>
      <w:r>
        <w:rPr>
          <w:rFonts w:ascii="Arial" w:eastAsia="Arial" w:hAnsi="Arial" w:cs="Arial"/>
          <w:sz w:val="24"/>
          <w:szCs w:val="24"/>
        </w:rPr>
        <w:t xml:space="preserve">uso da modelagem matemática para dar amparo </w:t>
      </w:r>
      <w:r w:rsidR="00F27A63">
        <w:rPr>
          <w:rFonts w:ascii="Arial" w:eastAsia="Arial" w:hAnsi="Arial" w:cs="Arial"/>
          <w:sz w:val="24"/>
          <w:szCs w:val="24"/>
        </w:rPr>
        <w:t>nessas</w:t>
      </w:r>
      <w:r>
        <w:rPr>
          <w:rFonts w:ascii="Arial" w:eastAsia="Arial" w:hAnsi="Arial" w:cs="Arial"/>
          <w:sz w:val="24"/>
          <w:szCs w:val="24"/>
        </w:rPr>
        <w:t xml:space="preserve"> </w:t>
      </w:r>
      <w:r w:rsidR="00F27A63">
        <w:rPr>
          <w:rFonts w:ascii="Arial" w:eastAsia="Arial" w:hAnsi="Arial" w:cs="Arial"/>
          <w:sz w:val="24"/>
          <w:szCs w:val="24"/>
        </w:rPr>
        <w:t>estratégias</w:t>
      </w:r>
      <w:r>
        <w:rPr>
          <w:rFonts w:ascii="Arial" w:eastAsia="Arial" w:hAnsi="Arial" w:cs="Arial"/>
          <w:sz w:val="24"/>
          <w:szCs w:val="24"/>
        </w:rPr>
        <w:t xml:space="preserve">. </w:t>
      </w:r>
    </w:p>
    <w:p w:rsidR="001E4729" w:rsidRPr="001E4729" w:rsidRDefault="00F27A63" w:rsidP="000233A0">
      <w:pPr>
        <w:spacing w:after="120" w:line="23" w:lineRule="atLeast"/>
        <w:ind w:firstLine="709"/>
        <w:jc w:val="both"/>
        <w:rPr>
          <w:rFonts w:ascii="Arial" w:hAnsi="Arial" w:cs="Arial"/>
          <w:sz w:val="24"/>
          <w:szCs w:val="24"/>
        </w:rPr>
      </w:pPr>
      <w:r>
        <w:rPr>
          <w:rFonts w:ascii="Arial" w:hAnsi="Arial" w:cs="Arial"/>
          <w:sz w:val="24"/>
          <w:szCs w:val="24"/>
        </w:rPr>
        <w:t>Assim, u</w:t>
      </w:r>
      <w:r w:rsidR="00FC31B9" w:rsidRPr="001E4729">
        <w:rPr>
          <w:rFonts w:ascii="Arial" w:hAnsi="Arial" w:cs="Arial"/>
          <w:sz w:val="24"/>
          <w:szCs w:val="24"/>
        </w:rPr>
        <w:t xml:space="preserve">ma ferramenta </w:t>
      </w:r>
      <w:r w:rsidR="001E4729">
        <w:rPr>
          <w:rFonts w:ascii="Arial" w:hAnsi="Arial" w:cs="Arial"/>
          <w:sz w:val="24"/>
          <w:szCs w:val="24"/>
        </w:rPr>
        <w:t xml:space="preserve">que </w:t>
      </w:r>
      <w:r w:rsidR="004D5610">
        <w:rPr>
          <w:rFonts w:ascii="Arial" w:hAnsi="Arial" w:cs="Arial"/>
          <w:sz w:val="24"/>
          <w:szCs w:val="24"/>
        </w:rPr>
        <w:t xml:space="preserve">é </w:t>
      </w:r>
      <w:r w:rsidR="00FC31B9" w:rsidRPr="001E4729">
        <w:rPr>
          <w:rFonts w:ascii="Arial" w:hAnsi="Arial" w:cs="Arial"/>
          <w:sz w:val="24"/>
          <w:szCs w:val="24"/>
        </w:rPr>
        <w:t xml:space="preserve">muito </w:t>
      </w:r>
      <w:r w:rsidR="001E4729">
        <w:rPr>
          <w:rFonts w:ascii="Arial" w:hAnsi="Arial" w:cs="Arial"/>
          <w:sz w:val="24"/>
          <w:szCs w:val="24"/>
        </w:rPr>
        <w:t>estudada e uti</w:t>
      </w:r>
      <w:r w:rsidR="00FC31B9" w:rsidRPr="001E4729">
        <w:rPr>
          <w:rFonts w:ascii="Arial" w:hAnsi="Arial" w:cs="Arial"/>
          <w:sz w:val="24"/>
          <w:szCs w:val="24"/>
        </w:rPr>
        <w:t>lizada pelos gestores na otimização dos problemas, como custo de estoque, custo de transporte, dentre outros, é a Pesquisa Operacional</w:t>
      </w:r>
      <w:r w:rsidR="004D5610">
        <w:rPr>
          <w:rFonts w:ascii="Arial" w:hAnsi="Arial" w:cs="Arial"/>
          <w:sz w:val="24"/>
          <w:szCs w:val="24"/>
        </w:rPr>
        <w:t xml:space="preserve"> </w:t>
      </w:r>
      <w:r w:rsidR="004D5610">
        <w:rPr>
          <w:rFonts w:ascii="Arial" w:eastAsia="Arial" w:hAnsi="Arial" w:cs="Arial"/>
          <w:sz w:val="24"/>
          <w:szCs w:val="24"/>
        </w:rPr>
        <w:t>(PO)</w:t>
      </w:r>
      <w:r w:rsidR="00FC31B9" w:rsidRPr="001E4729">
        <w:rPr>
          <w:rFonts w:ascii="Arial" w:hAnsi="Arial" w:cs="Arial"/>
          <w:sz w:val="24"/>
          <w:szCs w:val="24"/>
        </w:rPr>
        <w:t>. Além disso, com essa ferrament</w:t>
      </w:r>
      <w:r w:rsidR="001E4729">
        <w:rPr>
          <w:rFonts w:ascii="Arial" w:hAnsi="Arial" w:cs="Arial"/>
          <w:sz w:val="24"/>
          <w:szCs w:val="24"/>
        </w:rPr>
        <w:t>a</w:t>
      </w:r>
      <w:r w:rsidR="00FC31B9" w:rsidRPr="001E4729">
        <w:rPr>
          <w:rFonts w:ascii="Arial" w:hAnsi="Arial" w:cs="Arial"/>
          <w:sz w:val="24"/>
          <w:szCs w:val="24"/>
        </w:rPr>
        <w:t xml:space="preserve"> o gestor </w:t>
      </w:r>
      <w:r w:rsidR="004D5610">
        <w:rPr>
          <w:rFonts w:ascii="Arial" w:hAnsi="Arial" w:cs="Arial"/>
          <w:sz w:val="24"/>
          <w:szCs w:val="24"/>
        </w:rPr>
        <w:t xml:space="preserve">pode </w:t>
      </w:r>
      <w:r w:rsidR="00FC31B9" w:rsidRPr="001E4729">
        <w:rPr>
          <w:rFonts w:ascii="Arial" w:hAnsi="Arial" w:cs="Arial"/>
          <w:sz w:val="24"/>
          <w:szCs w:val="24"/>
        </w:rPr>
        <w:t>toma</w:t>
      </w:r>
      <w:r w:rsidR="004D5610">
        <w:rPr>
          <w:rFonts w:ascii="Arial" w:hAnsi="Arial" w:cs="Arial"/>
          <w:sz w:val="24"/>
          <w:szCs w:val="24"/>
        </w:rPr>
        <w:t>r</w:t>
      </w:r>
      <w:r w:rsidR="00FC31B9" w:rsidRPr="001E4729">
        <w:rPr>
          <w:rFonts w:ascii="Arial" w:hAnsi="Arial" w:cs="Arial"/>
          <w:sz w:val="24"/>
          <w:szCs w:val="24"/>
        </w:rPr>
        <w:t xml:space="preserve"> decisões mais eficientes </w:t>
      </w:r>
      <w:r w:rsidR="001E4729" w:rsidRPr="001E4729">
        <w:rPr>
          <w:rFonts w:ascii="Arial" w:hAnsi="Arial" w:cs="Arial"/>
          <w:sz w:val="24"/>
          <w:szCs w:val="24"/>
        </w:rPr>
        <w:t>e</w:t>
      </w:r>
      <w:r>
        <w:rPr>
          <w:rFonts w:ascii="Arial" w:hAnsi="Arial" w:cs="Arial"/>
          <w:sz w:val="24"/>
          <w:szCs w:val="24"/>
        </w:rPr>
        <w:t xml:space="preserve"> </w:t>
      </w:r>
      <w:r w:rsidR="001E4729" w:rsidRPr="001E4729">
        <w:rPr>
          <w:rFonts w:ascii="Arial" w:hAnsi="Arial" w:cs="Arial"/>
          <w:sz w:val="24"/>
          <w:szCs w:val="24"/>
        </w:rPr>
        <w:t>fazer previsões</w:t>
      </w:r>
      <w:r>
        <w:rPr>
          <w:rFonts w:ascii="Arial" w:hAnsi="Arial" w:cs="Arial"/>
          <w:sz w:val="24"/>
          <w:szCs w:val="24"/>
        </w:rPr>
        <w:t>/</w:t>
      </w:r>
      <w:r w:rsidR="001E4729" w:rsidRPr="001E4729">
        <w:rPr>
          <w:rFonts w:ascii="Arial" w:hAnsi="Arial" w:cs="Arial"/>
          <w:sz w:val="24"/>
          <w:szCs w:val="24"/>
        </w:rPr>
        <w:t xml:space="preserve">estimativas </w:t>
      </w:r>
      <w:r>
        <w:rPr>
          <w:rFonts w:ascii="Arial" w:hAnsi="Arial" w:cs="Arial"/>
          <w:sz w:val="24"/>
          <w:szCs w:val="24"/>
        </w:rPr>
        <w:t xml:space="preserve">de soluções eficientes </w:t>
      </w:r>
      <w:r w:rsidR="001E4729" w:rsidRPr="001E4729">
        <w:rPr>
          <w:rFonts w:ascii="Arial" w:hAnsi="Arial" w:cs="Arial"/>
          <w:sz w:val="24"/>
          <w:szCs w:val="24"/>
        </w:rPr>
        <w:t>para</w:t>
      </w:r>
      <w:r>
        <w:rPr>
          <w:rFonts w:ascii="Arial" w:hAnsi="Arial" w:cs="Arial"/>
          <w:sz w:val="24"/>
          <w:szCs w:val="24"/>
        </w:rPr>
        <w:t xml:space="preserve"> </w:t>
      </w:r>
      <w:r w:rsidR="001E4729" w:rsidRPr="001E4729">
        <w:rPr>
          <w:rFonts w:ascii="Arial" w:hAnsi="Arial" w:cs="Arial"/>
          <w:sz w:val="24"/>
          <w:szCs w:val="24"/>
        </w:rPr>
        <w:t>o problema em questão</w:t>
      </w:r>
      <w:r w:rsidR="00FC31B9" w:rsidRPr="001E4729">
        <w:rPr>
          <w:rFonts w:ascii="Arial" w:hAnsi="Arial" w:cs="Arial"/>
          <w:sz w:val="24"/>
          <w:szCs w:val="24"/>
        </w:rPr>
        <w:t xml:space="preserve">. </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Conforme mencionado por Andrade (2007), para resolver problemas reais com intuito de otimizar uma ou mais métricas dessas situações com o auxílio da </w:t>
      </w:r>
      <w:r w:rsidR="004D5610">
        <w:rPr>
          <w:rFonts w:ascii="Arial" w:eastAsia="Arial" w:hAnsi="Arial" w:cs="Arial"/>
          <w:sz w:val="24"/>
          <w:szCs w:val="24"/>
        </w:rPr>
        <w:t>PO</w:t>
      </w:r>
      <w:r>
        <w:rPr>
          <w:rFonts w:ascii="Arial" w:eastAsia="Arial" w:hAnsi="Arial" w:cs="Arial"/>
          <w:sz w:val="24"/>
          <w:szCs w:val="24"/>
        </w:rPr>
        <w:t xml:space="preserve">, precisamos representar matematicamente esses problemas, criando assim os modelos matemáticos. </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Sodré (2007) ressalta que mesmo as situações práticas sendo em sua essência diferentes, a abordagem em muitas das vezes seguem a mesma filosofia. O modelo matemático é a representação de um sistema real, ou seja, significa dizer que um modelo se apresenta sob a representação de um sistema e a configuração de como acontece as modificações do mesmo. </w:t>
      </w:r>
    </w:p>
    <w:p w:rsidR="000C4401" w:rsidRDefault="00812A2E" w:rsidP="000233A0">
      <w:pPr>
        <w:spacing w:after="120" w:line="23" w:lineRule="atLeast"/>
        <w:ind w:firstLine="720"/>
        <w:jc w:val="both"/>
        <w:rPr>
          <w:rFonts w:ascii="Arial" w:eastAsia="Arial" w:hAnsi="Arial" w:cs="Arial"/>
          <w:sz w:val="24"/>
          <w:szCs w:val="24"/>
        </w:rPr>
      </w:pPr>
      <w:r>
        <w:rPr>
          <w:rFonts w:ascii="Arial" w:eastAsia="Arial" w:hAnsi="Arial" w:cs="Arial"/>
          <w:sz w:val="24"/>
          <w:szCs w:val="24"/>
        </w:rPr>
        <w:t>Este trabalho procura responder a</w:t>
      </w:r>
      <w:r w:rsidR="00E829FC">
        <w:rPr>
          <w:rFonts w:ascii="Arial" w:eastAsia="Arial" w:hAnsi="Arial" w:cs="Arial"/>
          <w:sz w:val="24"/>
          <w:szCs w:val="24"/>
        </w:rPr>
        <w:t>s</w:t>
      </w:r>
      <w:r>
        <w:rPr>
          <w:rFonts w:ascii="Arial" w:eastAsia="Arial" w:hAnsi="Arial" w:cs="Arial"/>
          <w:sz w:val="24"/>
          <w:szCs w:val="24"/>
        </w:rPr>
        <w:t xml:space="preserve"> seguinte</w:t>
      </w:r>
      <w:r w:rsidR="00E829FC">
        <w:rPr>
          <w:rFonts w:ascii="Arial" w:eastAsia="Arial" w:hAnsi="Arial" w:cs="Arial"/>
          <w:sz w:val="24"/>
          <w:szCs w:val="24"/>
        </w:rPr>
        <w:t>s</w:t>
      </w:r>
      <w:r>
        <w:rPr>
          <w:rFonts w:ascii="Arial" w:eastAsia="Arial" w:hAnsi="Arial" w:cs="Arial"/>
          <w:sz w:val="24"/>
          <w:szCs w:val="24"/>
        </w:rPr>
        <w:t xml:space="preserve"> problemática</w:t>
      </w:r>
      <w:r w:rsidR="00E829FC">
        <w:rPr>
          <w:rFonts w:ascii="Arial" w:eastAsia="Arial" w:hAnsi="Arial" w:cs="Arial"/>
          <w:sz w:val="24"/>
          <w:szCs w:val="24"/>
        </w:rPr>
        <w:t>s</w:t>
      </w:r>
      <w:r>
        <w:rPr>
          <w:rFonts w:ascii="Arial" w:eastAsia="Arial" w:hAnsi="Arial" w:cs="Arial"/>
          <w:sz w:val="24"/>
          <w:szCs w:val="24"/>
        </w:rPr>
        <w:t xml:space="preserve">: </w:t>
      </w:r>
      <w:r w:rsidR="00E829FC">
        <w:rPr>
          <w:rFonts w:ascii="Arial" w:eastAsia="Arial" w:hAnsi="Arial" w:cs="Arial"/>
          <w:sz w:val="24"/>
          <w:szCs w:val="24"/>
        </w:rPr>
        <w:t xml:space="preserve">1) </w:t>
      </w:r>
      <w:r>
        <w:rPr>
          <w:rFonts w:ascii="Arial" w:eastAsia="Arial" w:hAnsi="Arial" w:cs="Arial"/>
          <w:sz w:val="24"/>
          <w:szCs w:val="24"/>
        </w:rPr>
        <w:t xml:space="preserve">“É viável </w:t>
      </w:r>
      <w:r w:rsidRPr="00812A2E">
        <w:rPr>
          <w:rFonts w:ascii="Arial" w:eastAsia="Arial" w:hAnsi="Arial" w:cs="Arial"/>
          <w:sz w:val="24"/>
          <w:szCs w:val="24"/>
        </w:rPr>
        <w:t xml:space="preserve">criar </w:t>
      </w:r>
      <w:r w:rsidR="00E829FC">
        <w:rPr>
          <w:rFonts w:ascii="Arial" w:eastAsia="Arial" w:hAnsi="Arial" w:cs="Arial"/>
          <w:sz w:val="24"/>
          <w:szCs w:val="24"/>
        </w:rPr>
        <w:t xml:space="preserve">e resolver </w:t>
      </w:r>
      <w:r w:rsidRPr="00812A2E">
        <w:rPr>
          <w:rFonts w:ascii="Arial" w:eastAsia="Arial" w:hAnsi="Arial" w:cs="Arial"/>
          <w:sz w:val="24"/>
          <w:szCs w:val="24"/>
        </w:rPr>
        <w:t xml:space="preserve">um modelo </w:t>
      </w:r>
      <w:r w:rsidR="00F27A63">
        <w:rPr>
          <w:rFonts w:ascii="Arial" w:eastAsia="Arial" w:hAnsi="Arial" w:cs="Arial"/>
          <w:sz w:val="24"/>
          <w:szCs w:val="24"/>
        </w:rPr>
        <w:t xml:space="preserve">matemático </w:t>
      </w:r>
      <w:r w:rsidRPr="00812A2E">
        <w:rPr>
          <w:rFonts w:ascii="Arial" w:eastAsia="Arial" w:hAnsi="Arial" w:cs="Arial"/>
          <w:sz w:val="24"/>
          <w:szCs w:val="24"/>
        </w:rPr>
        <w:t>de programação linear para potencializar o estoque</w:t>
      </w:r>
      <w:r w:rsidR="00E829FC">
        <w:rPr>
          <w:rFonts w:ascii="Arial" w:eastAsia="Arial" w:hAnsi="Arial" w:cs="Arial"/>
          <w:sz w:val="24"/>
          <w:szCs w:val="24"/>
        </w:rPr>
        <w:t>?” 2) “A</w:t>
      </w:r>
      <w:r w:rsidRPr="00812A2E">
        <w:rPr>
          <w:rFonts w:ascii="Arial" w:eastAsia="Arial" w:hAnsi="Arial" w:cs="Arial"/>
          <w:sz w:val="24"/>
          <w:szCs w:val="24"/>
        </w:rPr>
        <w:t xml:space="preserve"> </w:t>
      </w:r>
      <w:r w:rsidR="00E829FC">
        <w:rPr>
          <w:rFonts w:ascii="Arial" w:eastAsia="Arial" w:hAnsi="Arial" w:cs="Arial"/>
          <w:sz w:val="24"/>
          <w:szCs w:val="24"/>
        </w:rPr>
        <w:t xml:space="preserve">através da solução eficiente desse modelo é possível </w:t>
      </w:r>
      <w:r w:rsidRPr="00812A2E">
        <w:rPr>
          <w:rFonts w:ascii="Arial" w:eastAsia="Arial" w:hAnsi="Arial" w:cs="Arial"/>
          <w:sz w:val="24"/>
          <w:szCs w:val="24"/>
        </w:rPr>
        <w:t>fazer uma análise d</w:t>
      </w:r>
      <w:r w:rsidR="000B416D">
        <w:rPr>
          <w:rFonts w:ascii="Arial" w:eastAsia="Arial" w:hAnsi="Arial" w:cs="Arial"/>
          <w:sz w:val="24"/>
          <w:szCs w:val="24"/>
        </w:rPr>
        <w:t xml:space="preserve">os resultados </w:t>
      </w:r>
      <w:r w:rsidRPr="00812A2E">
        <w:rPr>
          <w:rFonts w:ascii="Arial" w:eastAsia="Arial" w:hAnsi="Arial" w:cs="Arial"/>
          <w:sz w:val="24"/>
          <w:szCs w:val="24"/>
        </w:rPr>
        <w:t>que contribua para a tomada de decisão?</w:t>
      </w:r>
      <w:r>
        <w:rPr>
          <w:rFonts w:ascii="Arial" w:eastAsia="Arial" w:hAnsi="Arial" w:cs="Arial"/>
          <w:sz w:val="24"/>
          <w:szCs w:val="24"/>
        </w:rPr>
        <w:t>”</w:t>
      </w:r>
      <w:r w:rsidR="00E829FC">
        <w:rPr>
          <w:rFonts w:ascii="Arial" w:eastAsia="Arial" w:hAnsi="Arial" w:cs="Arial"/>
          <w:sz w:val="24"/>
          <w:szCs w:val="24"/>
        </w:rPr>
        <w:t xml:space="preserve"> P</w:t>
      </w:r>
      <w:r w:rsidR="003814C8">
        <w:rPr>
          <w:rFonts w:ascii="Arial" w:eastAsia="Arial" w:hAnsi="Arial" w:cs="Arial"/>
          <w:sz w:val="24"/>
          <w:szCs w:val="24"/>
        </w:rPr>
        <w:t>ara saber a viabilidade da criação do modelo e saber se a análise pode contribuir para a tomada de decisão levantou</w:t>
      </w:r>
      <w:r w:rsidR="00E829FC">
        <w:rPr>
          <w:rFonts w:ascii="Arial" w:eastAsia="Arial" w:hAnsi="Arial" w:cs="Arial"/>
          <w:sz w:val="24"/>
          <w:szCs w:val="24"/>
        </w:rPr>
        <w:t>-se</w:t>
      </w:r>
      <w:r w:rsidR="003814C8">
        <w:rPr>
          <w:rFonts w:ascii="Arial" w:eastAsia="Arial" w:hAnsi="Arial" w:cs="Arial"/>
          <w:sz w:val="24"/>
          <w:szCs w:val="24"/>
        </w:rPr>
        <w:t xml:space="preserve"> a hipótese de que o</w:t>
      </w:r>
      <w:r w:rsidR="003814C8" w:rsidRPr="003814C8">
        <w:rPr>
          <w:rFonts w:ascii="Arial" w:eastAsia="Arial" w:hAnsi="Arial" w:cs="Arial"/>
          <w:sz w:val="24"/>
          <w:szCs w:val="24"/>
        </w:rPr>
        <w:t xml:space="preserve"> desenvolvimento de um modelo de programação linear é vi</w:t>
      </w:r>
      <w:r w:rsidR="004D5610">
        <w:rPr>
          <w:rFonts w:ascii="Arial" w:eastAsia="Arial" w:hAnsi="Arial" w:cs="Arial"/>
          <w:sz w:val="24"/>
          <w:szCs w:val="24"/>
        </w:rPr>
        <w:t>á</w:t>
      </w:r>
      <w:r w:rsidR="003814C8" w:rsidRPr="003814C8">
        <w:rPr>
          <w:rFonts w:ascii="Arial" w:eastAsia="Arial" w:hAnsi="Arial" w:cs="Arial"/>
          <w:sz w:val="24"/>
          <w:szCs w:val="24"/>
        </w:rPr>
        <w:t>v</w:t>
      </w:r>
      <w:r w:rsidR="004D5610">
        <w:rPr>
          <w:rFonts w:ascii="Arial" w:eastAsia="Arial" w:hAnsi="Arial" w:cs="Arial"/>
          <w:sz w:val="24"/>
          <w:szCs w:val="24"/>
        </w:rPr>
        <w:t>e</w:t>
      </w:r>
      <w:r w:rsidR="003814C8" w:rsidRPr="003814C8">
        <w:rPr>
          <w:rFonts w:ascii="Arial" w:eastAsia="Arial" w:hAnsi="Arial" w:cs="Arial"/>
          <w:sz w:val="24"/>
          <w:szCs w:val="24"/>
        </w:rPr>
        <w:t xml:space="preserve">l, se </w:t>
      </w:r>
      <w:r w:rsidR="0010547D" w:rsidRPr="003814C8">
        <w:rPr>
          <w:rFonts w:ascii="Arial" w:eastAsia="Arial" w:hAnsi="Arial" w:cs="Arial"/>
          <w:sz w:val="24"/>
          <w:szCs w:val="24"/>
        </w:rPr>
        <w:t xml:space="preserve">a análise de seus </w:t>
      </w:r>
      <w:r w:rsidR="0010547D">
        <w:rPr>
          <w:rFonts w:ascii="Arial" w:eastAsia="Arial" w:hAnsi="Arial" w:cs="Arial"/>
          <w:sz w:val="24"/>
          <w:szCs w:val="24"/>
        </w:rPr>
        <w:t xml:space="preserve">resultados (soluções) </w:t>
      </w:r>
      <w:r w:rsidR="0010547D" w:rsidRPr="003814C8">
        <w:rPr>
          <w:rFonts w:ascii="Arial" w:eastAsia="Arial" w:hAnsi="Arial" w:cs="Arial"/>
          <w:sz w:val="24"/>
          <w:szCs w:val="24"/>
        </w:rPr>
        <w:t>contribu</w:t>
      </w:r>
      <w:r w:rsidR="0010547D">
        <w:rPr>
          <w:rFonts w:ascii="Arial" w:eastAsia="Arial" w:hAnsi="Arial" w:cs="Arial"/>
          <w:sz w:val="24"/>
          <w:szCs w:val="24"/>
        </w:rPr>
        <w:t>i</w:t>
      </w:r>
      <w:r w:rsidR="00E829FC">
        <w:rPr>
          <w:rFonts w:ascii="Arial" w:eastAsia="Arial" w:hAnsi="Arial" w:cs="Arial"/>
          <w:sz w:val="24"/>
          <w:szCs w:val="24"/>
        </w:rPr>
        <w:t>,</w:t>
      </w:r>
      <w:r w:rsidR="003814C8" w:rsidRPr="003814C8">
        <w:rPr>
          <w:rFonts w:ascii="Arial" w:eastAsia="Arial" w:hAnsi="Arial" w:cs="Arial"/>
          <w:sz w:val="24"/>
          <w:szCs w:val="24"/>
        </w:rPr>
        <w:t xml:space="preserve"> de forma significativa</w:t>
      </w:r>
      <w:r w:rsidR="00E829FC">
        <w:rPr>
          <w:rFonts w:ascii="Arial" w:eastAsia="Arial" w:hAnsi="Arial" w:cs="Arial"/>
          <w:sz w:val="24"/>
          <w:szCs w:val="24"/>
        </w:rPr>
        <w:t>,</w:t>
      </w:r>
      <w:r w:rsidR="003814C8" w:rsidRPr="003814C8">
        <w:rPr>
          <w:rFonts w:ascii="Arial" w:eastAsia="Arial" w:hAnsi="Arial" w:cs="Arial"/>
          <w:sz w:val="24"/>
          <w:szCs w:val="24"/>
        </w:rPr>
        <w:t xml:space="preserve"> para a tomada de decisão.</w:t>
      </w:r>
    </w:p>
    <w:p w:rsidR="00E829FC" w:rsidRDefault="003814C8" w:rsidP="000233A0">
      <w:pPr>
        <w:spacing w:after="120" w:line="23" w:lineRule="atLeast"/>
        <w:jc w:val="both"/>
        <w:rPr>
          <w:rFonts w:ascii="Arial" w:eastAsia="Arial" w:hAnsi="Arial" w:cs="Arial"/>
          <w:sz w:val="24"/>
          <w:szCs w:val="24"/>
        </w:rPr>
      </w:pPr>
      <w:r>
        <w:rPr>
          <w:rFonts w:ascii="Arial" w:eastAsia="Arial" w:hAnsi="Arial" w:cs="Arial"/>
          <w:sz w:val="24"/>
          <w:szCs w:val="24"/>
        </w:rPr>
        <w:tab/>
        <w:t xml:space="preserve">Para conseguir responder a problemática estabelecida neste estudo, estabeleceu-se </w:t>
      </w:r>
      <w:r w:rsidR="001E4729">
        <w:rPr>
          <w:rFonts w:ascii="Arial" w:eastAsia="Arial" w:hAnsi="Arial" w:cs="Arial"/>
          <w:sz w:val="24"/>
          <w:szCs w:val="24"/>
        </w:rPr>
        <w:t xml:space="preserve">os </w:t>
      </w:r>
      <w:r w:rsidR="00E829FC">
        <w:rPr>
          <w:rFonts w:ascii="Arial" w:eastAsia="Arial" w:hAnsi="Arial" w:cs="Arial"/>
          <w:sz w:val="24"/>
          <w:szCs w:val="24"/>
        </w:rPr>
        <w:t xml:space="preserve">seguintes </w:t>
      </w:r>
      <w:r>
        <w:rPr>
          <w:rFonts w:ascii="Arial" w:eastAsia="Arial" w:hAnsi="Arial" w:cs="Arial"/>
          <w:sz w:val="24"/>
          <w:szCs w:val="24"/>
        </w:rPr>
        <w:t>objetivos</w:t>
      </w:r>
      <w:r w:rsidR="00E829FC">
        <w:rPr>
          <w:rFonts w:ascii="Arial" w:eastAsia="Arial" w:hAnsi="Arial" w:cs="Arial"/>
          <w:sz w:val="24"/>
          <w:szCs w:val="24"/>
        </w:rPr>
        <w:t xml:space="preserve">: fazer um estudo de caso dos custos que envolve o estoque e a demanda dos produtos de uma determinada microempresa; </w:t>
      </w:r>
      <w:r w:rsidR="00AC3C43">
        <w:rPr>
          <w:rFonts w:ascii="Arial" w:eastAsia="Arial" w:hAnsi="Arial" w:cs="Arial"/>
          <w:sz w:val="24"/>
          <w:szCs w:val="24"/>
        </w:rPr>
        <w:t>d</w:t>
      </w:r>
      <w:r w:rsidR="00AC3C43" w:rsidRPr="00AC3C43">
        <w:rPr>
          <w:rFonts w:ascii="Arial" w:eastAsia="Arial" w:hAnsi="Arial" w:cs="Arial"/>
          <w:sz w:val="24"/>
          <w:szCs w:val="24"/>
        </w:rPr>
        <w:t>esenvolver e criar um modelo de programação linear, com a finalidade de otimizar o custo total de estoque</w:t>
      </w:r>
      <w:r w:rsidR="001E4729">
        <w:rPr>
          <w:rFonts w:ascii="Arial" w:eastAsia="Arial" w:hAnsi="Arial" w:cs="Arial"/>
          <w:sz w:val="24"/>
          <w:szCs w:val="24"/>
        </w:rPr>
        <w:t xml:space="preserve"> e de compra</w:t>
      </w:r>
      <w:r w:rsidR="00AC3C43" w:rsidRPr="00AC3C43">
        <w:rPr>
          <w:rFonts w:ascii="Arial" w:eastAsia="Arial" w:hAnsi="Arial" w:cs="Arial"/>
          <w:sz w:val="24"/>
          <w:szCs w:val="24"/>
        </w:rPr>
        <w:t>.</w:t>
      </w:r>
      <w:r w:rsidR="00AC3C43">
        <w:rPr>
          <w:rFonts w:ascii="Arial" w:eastAsia="Arial" w:hAnsi="Arial" w:cs="Arial"/>
          <w:sz w:val="24"/>
          <w:szCs w:val="24"/>
        </w:rPr>
        <w:t xml:space="preserve"> </w:t>
      </w:r>
    </w:p>
    <w:p w:rsidR="007B48D8" w:rsidRDefault="0010547D" w:rsidP="000233A0">
      <w:pPr>
        <w:spacing w:after="120" w:line="23" w:lineRule="atLeast"/>
        <w:ind w:firstLine="720"/>
        <w:jc w:val="both"/>
        <w:rPr>
          <w:rFonts w:ascii="Arial" w:eastAsia="Arial" w:hAnsi="Arial" w:cs="Arial"/>
          <w:sz w:val="24"/>
          <w:szCs w:val="24"/>
        </w:rPr>
      </w:pPr>
      <w:r>
        <w:rPr>
          <w:rFonts w:ascii="Arial" w:eastAsia="Arial" w:hAnsi="Arial" w:cs="Arial"/>
          <w:sz w:val="24"/>
          <w:szCs w:val="24"/>
        </w:rPr>
        <w:t>O</w:t>
      </w:r>
      <w:r w:rsidR="00E829FC">
        <w:rPr>
          <w:rFonts w:ascii="Arial" w:eastAsia="Arial" w:hAnsi="Arial" w:cs="Arial"/>
          <w:sz w:val="24"/>
          <w:szCs w:val="24"/>
        </w:rPr>
        <w:t xml:space="preserve"> modelo</w:t>
      </w:r>
      <w:r>
        <w:rPr>
          <w:rFonts w:ascii="Arial" w:eastAsia="Arial" w:hAnsi="Arial" w:cs="Arial"/>
          <w:sz w:val="24"/>
          <w:szCs w:val="24"/>
        </w:rPr>
        <w:t xml:space="preserve"> foi implementado e resolvido utilizando </w:t>
      </w:r>
      <w:r w:rsidR="00E829FC">
        <w:rPr>
          <w:rFonts w:ascii="Arial" w:eastAsia="Arial" w:hAnsi="Arial" w:cs="Arial"/>
          <w:sz w:val="24"/>
          <w:szCs w:val="24"/>
        </w:rPr>
        <w:t xml:space="preserve">a </w:t>
      </w:r>
      <w:proofErr w:type="gramStart"/>
      <w:r w:rsidR="00E829FC">
        <w:rPr>
          <w:rFonts w:ascii="Arial" w:eastAsia="Arial" w:hAnsi="Arial" w:cs="Arial"/>
          <w:sz w:val="24"/>
          <w:szCs w:val="24"/>
        </w:rPr>
        <w:t xml:space="preserve">ferramenta </w:t>
      </w:r>
      <w:r w:rsidR="001E4729">
        <w:rPr>
          <w:rFonts w:ascii="Arial" w:eastAsia="Arial" w:hAnsi="Arial" w:cs="Arial"/>
          <w:sz w:val="24"/>
          <w:szCs w:val="24"/>
        </w:rPr>
        <w:t>L</w:t>
      </w:r>
      <w:r w:rsidR="00AC3C43" w:rsidRPr="00AC3C43">
        <w:rPr>
          <w:rFonts w:ascii="Arial" w:eastAsia="Arial" w:hAnsi="Arial" w:cs="Arial"/>
          <w:sz w:val="24"/>
          <w:szCs w:val="24"/>
        </w:rPr>
        <w:t>in</w:t>
      </w:r>
      <w:r w:rsidR="001E4729">
        <w:rPr>
          <w:rFonts w:ascii="Arial" w:eastAsia="Arial" w:hAnsi="Arial" w:cs="Arial"/>
          <w:sz w:val="24"/>
          <w:szCs w:val="24"/>
        </w:rPr>
        <w:t>go</w:t>
      </w:r>
      <w:proofErr w:type="gramEnd"/>
      <w:r w:rsidR="001E4729">
        <w:rPr>
          <w:rFonts w:ascii="Arial" w:eastAsia="Arial" w:hAnsi="Arial" w:cs="Arial"/>
          <w:sz w:val="24"/>
          <w:szCs w:val="24"/>
        </w:rPr>
        <w:t xml:space="preserve"> 18.0. </w:t>
      </w:r>
      <w:r w:rsidR="00E829FC">
        <w:rPr>
          <w:rFonts w:ascii="Arial" w:eastAsia="Arial" w:hAnsi="Arial" w:cs="Arial"/>
          <w:sz w:val="24"/>
          <w:szCs w:val="24"/>
        </w:rPr>
        <w:t xml:space="preserve">E, por último fez-se uma </w:t>
      </w:r>
      <w:r w:rsidR="00AC3C43" w:rsidRPr="00AC3C43">
        <w:rPr>
          <w:rFonts w:ascii="Arial" w:eastAsia="Arial" w:hAnsi="Arial" w:cs="Arial"/>
          <w:sz w:val="24"/>
          <w:szCs w:val="24"/>
        </w:rPr>
        <w:t xml:space="preserve">análise </w:t>
      </w:r>
      <w:r w:rsidR="00E829FC">
        <w:rPr>
          <w:rFonts w:ascii="Arial" w:eastAsia="Arial" w:hAnsi="Arial" w:cs="Arial"/>
          <w:sz w:val="24"/>
          <w:szCs w:val="24"/>
        </w:rPr>
        <w:t xml:space="preserve">da solução ótima do problema com intuito de </w:t>
      </w:r>
      <w:r w:rsidR="00AC3C43" w:rsidRPr="00AC3C43">
        <w:rPr>
          <w:rFonts w:ascii="Arial" w:eastAsia="Arial" w:hAnsi="Arial" w:cs="Arial"/>
          <w:sz w:val="24"/>
          <w:szCs w:val="24"/>
        </w:rPr>
        <w:t>contribui</w:t>
      </w:r>
      <w:r w:rsidR="001E4729">
        <w:rPr>
          <w:rFonts w:ascii="Arial" w:eastAsia="Arial" w:hAnsi="Arial" w:cs="Arial"/>
          <w:sz w:val="24"/>
          <w:szCs w:val="24"/>
        </w:rPr>
        <w:t>r</w:t>
      </w:r>
      <w:r w:rsidR="00AC3C43" w:rsidRPr="00AC3C43">
        <w:rPr>
          <w:rFonts w:ascii="Arial" w:eastAsia="Arial" w:hAnsi="Arial" w:cs="Arial"/>
          <w:sz w:val="24"/>
          <w:szCs w:val="24"/>
        </w:rPr>
        <w:t xml:space="preserve"> </w:t>
      </w:r>
      <w:r w:rsidR="001E4729">
        <w:rPr>
          <w:rFonts w:ascii="Arial" w:eastAsia="Arial" w:hAnsi="Arial" w:cs="Arial"/>
          <w:sz w:val="24"/>
          <w:szCs w:val="24"/>
        </w:rPr>
        <w:t>n</w:t>
      </w:r>
      <w:r w:rsidR="00AC3C43" w:rsidRPr="00AC3C43">
        <w:rPr>
          <w:rFonts w:ascii="Arial" w:eastAsia="Arial" w:hAnsi="Arial" w:cs="Arial"/>
          <w:sz w:val="24"/>
          <w:szCs w:val="24"/>
        </w:rPr>
        <w:t>a tomada de decis</w:t>
      </w:r>
      <w:r w:rsidR="001E4729">
        <w:rPr>
          <w:rFonts w:ascii="Arial" w:eastAsia="Arial" w:hAnsi="Arial" w:cs="Arial"/>
          <w:sz w:val="24"/>
          <w:szCs w:val="24"/>
        </w:rPr>
        <w:t>ão</w:t>
      </w:r>
      <w:r w:rsidR="00E829FC">
        <w:rPr>
          <w:rFonts w:ascii="Arial" w:eastAsia="Arial" w:hAnsi="Arial" w:cs="Arial"/>
          <w:sz w:val="24"/>
          <w:szCs w:val="24"/>
        </w:rPr>
        <w:t>.</w:t>
      </w:r>
    </w:p>
    <w:p w:rsidR="00AC3C43" w:rsidRDefault="00AC3C43" w:rsidP="000233A0">
      <w:pPr>
        <w:spacing w:after="120" w:line="23" w:lineRule="atLeast"/>
        <w:ind w:firstLine="720"/>
        <w:jc w:val="both"/>
        <w:rPr>
          <w:rFonts w:ascii="Arial" w:eastAsia="Arial" w:hAnsi="Arial" w:cs="Arial"/>
          <w:sz w:val="24"/>
          <w:szCs w:val="24"/>
        </w:rPr>
      </w:pPr>
      <w:r>
        <w:rPr>
          <w:rFonts w:ascii="Arial" w:eastAsia="Arial" w:hAnsi="Arial" w:cs="Arial"/>
          <w:sz w:val="24"/>
          <w:szCs w:val="24"/>
        </w:rPr>
        <w:tab/>
      </w:r>
    </w:p>
    <w:p w:rsidR="000C4401" w:rsidRDefault="00485636" w:rsidP="000233A0">
      <w:pPr>
        <w:spacing w:after="120" w:line="23" w:lineRule="atLeast"/>
        <w:rPr>
          <w:rFonts w:ascii="Arial" w:eastAsia="Arial" w:hAnsi="Arial" w:cs="Arial"/>
          <w:b/>
          <w:sz w:val="24"/>
          <w:szCs w:val="24"/>
        </w:rPr>
      </w:pPr>
      <w:r>
        <w:rPr>
          <w:rFonts w:ascii="Arial" w:eastAsia="Arial" w:hAnsi="Arial" w:cs="Arial"/>
          <w:b/>
          <w:sz w:val="24"/>
          <w:szCs w:val="24"/>
        </w:rPr>
        <w:t>REVISÃO DA LITERATURA</w:t>
      </w:r>
    </w:p>
    <w:p w:rsidR="007B48D8" w:rsidRDefault="007B48D8" w:rsidP="000233A0">
      <w:pPr>
        <w:tabs>
          <w:tab w:val="left" w:pos="709"/>
          <w:tab w:val="left" w:pos="2268"/>
        </w:tabs>
        <w:spacing w:after="120" w:line="23" w:lineRule="atLeast"/>
        <w:jc w:val="both"/>
        <w:rPr>
          <w:rFonts w:ascii="Arial" w:eastAsia="Arial" w:hAnsi="Arial" w:cs="Arial"/>
          <w:sz w:val="24"/>
          <w:szCs w:val="24"/>
        </w:rPr>
      </w:pPr>
    </w:p>
    <w:p w:rsidR="000C4401" w:rsidRPr="007B48D8" w:rsidRDefault="00485636" w:rsidP="000233A0">
      <w:pPr>
        <w:tabs>
          <w:tab w:val="left" w:pos="709"/>
          <w:tab w:val="left" w:pos="2268"/>
        </w:tabs>
        <w:spacing w:after="120" w:line="23" w:lineRule="atLeast"/>
        <w:jc w:val="both"/>
        <w:rPr>
          <w:rFonts w:ascii="Arial" w:eastAsia="Arial" w:hAnsi="Arial" w:cs="Arial"/>
          <w:i/>
          <w:iCs/>
          <w:sz w:val="24"/>
          <w:szCs w:val="24"/>
        </w:rPr>
      </w:pPr>
      <w:r w:rsidRPr="007B48D8">
        <w:rPr>
          <w:rFonts w:ascii="Arial" w:eastAsia="Arial" w:hAnsi="Arial" w:cs="Arial"/>
          <w:i/>
          <w:iCs/>
          <w:sz w:val="24"/>
          <w:szCs w:val="24"/>
        </w:rPr>
        <w:t>PESQUISA OPERACIONAL</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O primeiro vestígio da Pesquisa Operacional (PO) foi encontrado em 1938, ainda com utilização limitada, apenas para o uso dos cientistas para análises militares. No início da </w:t>
      </w:r>
      <w:r w:rsidR="001E4729">
        <w:rPr>
          <w:rFonts w:ascii="Arial" w:eastAsia="Arial" w:hAnsi="Arial" w:cs="Arial"/>
          <w:sz w:val="24"/>
          <w:szCs w:val="24"/>
        </w:rPr>
        <w:t>S</w:t>
      </w:r>
      <w:r>
        <w:rPr>
          <w:rFonts w:ascii="Arial" w:eastAsia="Arial" w:hAnsi="Arial" w:cs="Arial"/>
          <w:sz w:val="24"/>
          <w:szCs w:val="24"/>
        </w:rPr>
        <w:t xml:space="preserve">egunda </w:t>
      </w:r>
      <w:r w:rsidR="001E4729">
        <w:rPr>
          <w:rFonts w:ascii="Arial" w:eastAsia="Arial" w:hAnsi="Arial" w:cs="Arial"/>
          <w:sz w:val="24"/>
          <w:szCs w:val="24"/>
        </w:rPr>
        <w:t>G</w:t>
      </w:r>
      <w:r>
        <w:rPr>
          <w:rFonts w:ascii="Arial" w:eastAsia="Arial" w:hAnsi="Arial" w:cs="Arial"/>
          <w:sz w:val="24"/>
          <w:szCs w:val="24"/>
        </w:rPr>
        <w:t xml:space="preserve">uerra </w:t>
      </w:r>
      <w:r w:rsidR="001E4729">
        <w:rPr>
          <w:rFonts w:ascii="Arial" w:eastAsia="Arial" w:hAnsi="Arial" w:cs="Arial"/>
          <w:sz w:val="24"/>
          <w:szCs w:val="24"/>
        </w:rPr>
        <w:t>M</w:t>
      </w:r>
      <w:r>
        <w:rPr>
          <w:rFonts w:ascii="Arial" w:eastAsia="Arial" w:hAnsi="Arial" w:cs="Arial"/>
          <w:sz w:val="24"/>
          <w:szCs w:val="24"/>
        </w:rPr>
        <w:t>undial, os militares viram a necessidade de alocar recursos escassos em operações militares, de maneira eficiente. Após o fim da segunda guerra, perceberam que a Pesquisa Operacional no auxílio de estratégias no transporte e no amparo a alocação de recursos insuficientes na guerra foi um sucesso. Assim, após esse sucesso passou a ser utilizada, também, em organizações civis (MOREIRA, 2010).</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Segundo Andrade (2007), desde o surgimento da Pesquisa Operacional, ela se caracterizou pela utilização de técnicas e métodos científicos, no propósito de conceber a melhor utilização de recursos e ainda oferecer suporte na otimização das atividades de uma organização. A partir desse momento ela adquiriu um novo enfoque que seria sistêmico, auxiliando ainda no processo de tomada de decisão da organização.</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Diante de problemas não complexos em que o administrador (tomador de decisão) não utiliza fórmulas e algoritmos, diretamente em algum momento nesse processo de tomada de decisão, o mesmo deve fazer uma aproximação entre o que se pode ou não fazer em cada caso, fomenta Andrade (2007). Ainda ressalta que nesse caso podemos dizer que o tomador de decisão em algum momento do processo fez uso de um modelo mental de todo o processo para saber as possíveis consequências, erros e acertos das inúmeras ações que poderão ser tomadas. </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Conforme Andrade (2007), a Pesquisa Operacional sob a visão gerencial, é vista por dois enfoques, se diferenciando à sua abordagem e a sua aplicação no campo empresarial, o enfoque clássico e o enfoque atual.</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O enfoque clássico tem como objetivo achar a solução ótima e é conhecido como o tradicional dado importância clássica na área. Nesse contexto, a PO (Pesquisa Operacional) é vista sob um olhar artístico, ou seja, é a arte de usar um conjunto de procedimentos da modelagem, e aplicá-las a um problema para auxiliar a tomada de decisão. Por meio da resolução dos modelos matemáticos obtém-se uma solução ótima e através de uma de uma abordagem sistêmica (ANDRADE, 2007). Assim, o enfoque clássico, se concentra nas técnicas a serem executadas, e a métodos a serem estudados, em busca da solução ótima, sob a luz de um algoritmo eficiente.</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O enfoque atual consiste na construção do modelo para auxiliar a identificar o problema certo. Andrade (2007), afirma que a modelagem do problema pode levar a uma compreensão mais a fundo do problema, podendo ainda propiciar uma melhor observação dos elementos internos e suas interações com o ambiente externo. </w:t>
      </w:r>
      <w:r>
        <w:rPr>
          <w:rFonts w:ascii="Arial" w:eastAsia="Arial" w:hAnsi="Arial" w:cs="Arial"/>
          <w:sz w:val="24"/>
          <w:szCs w:val="24"/>
        </w:rPr>
        <w:tab/>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Nesse sentido há um deslocamento dos métodos da solução, para a caracterização do modelo, ou seja, o enfoque atual sai da abordagem sistêmica e passa a focar no diagnóstico do problema. Assim, o vigor matemático da solução e o espírito crítico e a empatia para analisar quais informações são necessárias e quais são somente para fornecer auxílio a tomada de decisão ganham destaque, se complementando sem afetar os resultados (ANDRADE, 2007).</w:t>
      </w:r>
    </w:p>
    <w:p w:rsidR="000C4401" w:rsidRDefault="000C4401" w:rsidP="000233A0">
      <w:pPr>
        <w:spacing w:after="120" w:line="23" w:lineRule="atLeast"/>
        <w:ind w:firstLine="709"/>
        <w:jc w:val="both"/>
        <w:rPr>
          <w:rFonts w:ascii="Arial" w:eastAsia="Arial" w:hAnsi="Arial" w:cs="Arial"/>
          <w:sz w:val="24"/>
          <w:szCs w:val="24"/>
        </w:rPr>
      </w:pPr>
    </w:p>
    <w:p w:rsidR="000C4401" w:rsidRPr="005B1BB2" w:rsidRDefault="00485636" w:rsidP="000233A0">
      <w:pPr>
        <w:spacing w:after="120" w:line="23" w:lineRule="atLeast"/>
        <w:jc w:val="both"/>
        <w:rPr>
          <w:rFonts w:ascii="Arial" w:eastAsia="Arial" w:hAnsi="Arial" w:cs="Arial"/>
          <w:i/>
          <w:sz w:val="24"/>
          <w:szCs w:val="24"/>
        </w:rPr>
      </w:pPr>
      <w:r w:rsidRPr="005B1BB2">
        <w:rPr>
          <w:rFonts w:ascii="Arial" w:eastAsia="Arial" w:hAnsi="Arial" w:cs="Arial"/>
          <w:i/>
          <w:sz w:val="24"/>
          <w:szCs w:val="24"/>
        </w:rPr>
        <w:t>ESTOQUES</w:t>
      </w:r>
    </w:p>
    <w:p w:rsidR="000C4401" w:rsidRDefault="00485636" w:rsidP="000233A0">
      <w:pPr>
        <w:spacing w:after="120" w:line="23" w:lineRule="atLeast"/>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No estoque é de responsabilidade do gestor gerir em sua </w:t>
      </w:r>
      <w:proofErr w:type="spellStart"/>
      <w:r>
        <w:rPr>
          <w:rFonts w:ascii="Arial" w:eastAsia="Arial" w:hAnsi="Arial" w:cs="Arial"/>
          <w:sz w:val="24"/>
          <w:szCs w:val="24"/>
        </w:rPr>
        <w:t>primordialidade</w:t>
      </w:r>
      <w:proofErr w:type="spellEnd"/>
      <w:r>
        <w:rPr>
          <w:rFonts w:ascii="Arial" w:eastAsia="Arial" w:hAnsi="Arial" w:cs="Arial"/>
          <w:sz w:val="24"/>
          <w:szCs w:val="24"/>
        </w:rPr>
        <w:t xml:space="preserve"> os valores acessíveis pelo estoque, afim de suprir a demanda do processo produtivo. Porém</w:t>
      </w:r>
      <w:r w:rsidR="00C535F0">
        <w:rPr>
          <w:rFonts w:ascii="Arial" w:eastAsia="Arial" w:hAnsi="Arial" w:cs="Arial"/>
          <w:sz w:val="24"/>
          <w:szCs w:val="24"/>
        </w:rPr>
        <w:t>,</w:t>
      </w:r>
      <w:r>
        <w:rPr>
          <w:rFonts w:ascii="Arial" w:eastAsia="Arial" w:hAnsi="Arial" w:cs="Arial"/>
          <w:sz w:val="24"/>
          <w:szCs w:val="24"/>
        </w:rPr>
        <w:t xml:space="preserve"> englobando não só almoxarifado de matéria prima, mas, também o de materiais auxiliares, intermediário ou em processo de modificação e produtos acabados. A terminologia sobre controle de estoque é definida com a priori de monitorar de forma efetiva as necessidades da organização de forma mais acessível financeiramente (POZZO, 2010).</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Desse modo, existem desafios no âmbito de controle de estoque, dentre eles o principal, parte do pressuposto em determinar quais itens e quais quantidades de determinado mix de produto é necessário para atender a demanda de mercado. E simultaneamente manter organização estável economicamente em relação ao capital de giro disponível. Logo, a maior finalidade da administração de materiais, parte da intenção de disponibilizar produto certo, na hora certa, no local certo, no preço certo, ao menor custo possível, afim de satisfazer as necessidades do cliente (POZZO, 2010).</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 xml:space="preserve">A gestão de estoques tem sido a principal preocupação que assombra grandes e pequenas organizações, por se tratar de elementos de alta complexidade, sendo capaz de alcançar até quarenta porcento do seu valor total por ano, em manutenção. Existem vários procedimentos estratégicos aplicáveis para gerir estoques. No entanto procuramos desenvolver o modelo de gestão, de forma </w:t>
      </w:r>
      <w:proofErr w:type="gramStart"/>
      <w:r>
        <w:rPr>
          <w:rFonts w:ascii="Arial" w:eastAsia="Arial" w:hAnsi="Arial" w:cs="Arial"/>
          <w:sz w:val="24"/>
          <w:szCs w:val="24"/>
        </w:rPr>
        <w:t>à</w:t>
      </w:r>
      <w:proofErr w:type="gramEnd"/>
      <w:r>
        <w:rPr>
          <w:rFonts w:ascii="Arial" w:eastAsia="Arial" w:hAnsi="Arial" w:cs="Arial"/>
          <w:sz w:val="24"/>
          <w:szCs w:val="24"/>
        </w:rPr>
        <w:t xml:space="preserve"> harmonizar a disponibilidade de produtos e serviços, com a demanda do cliente, junto com os gastos para abastecimento e procurando reduzir os gastos inerentes ao estoque (BALLOU, 2006).</w:t>
      </w:r>
    </w:p>
    <w:p w:rsidR="000C4401" w:rsidRDefault="00485636" w:rsidP="000233A0">
      <w:pPr>
        <w:spacing w:after="120" w:line="23" w:lineRule="atLeast"/>
        <w:ind w:firstLine="709"/>
        <w:jc w:val="both"/>
        <w:rPr>
          <w:rFonts w:ascii="Arial" w:eastAsia="Arial" w:hAnsi="Arial" w:cs="Arial"/>
          <w:sz w:val="24"/>
          <w:szCs w:val="24"/>
        </w:rPr>
      </w:pPr>
      <w:r>
        <w:rPr>
          <w:rFonts w:ascii="Arial" w:eastAsia="Arial" w:hAnsi="Arial" w:cs="Arial"/>
          <w:sz w:val="24"/>
          <w:szCs w:val="24"/>
        </w:rPr>
        <w:t>Mesmo que o custo para manter estoque seja elevado pode significar uma melhoria no âmbito de nível de serviço ao cliente, pois, o estoque prop</w:t>
      </w:r>
      <w:r w:rsidR="007F7774">
        <w:rPr>
          <w:rFonts w:ascii="Arial" w:eastAsia="Arial" w:hAnsi="Arial" w:cs="Arial"/>
          <w:sz w:val="24"/>
          <w:szCs w:val="24"/>
        </w:rPr>
        <w:t>i</w:t>
      </w:r>
      <w:r>
        <w:rPr>
          <w:rFonts w:ascii="Arial" w:eastAsia="Arial" w:hAnsi="Arial" w:cs="Arial"/>
          <w:sz w:val="24"/>
          <w:szCs w:val="24"/>
        </w:rPr>
        <w:t>cia um maior diferencial competitivo para atender o consumidor final. Mesmo que haja um custo significativo para manutenção dos estoques, seu aproveitamento acarreta indiretamente na redução de custos com outras atividades inseridas na cadeia de suprimentos, havendo dessa forma, uma compensação em relação ao custo de manutenção (BALLOU, 2006).</w:t>
      </w:r>
    </w:p>
    <w:p w:rsidR="000C4401" w:rsidRPr="008A22D7" w:rsidRDefault="000C4401" w:rsidP="000233A0">
      <w:pPr>
        <w:spacing w:after="120" w:line="23" w:lineRule="atLeast"/>
        <w:jc w:val="both"/>
        <w:rPr>
          <w:rFonts w:ascii="Arial" w:eastAsia="Arial" w:hAnsi="Arial" w:cs="Arial"/>
          <w:sz w:val="24"/>
          <w:szCs w:val="24"/>
        </w:rPr>
      </w:pPr>
    </w:p>
    <w:p w:rsidR="000C4401" w:rsidRDefault="00485636" w:rsidP="000233A0">
      <w:pPr>
        <w:spacing w:after="120" w:line="23" w:lineRule="atLeast"/>
        <w:jc w:val="both"/>
        <w:rPr>
          <w:rFonts w:ascii="Arial" w:eastAsia="Arial" w:hAnsi="Arial" w:cs="Arial"/>
          <w:b/>
          <w:sz w:val="24"/>
          <w:szCs w:val="24"/>
        </w:rPr>
      </w:pPr>
      <w:r>
        <w:rPr>
          <w:rFonts w:ascii="Arial" w:eastAsia="Arial" w:hAnsi="Arial" w:cs="Arial"/>
          <w:b/>
          <w:sz w:val="24"/>
          <w:szCs w:val="24"/>
        </w:rPr>
        <w:t xml:space="preserve">DISCUSSÃO </w:t>
      </w:r>
    </w:p>
    <w:p w:rsidR="000C4401" w:rsidRDefault="00485636" w:rsidP="000233A0">
      <w:pPr>
        <w:tabs>
          <w:tab w:val="left" w:pos="709"/>
          <w:tab w:val="left" w:pos="2268"/>
        </w:tabs>
        <w:spacing w:after="120" w:line="23" w:lineRule="atLeast"/>
        <w:jc w:val="both"/>
        <w:rPr>
          <w:rFonts w:ascii="Arial" w:eastAsia="Arial" w:hAnsi="Arial" w:cs="Arial"/>
          <w:sz w:val="24"/>
          <w:szCs w:val="24"/>
        </w:rPr>
      </w:pPr>
      <w:r>
        <w:rPr>
          <w:rFonts w:ascii="Arial" w:eastAsia="Arial" w:hAnsi="Arial" w:cs="Arial"/>
          <w:sz w:val="24"/>
          <w:szCs w:val="24"/>
        </w:rPr>
        <w:tab/>
      </w:r>
      <w:r w:rsidR="00CD6C3D">
        <w:rPr>
          <w:rFonts w:ascii="Arial" w:eastAsia="Arial" w:hAnsi="Arial" w:cs="Arial"/>
          <w:sz w:val="24"/>
          <w:szCs w:val="24"/>
        </w:rPr>
        <w:t>Conforme Marconi e</w:t>
      </w:r>
      <w:r>
        <w:rPr>
          <w:rFonts w:ascii="Arial" w:eastAsia="Arial" w:hAnsi="Arial" w:cs="Arial"/>
          <w:sz w:val="24"/>
          <w:szCs w:val="24"/>
        </w:rPr>
        <w:t xml:space="preserve"> Lakatos (2002), para melhor compreensão dos resultados, às análises terão aspectos dos métodos quantitativo e qualitativo, que caracteriza na coleta de dados em quantificação tanto nas modalidades de informações quanto no tratamento.</w:t>
      </w:r>
    </w:p>
    <w:p w:rsidR="000C4401" w:rsidRDefault="00485636" w:rsidP="000233A0">
      <w:pPr>
        <w:tabs>
          <w:tab w:val="left" w:pos="709"/>
          <w:tab w:val="left" w:pos="2268"/>
        </w:tabs>
        <w:spacing w:after="120" w:line="23" w:lineRule="atLeast"/>
        <w:jc w:val="both"/>
        <w:rPr>
          <w:rFonts w:ascii="Arial" w:eastAsia="Arial" w:hAnsi="Arial" w:cs="Arial"/>
          <w:sz w:val="24"/>
          <w:szCs w:val="24"/>
        </w:rPr>
      </w:pPr>
      <w:r>
        <w:rPr>
          <w:rFonts w:ascii="Arial" w:eastAsia="Arial" w:hAnsi="Arial" w:cs="Arial"/>
          <w:sz w:val="24"/>
          <w:szCs w:val="24"/>
        </w:rPr>
        <w:tab/>
        <w:t>A investigação da pesquisa tem aspecto descritivo e exploratório. De acordo com Gil (1987, p.131), a pesquisa descritiva “tem por objetivo básico descrever as características de determinada população ou fenômeno e estabelecer possíveis relações entre variáveis”. Além disso, possui caráter exploratório, pois o estudo de caso constitui</w:t>
      </w:r>
      <w:r w:rsidR="00C535F0">
        <w:rPr>
          <w:rFonts w:ascii="Arial" w:eastAsia="Arial" w:hAnsi="Arial" w:cs="Arial"/>
          <w:sz w:val="24"/>
          <w:szCs w:val="24"/>
        </w:rPr>
        <w:t>,</w:t>
      </w:r>
      <w:r>
        <w:rPr>
          <w:rFonts w:ascii="Arial" w:eastAsia="Arial" w:hAnsi="Arial" w:cs="Arial"/>
          <w:sz w:val="24"/>
          <w:szCs w:val="24"/>
        </w:rPr>
        <w:t xml:space="preserve"> na primeira etapa</w:t>
      </w:r>
      <w:r w:rsidR="00C535F0">
        <w:rPr>
          <w:rFonts w:ascii="Arial" w:eastAsia="Arial" w:hAnsi="Arial" w:cs="Arial"/>
          <w:sz w:val="24"/>
          <w:szCs w:val="24"/>
        </w:rPr>
        <w:t>,</w:t>
      </w:r>
      <w:r>
        <w:rPr>
          <w:rFonts w:ascii="Arial" w:eastAsia="Arial" w:hAnsi="Arial" w:cs="Arial"/>
          <w:sz w:val="24"/>
          <w:szCs w:val="24"/>
        </w:rPr>
        <w:t xml:space="preserve"> uma investigação mais ampla do nosso objeto em estudo.</w:t>
      </w:r>
    </w:p>
    <w:p w:rsidR="000C4401" w:rsidRDefault="00485636" w:rsidP="000233A0">
      <w:pPr>
        <w:tabs>
          <w:tab w:val="left" w:pos="709"/>
          <w:tab w:val="left" w:pos="2268"/>
        </w:tabs>
        <w:spacing w:after="120" w:line="23" w:lineRule="atLeast"/>
        <w:jc w:val="both"/>
        <w:rPr>
          <w:rFonts w:ascii="Arial" w:eastAsia="Arial" w:hAnsi="Arial" w:cs="Arial"/>
          <w:sz w:val="24"/>
          <w:szCs w:val="24"/>
        </w:rPr>
      </w:pPr>
      <w:r>
        <w:rPr>
          <w:rFonts w:ascii="Arial" w:eastAsia="Arial" w:hAnsi="Arial" w:cs="Arial"/>
          <w:sz w:val="24"/>
          <w:szCs w:val="24"/>
        </w:rPr>
        <w:tab/>
        <w:t>Primeiramente foi feito uma pesquisa bibliográfica, ou seja, como descrito por Severino (2017), um estudo a partir de registros disponíveis, decorrente de pesquisas anteriores, em documentos impressos ou digitais, como livros, artigos, monografias, dissertações, teses, revistas.</w:t>
      </w:r>
      <w:r w:rsidR="008A22D7">
        <w:rPr>
          <w:rFonts w:ascii="Arial" w:eastAsia="Arial" w:hAnsi="Arial" w:cs="Arial"/>
          <w:sz w:val="24"/>
          <w:szCs w:val="24"/>
        </w:rPr>
        <w:t xml:space="preserve"> </w:t>
      </w:r>
      <w:r>
        <w:rPr>
          <w:rFonts w:ascii="Arial" w:eastAsia="Arial" w:hAnsi="Arial" w:cs="Arial"/>
          <w:sz w:val="24"/>
          <w:szCs w:val="24"/>
        </w:rPr>
        <w:t xml:space="preserve">Um estudo de caso </w:t>
      </w:r>
      <w:r w:rsidR="00C535F0">
        <w:rPr>
          <w:rFonts w:ascii="Arial" w:eastAsia="Arial" w:hAnsi="Arial" w:cs="Arial"/>
          <w:sz w:val="24"/>
          <w:szCs w:val="24"/>
        </w:rPr>
        <w:t>foi</w:t>
      </w:r>
      <w:r>
        <w:rPr>
          <w:rFonts w:ascii="Arial" w:eastAsia="Arial" w:hAnsi="Arial" w:cs="Arial"/>
          <w:sz w:val="24"/>
          <w:szCs w:val="24"/>
        </w:rPr>
        <w:t xml:space="preserve"> realizado. Esse estudo pode ser definido “como um tipo de pesquisa cujo objeto é uma unidade que se analisa profundamente, visa o exame detalhado de um ambiente, de um sujeito ou de uma situação em particular.” (GODOY, 1995, p.25).</w:t>
      </w:r>
      <w:bookmarkStart w:id="1" w:name="_heading=h.gjdgxs" w:colFirst="0" w:colLast="0"/>
      <w:bookmarkEnd w:id="1"/>
      <w:r w:rsidR="008A22D7">
        <w:rPr>
          <w:rFonts w:ascii="Arial" w:eastAsia="Arial" w:hAnsi="Arial" w:cs="Arial"/>
          <w:sz w:val="24"/>
          <w:szCs w:val="24"/>
        </w:rPr>
        <w:t xml:space="preserve"> </w:t>
      </w:r>
    </w:p>
    <w:p w:rsidR="003D4946" w:rsidRDefault="007F7774" w:rsidP="000233A0">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Pr>
          <w:rFonts w:ascii="Arial" w:eastAsia="Garamond" w:hAnsi="Arial" w:cs="Arial"/>
          <w:color w:val="000000"/>
          <w:sz w:val="24"/>
          <w:szCs w:val="24"/>
        </w:rPr>
        <w:t xml:space="preserve">Esse </w:t>
      </w:r>
      <w:r w:rsidR="00CD6C3D">
        <w:rPr>
          <w:rFonts w:ascii="Arial" w:eastAsia="Garamond" w:hAnsi="Arial" w:cs="Arial"/>
          <w:color w:val="000000"/>
          <w:sz w:val="24"/>
          <w:szCs w:val="24"/>
        </w:rPr>
        <w:t xml:space="preserve">estudo de caso </w:t>
      </w:r>
      <w:r>
        <w:rPr>
          <w:rFonts w:ascii="Arial" w:eastAsia="Garamond" w:hAnsi="Arial" w:cs="Arial"/>
          <w:color w:val="000000"/>
          <w:sz w:val="24"/>
          <w:szCs w:val="24"/>
        </w:rPr>
        <w:t xml:space="preserve">ocorreu </w:t>
      </w:r>
      <w:r w:rsidR="00CD6C3D">
        <w:rPr>
          <w:rFonts w:ascii="Arial" w:eastAsia="Garamond" w:hAnsi="Arial" w:cs="Arial"/>
          <w:color w:val="000000"/>
          <w:sz w:val="24"/>
          <w:szCs w:val="24"/>
        </w:rPr>
        <w:t xml:space="preserve">numa microempresa </w:t>
      </w:r>
      <w:r w:rsidR="003D4946">
        <w:rPr>
          <w:rFonts w:ascii="Arial" w:eastAsia="Garamond" w:hAnsi="Arial" w:cs="Arial"/>
          <w:color w:val="000000"/>
          <w:sz w:val="24"/>
          <w:szCs w:val="24"/>
        </w:rPr>
        <w:t xml:space="preserve">que </w:t>
      </w:r>
      <w:r w:rsidR="00C832A0">
        <w:rPr>
          <w:rFonts w:ascii="Arial" w:eastAsia="Garamond" w:hAnsi="Arial" w:cs="Arial"/>
          <w:color w:val="000000"/>
          <w:sz w:val="24"/>
          <w:szCs w:val="24"/>
        </w:rPr>
        <w:t>denominamos</w:t>
      </w:r>
      <w:r w:rsidR="003B62AB">
        <w:rPr>
          <w:rFonts w:ascii="Arial" w:eastAsia="Garamond" w:hAnsi="Arial" w:cs="Arial"/>
          <w:color w:val="000000"/>
          <w:sz w:val="24"/>
          <w:szCs w:val="24"/>
        </w:rPr>
        <w:t xml:space="preserve"> d</w:t>
      </w:r>
      <w:r w:rsidR="00CD6C3D">
        <w:rPr>
          <w:rFonts w:ascii="Arial" w:eastAsia="Garamond" w:hAnsi="Arial" w:cs="Arial"/>
          <w:color w:val="000000"/>
          <w:sz w:val="24"/>
          <w:szCs w:val="24"/>
        </w:rPr>
        <w:t>e empresa “</w:t>
      </w:r>
      <w:r w:rsidR="00CD6C3D" w:rsidRPr="007F7774">
        <w:rPr>
          <w:rFonts w:ascii="Arial" w:eastAsia="Garamond" w:hAnsi="Arial" w:cs="Arial"/>
          <w:i/>
          <w:iCs/>
          <w:color w:val="000000"/>
          <w:sz w:val="24"/>
          <w:szCs w:val="24"/>
        </w:rPr>
        <w:t>E</w:t>
      </w:r>
      <w:r w:rsidR="00CD6C3D">
        <w:rPr>
          <w:rFonts w:ascii="Arial" w:eastAsia="Garamond" w:hAnsi="Arial" w:cs="Arial"/>
          <w:color w:val="000000"/>
          <w:sz w:val="24"/>
          <w:szCs w:val="24"/>
        </w:rPr>
        <w:t>”</w:t>
      </w:r>
      <w:r w:rsidR="00C832A0">
        <w:rPr>
          <w:rFonts w:ascii="Arial" w:eastAsia="Garamond" w:hAnsi="Arial" w:cs="Arial"/>
          <w:color w:val="000000"/>
          <w:sz w:val="24"/>
          <w:szCs w:val="24"/>
        </w:rPr>
        <w:t>, para preservar o nome real dessa empresa</w:t>
      </w:r>
      <w:r w:rsidR="003D4946">
        <w:rPr>
          <w:rFonts w:ascii="Arial" w:eastAsia="Garamond" w:hAnsi="Arial" w:cs="Arial"/>
          <w:color w:val="000000"/>
          <w:sz w:val="24"/>
          <w:szCs w:val="24"/>
        </w:rPr>
        <w:t>. Ela atua no ramo de correias, mangueiras e conexões hidráulicas, porém concentrou-se este trabalho somente nos</w:t>
      </w:r>
      <w:r>
        <w:rPr>
          <w:rFonts w:ascii="Arial" w:eastAsia="Garamond" w:hAnsi="Arial" w:cs="Arial"/>
          <w:color w:val="000000"/>
          <w:sz w:val="24"/>
          <w:szCs w:val="24"/>
        </w:rPr>
        <w:t xml:space="preserve"> custos de estoque dos</w:t>
      </w:r>
      <w:r w:rsidR="003D4946">
        <w:rPr>
          <w:rFonts w:ascii="Arial" w:eastAsia="Garamond" w:hAnsi="Arial" w:cs="Arial"/>
          <w:color w:val="000000"/>
          <w:sz w:val="24"/>
          <w:szCs w:val="24"/>
        </w:rPr>
        <w:t xml:space="preserve"> tipos de mangueiras presentes n</w:t>
      </w:r>
      <w:r>
        <w:rPr>
          <w:rFonts w:ascii="Arial" w:eastAsia="Garamond" w:hAnsi="Arial" w:cs="Arial"/>
          <w:color w:val="000000"/>
          <w:sz w:val="24"/>
          <w:szCs w:val="24"/>
        </w:rPr>
        <w:t>essa empresa</w:t>
      </w:r>
      <w:r w:rsidR="00921AA4">
        <w:rPr>
          <w:rFonts w:ascii="Arial" w:eastAsia="Garamond" w:hAnsi="Arial" w:cs="Arial"/>
          <w:color w:val="000000"/>
          <w:sz w:val="24"/>
          <w:szCs w:val="24"/>
        </w:rPr>
        <w:t>, totalizando 88 (oitenta e oito) tipos de mangueiras</w:t>
      </w:r>
      <w:r w:rsidR="003D4946">
        <w:rPr>
          <w:rFonts w:ascii="Arial" w:eastAsia="Garamond" w:hAnsi="Arial" w:cs="Arial"/>
          <w:color w:val="000000"/>
          <w:sz w:val="24"/>
          <w:szCs w:val="24"/>
        </w:rPr>
        <w:t>.</w:t>
      </w:r>
    </w:p>
    <w:p w:rsidR="003B62AB" w:rsidRDefault="007E2D85" w:rsidP="000233A0">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Pr>
          <w:rFonts w:ascii="Arial" w:eastAsia="Garamond" w:hAnsi="Arial" w:cs="Arial"/>
          <w:color w:val="000000"/>
          <w:sz w:val="24"/>
          <w:szCs w:val="24"/>
        </w:rPr>
        <w:t xml:space="preserve">Na primeira etapa ocorreu </w:t>
      </w:r>
      <w:r w:rsidR="003D4946">
        <w:rPr>
          <w:rFonts w:ascii="Arial" w:eastAsia="Garamond" w:hAnsi="Arial" w:cs="Arial"/>
          <w:color w:val="000000"/>
          <w:sz w:val="24"/>
          <w:szCs w:val="24"/>
        </w:rPr>
        <w:t>a coleta de</w:t>
      </w:r>
      <w:r w:rsidR="00CD6C3D">
        <w:rPr>
          <w:rFonts w:ascii="Arial" w:eastAsia="Garamond" w:hAnsi="Arial" w:cs="Arial"/>
          <w:color w:val="000000"/>
          <w:sz w:val="24"/>
          <w:szCs w:val="24"/>
        </w:rPr>
        <w:t xml:space="preserve"> informaçõe</w:t>
      </w:r>
      <w:r w:rsidR="003D4946">
        <w:rPr>
          <w:rFonts w:ascii="Arial" w:eastAsia="Garamond" w:hAnsi="Arial" w:cs="Arial"/>
          <w:color w:val="000000"/>
          <w:sz w:val="24"/>
          <w:szCs w:val="24"/>
        </w:rPr>
        <w:t>s sobre os custos de estoque desses</w:t>
      </w:r>
      <w:r w:rsidR="00CD6C3D">
        <w:rPr>
          <w:rFonts w:ascii="Arial" w:eastAsia="Garamond" w:hAnsi="Arial" w:cs="Arial"/>
          <w:color w:val="000000"/>
          <w:sz w:val="24"/>
          <w:szCs w:val="24"/>
        </w:rPr>
        <w:t xml:space="preserve"> produtos</w:t>
      </w:r>
      <w:r w:rsidR="003D4946">
        <w:rPr>
          <w:rFonts w:ascii="Arial" w:eastAsia="Garamond" w:hAnsi="Arial" w:cs="Arial"/>
          <w:color w:val="000000"/>
          <w:sz w:val="24"/>
          <w:szCs w:val="24"/>
        </w:rPr>
        <w:t>, além disso o custo de compra.</w:t>
      </w:r>
      <w:r w:rsidR="00CD6C3D">
        <w:rPr>
          <w:rFonts w:ascii="Arial" w:eastAsia="Garamond" w:hAnsi="Arial" w:cs="Arial"/>
          <w:color w:val="000000"/>
          <w:sz w:val="24"/>
          <w:szCs w:val="24"/>
        </w:rPr>
        <w:t xml:space="preserve"> </w:t>
      </w:r>
      <w:r w:rsidR="003D4946">
        <w:rPr>
          <w:rFonts w:ascii="Arial" w:eastAsia="Garamond" w:hAnsi="Arial" w:cs="Arial"/>
          <w:color w:val="000000"/>
          <w:sz w:val="24"/>
          <w:szCs w:val="24"/>
        </w:rPr>
        <w:t>Ou seja,</w:t>
      </w:r>
      <w:r w:rsidR="00CD0D53" w:rsidRPr="00CD0D53">
        <w:rPr>
          <w:rFonts w:ascii="Arial" w:eastAsia="Garamond" w:hAnsi="Arial" w:cs="Arial"/>
          <w:color w:val="000000"/>
          <w:sz w:val="24"/>
          <w:szCs w:val="24"/>
        </w:rPr>
        <w:t xml:space="preserve"> foi </w:t>
      </w:r>
      <w:r w:rsidR="003B62AB" w:rsidRPr="00CD0D53">
        <w:rPr>
          <w:rFonts w:ascii="Arial" w:eastAsia="Garamond" w:hAnsi="Arial" w:cs="Arial"/>
          <w:color w:val="000000"/>
          <w:sz w:val="24"/>
          <w:szCs w:val="24"/>
        </w:rPr>
        <w:t>necessária uma coleta</w:t>
      </w:r>
      <w:r w:rsidR="00CD0D53" w:rsidRPr="00CD0D53">
        <w:rPr>
          <w:rFonts w:ascii="Arial" w:eastAsia="Garamond" w:hAnsi="Arial" w:cs="Arial"/>
          <w:color w:val="000000"/>
          <w:sz w:val="24"/>
          <w:szCs w:val="24"/>
        </w:rPr>
        <w:t xml:space="preserve"> de dados na empresa a respe</w:t>
      </w:r>
      <w:r w:rsidR="003D4946">
        <w:rPr>
          <w:rFonts w:ascii="Arial" w:eastAsia="Garamond" w:hAnsi="Arial" w:cs="Arial"/>
          <w:color w:val="000000"/>
          <w:sz w:val="24"/>
          <w:szCs w:val="24"/>
        </w:rPr>
        <w:t>ito das seguintes informações: o c</w:t>
      </w:r>
      <w:r w:rsidR="00CD0D53" w:rsidRPr="00CD0D53">
        <w:rPr>
          <w:rFonts w:ascii="Arial" w:eastAsia="Garamond" w:hAnsi="Arial" w:cs="Arial"/>
          <w:color w:val="000000"/>
          <w:sz w:val="24"/>
          <w:szCs w:val="24"/>
        </w:rPr>
        <w:t>usto unitário</w:t>
      </w:r>
      <w:r w:rsidR="00721F8C">
        <w:rPr>
          <w:rFonts w:ascii="Arial" w:eastAsia="Garamond" w:hAnsi="Arial" w:cs="Arial"/>
          <w:color w:val="000000"/>
          <w:sz w:val="24"/>
          <w:szCs w:val="24"/>
        </w:rPr>
        <w:t xml:space="preserve"> de compra</w:t>
      </w:r>
      <w:r w:rsidR="003B62AB">
        <w:rPr>
          <w:rFonts w:ascii="Arial" w:eastAsia="Garamond" w:hAnsi="Arial" w:cs="Arial"/>
          <w:color w:val="000000"/>
          <w:sz w:val="24"/>
          <w:szCs w:val="24"/>
        </w:rPr>
        <w:t xml:space="preserve"> de cada tipo de mangueira</w:t>
      </w:r>
      <w:r w:rsidR="00CD0D53" w:rsidRPr="00CD0D53">
        <w:rPr>
          <w:rFonts w:ascii="Arial" w:eastAsia="Garamond" w:hAnsi="Arial" w:cs="Arial"/>
          <w:color w:val="000000"/>
          <w:sz w:val="24"/>
          <w:szCs w:val="24"/>
        </w:rPr>
        <w:t>,</w:t>
      </w:r>
      <w:r w:rsidR="003B62AB">
        <w:rPr>
          <w:rFonts w:ascii="Arial" w:eastAsia="Garamond" w:hAnsi="Arial" w:cs="Arial"/>
          <w:color w:val="000000"/>
          <w:sz w:val="24"/>
          <w:szCs w:val="24"/>
        </w:rPr>
        <w:t xml:space="preserve"> o</w:t>
      </w:r>
      <w:r w:rsidR="002438E3">
        <w:rPr>
          <w:rFonts w:ascii="Arial" w:eastAsia="Garamond" w:hAnsi="Arial" w:cs="Arial"/>
          <w:color w:val="000000"/>
          <w:sz w:val="24"/>
          <w:szCs w:val="24"/>
        </w:rPr>
        <w:t>s</w:t>
      </w:r>
      <w:r w:rsidR="003B62AB">
        <w:rPr>
          <w:rFonts w:ascii="Arial" w:eastAsia="Garamond" w:hAnsi="Arial" w:cs="Arial"/>
          <w:color w:val="000000"/>
          <w:sz w:val="24"/>
          <w:szCs w:val="24"/>
        </w:rPr>
        <w:t xml:space="preserve"> custo</w:t>
      </w:r>
      <w:r w:rsidR="002438E3">
        <w:rPr>
          <w:rFonts w:ascii="Arial" w:eastAsia="Garamond" w:hAnsi="Arial" w:cs="Arial"/>
          <w:color w:val="000000"/>
          <w:sz w:val="24"/>
          <w:szCs w:val="24"/>
        </w:rPr>
        <w:t>s</w:t>
      </w:r>
      <w:r w:rsidR="003B62AB">
        <w:rPr>
          <w:rFonts w:ascii="Arial" w:eastAsia="Garamond" w:hAnsi="Arial" w:cs="Arial"/>
          <w:color w:val="000000"/>
          <w:sz w:val="24"/>
          <w:szCs w:val="24"/>
        </w:rPr>
        <w:t xml:space="preserve"> </w:t>
      </w:r>
      <w:r w:rsidR="002438E3">
        <w:rPr>
          <w:rFonts w:ascii="Arial" w:eastAsia="Garamond" w:hAnsi="Arial" w:cs="Arial"/>
          <w:color w:val="000000"/>
          <w:sz w:val="24"/>
          <w:szCs w:val="24"/>
        </w:rPr>
        <w:t xml:space="preserve">com o depósito onde estão estocadas </w:t>
      </w:r>
      <w:r w:rsidR="003B62AB">
        <w:rPr>
          <w:rFonts w:ascii="Arial" w:eastAsia="Garamond" w:hAnsi="Arial" w:cs="Arial"/>
          <w:color w:val="000000"/>
          <w:sz w:val="24"/>
          <w:szCs w:val="24"/>
        </w:rPr>
        <w:t>essas mangueiras,</w:t>
      </w:r>
      <w:r w:rsidR="00CD0D53" w:rsidRPr="00CD0D53">
        <w:rPr>
          <w:rFonts w:ascii="Arial" w:eastAsia="Garamond" w:hAnsi="Arial" w:cs="Arial"/>
          <w:color w:val="000000"/>
          <w:sz w:val="24"/>
          <w:szCs w:val="24"/>
        </w:rPr>
        <w:t xml:space="preserve"> </w:t>
      </w:r>
      <w:r w:rsidR="003D4946">
        <w:rPr>
          <w:rFonts w:ascii="Arial" w:eastAsia="Garamond" w:hAnsi="Arial" w:cs="Arial"/>
          <w:color w:val="000000"/>
          <w:sz w:val="24"/>
          <w:szCs w:val="24"/>
        </w:rPr>
        <w:t xml:space="preserve">a </w:t>
      </w:r>
      <w:r w:rsidR="00CD0D53" w:rsidRPr="00CD0D53">
        <w:rPr>
          <w:rFonts w:ascii="Arial" w:eastAsia="Garamond" w:hAnsi="Arial" w:cs="Arial"/>
          <w:color w:val="000000"/>
          <w:sz w:val="24"/>
          <w:szCs w:val="24"/>
        </w:rPr>
        <w:t>quantidade máxima para alocação</w:t>
      </w:r>
      <w:r w:rsidR="00721F8C">
        <w:rPr>
          <w:rFonts w:ascii="Arial" w:eastAsia="Garamond" w:hAnsi="Arial" w:cs="Arial"/>
          <w:color w:val="000000"/>
          <w:sz w:val="24"/>
          <w:szCs w:val="24"/>
        </w:rPr>
        <w:t xml:space="preserve"> d</w:t>
      </w:r>
      <w:r w:rsidR="003B62AB">
        <w:rPr>
          <w:rFonts w:ascii="Arial" w:eastAsia="Garamond" w:hAnsi="Arial" w:cs="Arial"/>
          <w:color w:val="000000"/>
          <w:sz w:val="24"/>
          <w:szCs w:val="24"/>
        </w:rPr>
        <w:t>as mesmas</w:t>
      </w:r>
      <w:r w:rsidR="00CD0D53" w:rsidRPr="00CD0D53">
        <w:rPr>
          <w:rFonts w:ascii="Arial" w:eastAsia="Garamond" w:hAnsi="Arial" w:cs="Arial"/>
          <w:color w:val="000000"/>
          <w:sz w:val="24"/>
          <w:szCs w:val="24"/>
        </w:rPr>
        <w:t xml:space="preserve">, </w:t>
      </w:r>
      <w:r w:rsidR="003D4946">
        <w:rPr>
          <w:rFonts w:ascii="Arial" w:eastAsia="Garamond" w:hAnsi="Arial" w:cs="Arial"/>
          <w:color w:val="000000"/>
          <w:sz w:val="24"/>
          <w:szCs w:val="24"/>
        </w:rPr>
        <w:t xml:space="preserve">a </w:t>
      </w:r>
      <w:r w:rsidR="00CD0D53" w:rsidRPr="00CD0D53">
        <w:rPr>
          <w:rFonts w:ascii="Arial" w:eastAsia="Garamond" w:hAnsi="Arial" w:cs="Arial"/>
          <w:color w:val="000000"/>
          <w:sz w:val="24"/>
          <w:szCs w:val="24"/>
        </w:rPr>
        <w:t xml:space="preserve">quantidade </w:t>
      </w:r>
      <w:r w:rsidR="002438E3">
        <w:rPr>
          <w:rFonts w:ascii="Arial" w:eastAsia="Garamond" w:hAnsi="Arial" w:cs="Arial"/>
          <w:color w:val="000000"/>
          <w:sz w:val="24"/>
          <w:szCs w:val="24"/>
        </w:rPr>
        <w:t>mangueiras de cada tipo estocad</w:t>
      </w:r>
      <w:r>
        <w:rPr>
          <w:rFonts w:ascii="Arial" w:eastAsia="Garamond" w:hAnsi="Arial" w:cs="Arial"/>
          <w:color w:val="000000"/>
          <w:sz w:val="24"/>
          <w:szCs w:val="24"/>
        </w:rPr>
        <w:t>o</w:t>
      </w:r>
      <w:r w:rsidR="002438E3">
        <w:rPr>
          <w:rFonts w:ascii="Arial" w:eastAsia="Garamond" w:hAnsi="Arial" w:cs="Arial"/>
          <w:color w:val="000000"/>
          <w:sz w:val="24"/>
          <w:szCs w:val="24"/>
        </w:rPr>
        <w:t xml:space="preserve"> (estoque inicial)</w:t>
      </w:r>
      <w:r w:rsidR="00CD0D53" w:rsidRPr="00CD0D53">
        <w:rPr>
          <w:rFonts w:ascii="Arial" w:eastAsia="Garamond" w:hAnsi="Arial" w:cs="Arial"/>
          <w:color w:val="000000"/>
          <w:sz w:val="24"/>
          <w:szCs w:val="24"/>
        </w:rPr>
        <w:t xml:space="preserve"> e </w:t>
      </w:r>
      <w:r w:rsidR="003D4946">
        <w:rPr>
          <w:rFonts w:ascii="Arial" w:eastAsia="Garamond" w:hAnsi="Arial" w:cs="Arial"/>
          <w:color w:val="000000"/>
          <w:sz w:val="24"/>
          <w:szCs w:val="24"/>
        </w:rPr>
        <w:t xml:space="preserve">a </w:t>
      </w:r>
      <w:r w:rsidR="00CD0D53" w:rsidRPr="00CD0D53">
        <w:rPr>
          <w:rFonts w:ascii="Arial" w:eastAsia="Garamond" w:hAnsi="Arial" w:cs="Arial"/>
          <w:color w:val="000000"/>
          <w:sz w:val="24"/>
          <w:szCs w:val="24"/>
        </w:rPr>
        <w:t xml:space="preserve">demanda de cada </w:t>
      </w:r>
      <w:r w:rsidR="003B62AB">
        <w:rPr>
          <w:rFonts w:ascii="Arial" w:eastAsia="Garamond" w:hAnsi="Arial" w:cs="Arial"/>
          <w:color w:val="000000"/>
          <w:sz w:val="24"/>
          <w:szCs w:val="24"/>
        </w:rPr>
        <w:t>tipo de mangueira</w:t>
      </w:r>
      <w:r w:rsidR="00CD0D53" w:rsidRPr="00CD0D53">
        <w:rPr>
          <w:rFonts w:ascii="Arial" w:eastAsia="Garamond" w:hAnsi="Arial" w:cs="Arial"/>
          <w:color w:val="000000"/>
          <w:sz w:val="24"/>
          <w:szCs w:val="24"/>
        </w:rPr>
        <w:t xml:space="preserve"> </w:t>
      </w:r>
      <w:r w:rsidR="003B62AB">
        <w:rPr>
          <w:rFonts w:ascii="Arial" w:eastAsia="Garamond" w:hAnsi="Arial" w:cs="Arial"/>
          <w:color w:val="000000"/>
          <w:sz w:val="24"/>
          <w:szCs w:val="24"/>
        </w:rPr>
        <w:t>durante o primeiro semestre de 2019.</w:t>
      </w:r>
    </w:p>
    <w:p w:rsidR="003D4946" w:rsidRDefault="00CD0D53" w:rsidP="000233A0">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sidRPr="00CD0D53">
        <w:rPr>
          <w:rFonts w:ascii="Arial" w:eastAsia="Garamond" w:hAnsi="Arial" w:cs="Arial"/>
          <w:color w:val="000000"/>
          <w:sz w:val="24"/>
          <w:szCs w:val="24"/>
        </w:rPr>
        <w:t>Desse modo, foi estipulado junto ao sócio majoritário da empresa à liberação para realizar a pesquisa e a coleta de</w:t>
      </w:r>
      <w:r w:rsidR="007F7774">
        <w:rPr>
          <w:rFonts w:ascii="Arial" w:eastAsia="Garamond" w:hAnsi="Arial" w:cs="Arial"/>
          <w:color w:val="000000"/>
          <w:sz w:val="24"/>
          <w:szCs w:val="24"/>
        </w:rPr>
        <w:t>sses</w:t>
      </w:r>
      <w:r w:rsidRPr="00CD0D53">
        <w:rPr>
          <w:rFonts w:ascii="Arial" w:eastAsia="Garamond" w:hAnsi="Arial" w:cs="Arial"/>
          <w:color w:val="000000"/>
          <w:sz w:val="24"/>
          <w:szCs w:val="24"/>
        </w:rPr>
        <w:t xml:space="preserve"> dados</w:t>
      </w:r>
      <w:r w:rsidR="003D4946">
        <w:rPr>
          <w:rFonts w:ascii="Arial" w:eastAsia="Garamond" w:hAnsi="Arial" w:cs="Arial"/>
          <w:color w:val="000000"/>
          <w:sz w:val="24"/>
          <w:szCs w:val="24"/>
        </w:rPr>
        <w:t xml:space="preserve">, </w:t>
      </w:r>
      <w:r w:rsidR="003D4946" w:rsidRPr="00CD0D53">
        <w:rPr>
          <w:rFonts w:ascii="Arial" w:eastAsia="Garamond" w:hAnsi="Arial" w:cs="Arial"/>
          <w:color w:val="000000"/>
          <w:sz w:val="24"/>
          <w:szCs w:val="24"/>
        </w:rPr>
        <w:t>com apoio do sistema integrado</w:t>
      </w:r>
      <w:r w:rsidR="00721F8C">
        <w:rPr>
          <w:rFonts w:ascii="Arial" w:eastAsia="Garamond" w:hAnsi="Arial" w:cs="Arial"/>
          <w:color w:val="000000"/>
          <w:sz w:val="24"/>
          <w:szCs w:val="24"/>
        </w:rPr>
        <w:t xml:space="preserve"> de automação comercial (SIAC)</w:t>
      </w:r>
      <w:r w:rsidR="00577F34">
        <w:rPr>
          <w:rFonts w:ascii="Arial" w:eastAsia="Garamond" w:hAnsi="Arial" w:cs="Arial"/>
          <w:color w:val="000000"/>
          <w:sz w:val="24"/>
          <w:szCs w:val="24"/>
        </w:rPr>
        <w:t>.</w:t>
      </w:r>
    </w:p>
    <w:p w:rsidR="003B62AB" w:rsidRPr="00CD0D53" w:rsidRDefault="003B62AB" w:rsidP="000233A0">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sidRPr="00CD0D53">
        <w:rPr>
          <w:rFonts w:ascii="Arial" w:eastAsia="Garamond" w:hAnsi="Arial" w:cs="Arial"/>
          <w:color w:val="000000"/>
          <w:sz w:val="24"/>
          <w:szCs w:val="24"/>
        </w:rPr>
        <w:t>Para a elaboração desse problema</w:t>
      </w:r>
      <w:r>
        <w:rPr>
          <w:rFonts w:ascii="Arial" w:eastAsia="Garamond" w:hAnsi="Arial" w:cs="Arial"/>
          <w:color w:val="000000"/>
          <w:sz w:val="24"/>
          <w:szCs w:val="24"/>
        </w:rPr>
        <w:t xml:space="preserve">, com base nas informações citadas acima foi capaz de </w:t>
      </w:r>
      <w:r w:rsidR="002438E3">
        <w:rPr>
          <w:rFonts w:ascii="Arial" w:eastAsia="Garamond" w:hAnsi="Arial" w:cs="Arial"/>
          <w:color w:val="000000"/>
          <w:sz w:val="24"/>
          <w:szCs w:val="24"/>
        </w:rPr>
        <w:t xml:space="preserve">calcular </w:t>
      </w:r>
      <w:r w:rsidR="002438E3" w:rsidRPr="00CD0D53">
        <w:rPr>
          <w:rFonts w:ascii="Arial" w:eastAsia="Garamond" w:hAnsi="Arial" w:cs="Arial"/>
          <w:color w:val="000000"/>
          <w:sz w:val="24"/>
          <w:szCs w:val="24"/>
        </w:rPr>
        <w:t>o custo total de armazenagem</w:t>
      </w:r>
      <w:r w:rsidR="002438E3">
        <w:rPr>
          <w:rFonts w:ascii="Arial" w:eastAsia="Garamond" w:hAnsi="Arial" w:cs="Arial"/>
          <w:color w:val="000000"/>
          <w:sz w:val="24"/>
          <w:szCs w:val="24"/>
        </w:rPr>
        <w:t xml:space="preserve">, </w:t>
      </w:r>
      <w:r w:rsidR="002438E3" w:rsidRPr="00CD0D53">
        <w:rPr>
          <w:rFonts w:ascii="Arial" w:eastAsia="Garamond" w:hAnsi="Arial" w:cs="Arial"/>
          <w:color w:val="000000"/>
          <w:sz w:val="24"/>
          <w:szCs w:val="24"/>
        </w:rPr>
        <w:t>o custo unitário de</w:t>
      </w:r>
      <w:r w:rsidR="002438E3">
        <w:rPr>
          <w:rFonts w:ascii="Arial" w:eastAsia="Garamond" w:hAnsi="Arial" w:cs="Arial"/>
          <w:color w:val="000000"/>
          <w:sz w:val="24"/>
          <w:szCs w:val="24"/>
        </w:rPr>
        <w:t xml:space="preserve"> estoque</w:t>
      </w:r>
      <w:r w:rsidR="002438E3" w:rsidRPr="00CD0D53">
        <w:rPr>
          <w:rFonts w:ascii="Arial" w:eastAsia="Garamond" w:hAnsi="Arial" w:cs="Arial"/>
          <w:color w:val="000000"/>
          <w:sz w:val="24"/>
          <w:szCs w:val="24"/>
        </w:rPr>
        <w:t xml:space="preserve"> </w:t>
      </w:r>
      <w:r w:rsidR="002438E3">
        <w:rPr>
          <w:rFonts w:ascii="Arial" w:eastAsia="Garamond" w:hAnsi="Arial" w:cs="Arial"/>
          <w:color w:val="000000"/>
          <w:sz w:val="24"/>
          <w:szCs w:val="24"/>
        </w:rPr>
        <w:t xml:space="preserve">de </w:t>
      </w:r>
      <w:r w:rsidR="002438E3" w:rsidRPr="00CD0D53">
        <w:rPr>
          <w:rFonts w:ascii="Arial" w:eastAsia="Garamond" w:hAnsi="Arial" w:cs="Arial"/>
          <w:color w:val="000000"/>
          <w:sz w:val="24"/>
          <w:szCs w:val="24"/>
        </w:rPr>
        <w:t>cada</w:t>
      </w:r>
      <w:r w:rsidR="002438E3">
        <w:rPr>
          <w:rFonts w:ascii="Arial" w:eastAsia="Garamond" w:hAnsi="Arial" w:cs="Arial"/>
          <w:color w:val="000000"/>
          <w:sz w:val="24"/>
          <w:szCs w:val="24"/>
        </w:rPr>
        <w:t xml:space="preserve"> tipo de mangueira</w:t>
      </w:r>
      <w:r w:rsidRPr="00CD0D53">
        <w:rPr>
          <w:rFonts w:ascii="Arial" w:eastAsia="Garamond" w:hAnsi="Arial" w:cs="Arial"/>
          <w:color w:val="000000"/>
          <w:sz w:val="24"/>
          <w:szCs w:val="24"/>
        </w:rPr>
        <w:t xml:space="preserve">, e por fim a </w:t>
      </w:r>
      <w:r>
        <w:rPr>
          <w:rFonts w:ascii="Arial" w:eastAsia="Garamond" w:hAnsi="Arial" w:cs="Arial"/>
          <w:color w:val="000000"/>
          <w:sz w:val="24"/>
          <w:szCs w:val="24"/>
        </w:rPr>
        <w:t>demanda do produto em questão</w:t>
      </w:r>
      <w:r w:rsidR="002438E3">
        <w:rPr>
          <w:rFonts w:ascii="Arial" w:eastAsia="Garamond" w:hAnsi="Arial" w:cs="Arial"/>
          <w:color w:val="000000"/>
          <w:sz w:val="24"/>
          <w:szCs w:val="24"/>
        </w:rPr>
        <w:t xml:space="preserve"> para o próximo mês</w:t>
      </w:r>
      <w:r>
        <w:rPr>
          <w:rFonts w:ascii="Arial" w:eastAsia="Garamond" w:hAnsi="Arial" w:cs="Arial"/>
          <w:color w:val="000000"/>
          <w:sz w:val="24"/>
          <w:szCs w:val="24"/>
        </w:rPr>
        <w:t xml:space="preserve">. </w:t>
      </w:r>
    </w:p>
    <w:p w:rsidR="003B62AB" w:rsidRPr="00CD0D53" w:rsidRDefault="003B62AB" w:rsidP="000233A0">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sidRPr="00CD0D53">
        <w:rPr>
          <w:rFonts w:ascii="Arial" w:eastAsia="Garamond" w:hAnsi="Arial" w:cs="Arial"/>
          <w:color w:val="000000"/>
          <w:sz w:val="24"/>
          <w:szCs w:val="24"/>
        </w:rPr>
        <w:t>O custo total de armazenagem foi encontrado por meio das somas de todos os itens entendidos como despesa pela organização para se manter os produtos no seu estoque</w:t>
      </w:r>
      <w:r w:rsidR="002438E3">
        <w:rPr>
          <w:rFonts w:ascii="Arial" w:eastAsia="Garamond" w:hAnsi="Arial" w:cs="Arial"/>
          <w:color w:val="000000"/>
          <w:sz w:val="24"/>
          <w:szCs w:val="24"/>
        </w:rPr>
        <w:t xml:space="preserve">. </w:t>
      </w:r>
      <w:r w:rsidR="00C535F0">
        <w:rPr>
          <w:rFonts w:ascii="Arial" w:eastAsia="Garamond" w:hAnsi="Arial" w:cs="Arial"/>
          <w:color w:val="000000"/>
          <w:sz w:val="24"/>
          <w:szCs w:val="24"/>
        </w:rPr>
        <w:t>A d</w:t>
      </w:r>
      <w:r w:rsidRPr="00CD0D53">
        <w:rPr>
          <w:rFonts w:ascii="Arial" w:eastAsia="Garamond" w:hAnsi="Arial" w:cs="Arial"/>
          <w:color w:val="000000"/>
          <w:sz w:val="24"/>
          <w:szCs w:val="24"/>
        </w:rPr>
        <w:t>emanda (D</w:t>
      </w:r>
      <w:r w:rsidRPr="002438E3">
        <w:rPr>
          <w:rFonts w:ascii="Arial" w:eastAsia="Garamond" w:hAnsi="Arial" w:cs="Arial"/>
          <w:color w:val="000000"/>
          <w:sz w:val="24"/>
          <w:szCs w:val="24"/>
          <w:vertAlign w:val="subscript"/>
        </w:rPr>
        <w:t>i</w:t>
      </w:r>
      <w:r w:rsidRPr="00CD0D53">
        <w:rPr>
          <w:rFonts w:ascii="Arial" w:eastAsia="Garamond" w:hAnsi="Arial" w:cs="Arial"/>
          <w:color w:val="000000"/>
          <w:sz w:val="24"/>
          <w:szCs w:val="24"/>
        </w:rPr>
        <w:t>)</w:t>
      </w:r>
      <w:r w:rsidR="002438E3">
        <w:rPr>
          <w:rFonts w:ascii="Arial" w:eastAsia="Garamond" w:hAnsi="Arial" w:cs="Arial"/>
          <w:color w:val="000000"/>
          <w:sz w:val="24"/>
          <w:szCs w:val="24"/>
        </w:rPr>
        <w:t>, para o próximo mês,</w:t>
      </w:r>
      <w:r w:rsidRPr="00CD0D53">
        <w:rPr>
          <w:rFonts w:ascii="Arial" w:eastAsia="Garamond" w:hAnsi="Arial" w:cs="Arial"/>
          <w:color w:val="000000"/>
          <w:sz w:val="24"/>
          <w:szCs w:val="24"/>
        </w:rPr>
        <w:t xml:space="preserve"> </w:t>
      </w:r>
      <w:r w:rsidR="002438E3">
        <w:rPr>
          <w:rFonts w:ascii="Arial" w:eastAsia="Garamond" w:hAnsi="Arial" w:cs="Arial"/>
          <w:color w:val="000000"/>
          <w:sz w:val="24"/>
          <w:szCs w:val="24"/>
        </w:rPr>
        <w:t>é</w:t>
      </w:r>
      <w:r w:rsidR="00C535F0">
        <w:rPr>
          <w:rFonts w:ascii="Arial" w:eastAsia="Garamond" w:hAnsi="Arial" w:cs="Arial"/>
          <w:color w:val="000000"/>
          <w:sz w:val="24"/>
          <w:szCs w:val="24"/>
        </w:rPr>
        <w:t xml:space="preserve"> calculada como</w:t>
      </w:r>
      <w:r w:rsidR="002438E3">
        <w:rPr>
          <w:rFonts w:ascii="Arial" w:eastAsia="Garamond" w:hAnsi="Arial" w:cs="Arial"/>
          <w:color w:val="000000"/>
          <w:sz w:val="24"/>
          <w:szCs w:val="24"/>
        </w:rPr>
        <w:t xml:space="preserve"> a </w:t>
      </w:r>
      <w:r>
        <w:rPr>
          <w:rFonts w:ascii="Arial" w:eastAsia="Garamond" w:hAnsi="Arial" w:cs="Arial"/>
          <w:color w:val="000000"/>
          <w:sz w:val="24"/>
          <w:szCs w:val="24"/>
        </w:rPr>
        <w:t>soma d</w:t>
      </w:r>
      <w:r w:rsidRPr="00CD0D53">
        <w:rPr>
          <w:rFonts w:ascii="Arial" w:eastAsia="Garamond" w:hAnsi="Arial" w:cs="Arial"/>
          <w:color w:val="000000"/>
          <w:sz w:val="24"/>
          <w:szCs w:val="24"/>
        </w:rPr>
        <w:t>a demanda inesperada e a demanda</w:t>
      </w:r>
      <w:r w:rsidR="007E2D85">
        <w:rPr>
          <w:rFonts w:ascii="Arial" w:eastAsia="Garamond" w:hAnsi="Arial" w:cs="Arial"/>
          <w:color w:val="000000"/>
          <w:sz w:val="24"/>
          <w:szCs w:val="24"/>
        </w:rPr>
        <w:t xml:space="preserve"> esperada</w:t>
      </w:r>
      <w:r w:rsidR="002438E3">
        <w:rPr>
          <w:rFonts w:ascii="Arial" w:eastAsia="Garamond" w:hAnsi="Arial" w:cs="Arial"/>
          <w:color w:val="000000"/>
          <w:sz w:val="24"/>
          <w:szCs w:val="24"/>
        </w:rPr>
        <w:t>. Devido os produtos não possuírem sazonalidade, foi considerado que a demanda</w:t>
      </w:r>
      <w:r w:rsidR="00C535F0">
        <w:rPr>
          <w:rFonts w:ascii="Arial" w:eastAsia="Garamond" w:hAnsi="Arial" w:cs="Arial"/>
          <w:color w:val="000000"/>
          <w:sz w:val="24"/>
          <w:szCs w:val="24"/>
        </w:rPr>
        <w:t xml:space="preserve"> esperada</w:t>
      </w:r>
      <w:r w:rsidR="002438E3">
        <w:rPr>
          <w:rFonts w:ascii="Arial" w:eastAsia="Garamond" w:hAnsi="Arial" w:cs="Arial"/>
          <w:color w:val="000000"/>
          <w:sz w:val="24"/>
          <w:szCs w:val="24"/>
        </w:rPr>
        <w:t xml:space="preserve"> para o próximo mês seria a demanda média</w:t>
      </w:r>
      <w:r w:rsidR="00AF278C">
        <w:rPr>
          <w:rFonts w:ascii="Arial" w:eastAsia="Garamond" w:hAnsi="Arial" w:cs="Arial"/>
          <w:color w:val="000000"/>
          <w:sz w:val="24"/>
          <w:szCs w:val="24"/>
        </w:rPr>
        <w:t>.</w:t>
      </w:r>
      <w:r w:rsidR="002438E3">
        <w:rPr>
          <w:rFonts w:ascii="Arial" w:eastAsia="Garamond" w:hAnsi="Arial" w:cs="Arial"/>
          <w:color w:val="000000"/>
          <w:sz w:val="24"/>
          <w:szCs w:val="24"/>
        </w:rPr>
        <w:t xml:space="preserve"> A</w:t>
      </w:r>
      <w:r w:rsidRPr="00CD0D53">
        <w:rPr>
          <w:rFonts w:ascii="Arial" w:eastAsia="Garamond" w:hAnsi="Arial" w:cs="Arial"/>
          <w:color w:val="000000"/>
          <w:sz w:val="24"/>
          <w:szCs w:val="24"/>
        </w:rPr>
        <w:t xml:space="preserve"> demanda média foi obtida através do c</w:t>
      </w:r>
      <w:r w:rsidR="002438E3">
        <w:rPr>
          <w:rFonts w:ascii="Arial" w:eastAsia="Garamond" w:hAnsi="Arial" w:cs="Arial"/>
          <w:color w:val="000000"/>
          <w:sz w:val="24"/>
          <w:szCs w:val="24"/>
        </w:rPr>
        <w:t>á</w:t>
      </w:r>
      <w:r w:rsidRPr="00CD0D53">
        <w:rPr>
          <w:rFonts w:ascii="Arial" w:eastAsia="Garamond" w:hAnsi="Arial" w:cs="Arial"/>
          <w:color w:val="000000"/>
          <w:sz w:val="24"/>
          <w:szCs w:val="24"/>
        </w:rPr>
        <w:t xml:space="preserve">lculo da média </w:t>
      </w:r>
      <w:r>
        <w:rPr>
          <w:rFonts w:ascii="Arial" w:eastAsia="Garamond" w:hAnsi="Arial" w:cs="Arial"/>
          <w:color w:val="000000"/>
          <w:sz w:val="24"/>
          <w:szCs w:val="24"/>
        </w:rPr>
        <w:t xml:space="preserve">aritmética </w:t>
      </w:r>
      <w:r w:rsidRPr="00CD0D53">
        <w:rPr>
          <w:rFonts w:ascii="Arial" w:eastAsia="Garamond" w:hAnsi="Arial" w:cs="Arial"/>
          <w:color w:val="000000"/>
          <w:sz w:val="24"/>
          <w:szCs w:val="24"/>
        </w:rPr>
        <w:t>das demandas mensais do primeiro semestre de 2019.</w:t>
      </w:r>
      <w:r>
        <w:rPr>
          <w:rFonts w:ascii="Arial" w:eastAsia="Garamond" w:hAnsi="Arial" w:cs="Arial"/>
          <w:color w:val="000000"/>
          <w:sz w:val="24"/>
          <w:szCs w:val="24"/>
        </w:rPr>
        <w:t xml:space="preserve"> </w:t>
      </w:r>
    </w:p>
    <w:p w:rsidR="003D4946" w:rsidRDefault="003D4946" w:rsidP="000233A0">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Pr>
          <w:rFonts w:ascii="Arial" w:eastAsia="Garamond" w:hAnsi="Arial" w:cs="Arial"/>
          <w:color w:val="000000"/>
          <w:sz w:val="24"/>
          <w:szCs w:val="24"/>
        </w:rPr>
        <w:t>Após esse processo</w:t>
      </w:r>
      <w:r w:rsidR="00C535F0">
        <w:rPr>
          <w:rFonts w:ascii="Arial" w:eastAsia="Garamond" w:hAnsi="Arial" w:cs="Arial"/>
          <w:color w:val="000000"/>
          <w:sz w:val="24"/>
          <w:szCs w:val="24"/>
        </w:rPr>
        <w:t xml:space="preserve">, criamos o modelo do </w:t>
      </w:r>
      <w:r>
        <w:rPr>
          <w:rFonts w:ascii="Arial" w:eastAsia="Garamond" w:hAnsi="Arial" w:cs="Arial"/>
          <w:color w:val="000000"/>
          <w:sz w:val="24"/>
          <w:szCs w:val="24"/>
        </w:rPr>
        <w:t xml:space="preserve">problema </w:t>
      </w:r>
      <w:r w:rsidR="007F7774">
        <w:rPr>
          <w:rFonts w:ascii="Arial" w:eastAsia="Garamond" w:hAnsi="Arial" w:cs="Arial"/>
          <w:color w:val="000000"/>
          <w:sz w:val="24"/>
          <w:szCs w:val="24"/>
        </w:rPr>
        <w:t xml:space="preserve">de programação linear </w:t>
      </w:r>
      <w:r>
        <w:rPr>
          <w:rFonts w:ascii="Arial" w:eastAsia="Garamond" w:hAnsi="Arial" w:cs="Arial"/>
          <w:color w:val="000000"/>
          <w:sz w:val="24"/>
          <w:szCs w:val="24"/>
        </w:rPr>
        <w:t>para minimizar o custo total</w:t>
      </w:r>
      <w:r w:rsidR="00577F34">
        <w:rPr>
          <w:rFonts w:ascii="Arial" w:eastAsia="Garamond" w:hAnsi="Arial" w:cs="Arial"/>
          <w:color w:val="000000"/>
          <w:sz w:val="24"/>
          <w:szCs w:val="24"/>
        </w:rPr>
        <w:t xml:space="preserve"> de estoque e de compra d</w:t>
      </w:r>
      <w:r w:rsidR="007F7774">
        <w:rPr>
          <w:rFonts w:ascii="Arial" w:eastAsia="Garamond" w:hAnsi="Arial" w:cs="Arial"/>
          <w:color w:val="000000"/>
          <w:sz w:val="24"/>
          <w:szCs w:val="24"/>
        </w:rPr>
        <w:t xml:space="preserve">os tipos </w:t>
      </w:r>
      <w:r>
        <w:rPr>
          <w:rFonts w:ascii="Arial" w:eastAsia="Garamond" w:hAnsi="Arial" w:cs="Arial"/>
          <w:color w:val="000000"/>
          <w:sz w:val="24"/>
          <w:szCs w:val="24"/>
        </w:rPr>
        <w:t>de mangueira</w:t>
      </w:r>
      <w:r w:rsidR="007F7774">
        <w:rPr>
          <w:rFonts w:ascii="Arial" w:eastAsia="Garamond" w:hAnsi="Arial" w:cs="Arial"/>
          <w:color w:val="000000"/>
          <w:sz w:val="24"/>
          <w:szCs w:val="24"/>
        </w:rPr>
        <w:t>s</w:t>
      </w:r>
      <w:r w:rsidR="004F43D6">
        <w:rPr>
          <w:rFonts w:ascii="Arial" w:eastAsia="Garamond" w:hAnsi="Arial" w:cs="Arial"/>
          <w:color w:val="000000"/>
          <w:sz w:val="24"/>
          <w:szCs w:val="24"/>
        </w:rPr>
        <w:t xml:space="preserve"> para uma estimativa para o próximo mês</w:t>
      </w:r>
      <w:r w:rsidR="00AF278C">
        <w:rPr>
          <w:rFonts w:ascii="Arial" w:eastAsia="Garamond" w:hAnsi="Arial" w:cs="Arial"/>
          <w:color w:val="000000"/>
          <w:sz w:val="24"/>
          <w:szCs w:val="24"/>
        </w:rPr>
        <w:t xml:space="preserve">, </w:t>
      </w:r>
      <w:r w:rsidR="00C535F0">
        <w:rPr>
          <w:rFonts w:ascii="Arial" w:eastAsia="Garamond" w:hAnsi="Arial" w:cs="Arial"/>
          <w:color w:val="000000"/>
          <w:sz w:val="24"/>
          <w:szCs w:val="24"/>
        </w:rPr>
        <w:t>baseando</w:t>
      </w:r>
      <w:r w:rsidR="007E2D85">
        <w:rPr>
          <w:rFonts w:ascii="Arial" w:eastAsia="Garamond" w:hAnsi="Arial" w:cs="Arial"/>
          <w:color w:val="000000"/>
          <w:sz w:val="24"/>
          <w:szCs w:val="24"/>
        </w:rPr>
        <w:t>-se</w:t>
      </w:r>
      <w:r w:rsidR="00C535F0">
        <w:rPr>
          <w:rFonts w:ascii="Arial" w:eastAsia="Garamond" w:hAnsi="Arial" w:cs="Arial"/>
          <w:color w:val="000000"/>
          <w:sz w:val="24"/>
          <w:szCs w:val="24"/>
        </w:rPr>
        <w:t xml:space="preserve"> na</w:t>
      </w:r>
      <w:r w:rsidR="00AF278C">
        <w:rPr>
          <w:rFonts w:ascii="Arial" w:eastAsia="Garamond" w:hAnsi="Arial" w:cs="Arial"/>
          <w:color w:val="000000"/>
          <w:sz w:val="24"/>
          <w:szCs w:val="24"/>
        </w:rPr>
        <w:t xml:space="preserve"> metodologia </w:t>
      </w:r>
      <w:r w:rsidR="004F43D6">
        <w:rPr>
          <w:rFonts w:ascii="Arial" w:eastAsia="Garamond" w:hAnsi="Arial" w:cs="Arial"/>
          <w:color w:val="000000"/>
          <w:sz w:val="24"/>
          <w:szCs w:val="24"/>
        </w:rPr>
        <w:t xml:space="preserve">apresentada em </w:t>
      </w:r>
      <w:r w:rsidR="00AF278C">
        <w:rPr>
          <w:rFonts w:ascii="Arial" w:eastAsia="Garamond" w:hAnsi="Arial" w:cs="Arial"/>
          <w:color w:val="000000"/>
          <w:sz w:val="24"/>
          <w:szCs w:val="24"/>
        </w:rPr>
        <w:t>Garcia et al</w:t>
      </w:r>
      <w:r w:rsidR="00841899">
        <w:rPr>
          <w:rFonts w:ascii="Arial" w:eastAsia="Garamond" w:hAnsi="Arial" w:cs="Arial"/>
          <w:color w:val="000000"/>
          <w:sz w:val="24"/>
          <w:szCs w:val="24"/>
        </w:rPr>
        <w:t>.</w:t>
      </w:r>
      <w:r w:rsidR="00AF278C">
        <w:rPr>
          <w:rFonts w:ascii="Arial" w:eastAsia="Garamond" w:hAnsi="Arial" w:cs="Arial"/>
          <w:color w:val="000000"/>
          <w:sz w:val="24"/>
          <w:szCs w:val="24"/>
        </w:rPr>
        <w:t xml:space="preserve"> (2015)</w:t>
      </w:r>
      <w:r>
        <w:rPr>
          <w:rFonts w:ascii="Arial" w:eastAsia="Garamond" w:hAnsi="Arial" w:cs="Arial"/>
          <w:color w:val="000000"/>
          <w:sz w:val="24"/>
          <w:szCs w:val="24"/>
        </w:rPr>
        <w:t xml:space="preserve">. </w:t>
      </w:r>
      <w:r w:rsidR="00577F34">
        <w:rPr>
          <w:rFonts w:ascii="Arial" w:eastAsia="Garamond" w:hAnsi="Arial" w:cs="Arial"/>
          <w:color w:val="000000"/>
          <w:sz w:val="24"/>
          <w:szCs w:val="24"/>
        </w:rPr>
        <w:t>A seguir é apresentado o modelo de programação linear que minimiza</w:t>
      </w:r>
      <w:r w:rsidR="007F7774">
        <w:rPr>
          <w:rFonts w:ascii="Arial" w:eastAsia="Garamond" w:hAnsi="Arial" w:cs="Arial"/>
          <w:color w:val="000000"/>
          <w:sz w:val="24"/>
          <w:szCs w:val="24"/>
        </w:rPr>
        <w:t xml:space="preserve"> </w:t>
      </w:r>
      <w:r w:rsidR="00577F34">
        <w:rPr>
          <w:rFonts w:ascii="Arial" w:eastAsia="Garamond" w:hAnsi="Arial" w:cs="Arial"/>
          <w:color w:val="000000"/>
          <w:sz w:val="24"/>
          <w:szCs w:val="24"/>
        </w:rPr>
        <w:t>esse custo.</w:t>
      </w:r>
    </w:p>
    <w:p w:rsidR="000234D6" w:rsidRPr="00CD0D53" w:rsidRDefault="000234D6" w:rsidP="003D4946">
      <w:pPr>
        <w:pBdr>
          <w:top w:val="nil"/>
          <w:left w:val="nil"/>
          <w:bottom w:val="nil"/>
          <w:right w:val="nil"/>
          <w:between w:val="nil"/>
        </w:pBdr>
        <w:spacing w:line="276" w:lineRule="auto"/>
        <w:ind w:firstLine="720"/>
        <w:jc w:val="both"/>
        <w:rPr>
          <w:rFonts w:ascii="Arial" w:eastAsia="Garamond" w:hAnsi="Arial" w:cs="Arial"/>
          <w:color w:val="000000"/>
          <w:sz w:val="24"/>
          <w:szCs w:val="24"/>
        </w:rPr>
      </w:pPr>
    </w:p>
    <w:p w:rsidR="007F7774" w:rsidRPr="007A1F6D" w:rsidRDefault="007F7774" w:rsidP="00DC3944">
      <w:pPr>
        <w:pBdr>
          <w:top w:val="nil"/>
          <w:left w:val="nil"/>
          <w:bottom w:val="nil"/>
          <w:right w:val="nil"/>
          <w:between w:val="nil"/>
        </w:pBdr>
        <w:spacing w:line="276" w:lineRule="auto"/>
        <w:ind w:left="1276" w:firstLine="567"/>
        <w:jc w:val="both"/>
        <w:rPr>
          <w:rFonts w:ascii="Arial" w:eastAsia="Garamond" w:hAnsi="Arial" w:cs="Arial"/>
          <w:color w:val="000000"/>
          <w:sz w:val="24"/>
          <w:szCs w:val="24"/>
        </w:rPr>
      </w:pPr>
      <m:oMath>
        <m:r>
          <w:rPr>
            <w:rFonts w:ascii="Cambria Math" w:eastAsia="Garamond" w:hAnsi="Cambria Math" w:cs="Arial"/>
            <w:color w:val="000000"/>
            <w:sz w:val="24"/>
            <w:szCs w:val="24"/>
          </w:rPr>
          <m:t>Minimizar Custo=</m:t>
        </m:r>
        <m:nary>
          <m:naryPr>
            <m:chr m:val="∑"/>
            <m:ctrlPr>
              <w:rPr>
                <w:rFonts w:ascii="Cambria Math" w:eastAsia="Garamond" w:hAnsi="Cambria Math" w:cs="Arial"/>
                <w:i/>
                <w:color w:val="000000"/>
                <w:sz w:val="24"/>
                <w:szCs w:val="24"/>
              </w:rPr>
            </m:ctrlPr>
          </m:naryPr>
          <m:sub>
            <m:r>
              <w:rPr>
                <w:rFonts w:ascii="Cambria Math" w:eastAsia="Garamond" w:hAnsi="Cambria Math" w:cs="Arial"/>
                <w:color w:val="000000"/>
                <w:sz w:val="24"/>
                <w:szCs w:val="24"/>
              </w:rPr>
              <m:t>i=1</m:t>
            </m:r>
          </m:sub>
          <m:sup>
            <m:r>
              <w:rPr>
                <w:rFonts w:ascii="Cambria Math" w:eastAsia="Garamond" w:hAnsi="Cambria Math" w:cs="Arial"/>
                <w:color w:val="000000"/>
                <w:sz w:val="24"/>
                <w:szCs w:val="24"/>
              </w:rPr>
              <m:t>88</m:t>
            </m:r>
          </m:sup>
          <m:e>
            <m:d>
              <m:dPr>
                <m:ctrlPr>
                  <w:rPr>
                    <w:rFonts w:ascii="Cambria Math" w:eastAsia="Garamond" w:hAnsi="Cambria Math" w:cs="Arial"/>
                    <w:i/>
                    <w:color w:val="000000"/>
                    <w:sz w:val="24"/>
                    <w:szCs w:val="24"/>
                  </w:rPr>
                </m:ctrlPr>
              </m:dPr>
              <m:e>
                <m:r>
                  <w:rPr>
                    <w:rFonts w:ascii="Cambria Math" w:eastAsia="Garamond" w:hAnsi="Cambria Math" w:cs="Arial"/>
                    <w:color w:val="000000"/>
                    <w:sz w:val="24"/>
                    <w:szCs w:val="24"/>
                  </w:rPr>
                  <m:t>C</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P</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X</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+C</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E</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Y</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E</m:t>
                    </m:r>
                  </m:e>
                  <m:sub>
                    <m:r>
                      <w:rPr>
                        <w:rFonts w:ascii="Cambria Math" w:eastAsia="Garamond" w:hAnsi="Cambria Math" w:cs="Arial"/>
                        <w:color w:val="000000"/>
                        <w:sz w:val="24"/>
                        <w:szCs w:val="24"/>
                      </w:rPr>
                      <m:t>i</m:t>
                    </m:r>
                  </m:sub>
                </m:sSub>
              </m:e>
            </m:d>
          </m:e>
        </m:nary>
        <m:r>
          <w:rPr>
            <w:rFonts w:ascii="Cambria Math" w:eastAsia="Garamond" w:hAnsi="Cambria Math" w:cs="Arial"/>
            <w:color w:val="000000"/>
            <w:sz w:val="24"/>
            <w:szCs w:val="24"/>
          </w:rPr>
          <m:t xml:space="preserve"> </m:t>
        </m:r>
      </m:oMath>
      <w:r w:rsidR="00DC3944" w:rsidRPr="007A1F6D">
        <w:rPr>
          <w:rFonts w:ascii="Arial" w:eastAsia="Garamond" w:hAnsi="Arial" w:cs="Arial"/>
          <w:color w:val="000000"/>
          <w:sz w:val="24"/>
          <w:szCs w:val="24"/>
        </w:rPr>
        <w:t xml:space="preserve">            </w:t>
      </w:r>
      <w:r w:rsidR="00DC3944" w:rsidRPr="007A1F6D">
        <w:rPr>
          <w:rFonts w:ascii="Arial" w:eastAsia="Garamond" w:hAnsi="Arial" w:cs="Arial"/>
          <w:color w:val="000000"/>
          <w:sz w:val="24"/>
          <w:szCs w:val="24"/>
        </w:rPr>
        <w:tab/>
        <w:t xml:space="preserve">    (1)</w:t>
      </w:r>
    </w:p>
    <w:p w:rsidR="006F5A72" w:rsidRPr="007A1F6D" w:rsidRDefault="007F7774" w:rsidP="004F43D6">
      <w:pPr>
        <w:pBdr>
          <w:top w:val="nil"/>
          <w:left w:val="nil"/>
          <w:bottom w:val="nil"/>
          <w:right w:val="nil"/>
          <w:between w:val="nil"/>
        </w:pBdr>
        <w:spacing w:line="276" w:lineRule="auto"/>
        <w:ind w:left="1843" w:firstLine="720"/>
        <w:jc w:val="both"/>
        <w:rPr>
          <w:rFonts w:ascii="Arial" w:eastAsia="Garamond" w:hAnsi="Arial" w:cs="Arial"/>
          <w:color w:val="000000"/>
          <w:sz w:val="24"/>
          <w:szCs w:val="24"/>
        </w:rPr>
      </w:pPr>
      <m:oMathPara>
        <m:oMathParaPr>
          <m:jc m:val="left"/>
        </m:oMathParaPr>
        <m:oMath>
          <m:r>
            <w:rPr>
              <w:rFonts w:ascii="Cambria Math" w:eastAsia="Garamond" w:hAnsi="Cambria Math" w:cs="Arial"/>
              <w:color w:val="000000"/>
              <w:sz w:val="24"/>
              <w:szCs w:val="24"/>
            </w:rPr>
            <m:t xml:space="preserve">sujeito a :  </m:t>
          </m:r>
        </m:oMath>
      </m:oMathPara>
    </w:p>
    <w:p w:rsidR="006F5A72" w:rsidRPr="007A1F6D" w:rsidRDefault="00CA5024" w:rsidP="00DC3944">
      <w:pPr>
        <w:pBdr>
          <w:top w:val="nil"/>
          <w:left w:val="nil"/>
          <w:bottom w:val="nil"/>
          <w:right w:val="nil"/>
          <w:between w:val="nil"/>
        </w:pBdr>
        <w:spacing w:line="276" w:lineRule="auto"/>
        <w:ind w:left="2268" w:firstLine="720"/>
        <w:jc w:val="both"/>
        <w:rPr>
          <w:rFonts w:ascii="Arial" w:eastAsia="Garamond" w:hAnsi="Arial" w:cs="Arial"/>
          <w:color w:val="000000"/>
          <w:sz w:val="24"/>
          <w:szCs w:val="24"/>
        </w:rPr>
      </w:pP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X</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E</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D</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Y</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 xml:space="preserve">,       ∀ i=1, … , 88 </m:t>
        </m:r>
      </m:oMath>
      <w:r w:rsidR="00DC3944" w:rsidRPr="007A1F6D">
        <w:rPr>
          <w:rFonts w:ascii="Arial" w:eastAsia="Garamond" w:hAnsi="Arial" w:cs="Arial"/>
          <w:color w:val="000000"/>
          <w:sz w:val="24"/>
          <w:szCs w:val="24"/>
        </w:rPr>
        <w:t xml:space="preserve"> </w:t>
      </w:r>
      <w:r w:rsidR="00DC3944" w:rsidRPr="007A1F6D">
        <w:rPr>
          <w:rFonts w:ascii="Arial" w:eastAsia="Garamond" w:hAnsi="Arial" w:cs="Arial"/>
          <w:color w:val="000000"/>
          <w:sz w:val="24"/>
          <w:szCs w:val="24"/>
        </w:rPr>
        <w:tab/>
        <w:t xml:space="preserve">               (2)</w:t>
      </w:r>
    </w:p>
    <w:p w:rsidR="006F5A72" w:rsidRPr="007A1F6D" w:rsidRDefault="00CA5024" w:rsidP="00DC3944">
      <w:pPr>
        <w:pBdr>
          <w:top w:val="nil"/>
          <w:left w:val="nil"/>
          <w:bottom w:val="nil"/>
          <w:right w:val="nil"/>
          <w:between w:val="nil"/>
        </w:pBdr>
        <w:spacing w:line="276" w:lineRule="auto"/>
        <w:ind w:left="2268" w:firstLine="720"/>
        <w:jc w:val="both"/>
        <w:rPr>
          <w:rFonts w:ascii="Arial" w:eastAsia="Garamond" w:hAnsi="Arial" w:cs="Arial"/>
          <w:color w:val="000000"/>
          <w:sz w:val="24"/>
          <w:szCs w:val="24"/>
        </w:rPr>
      </w:pP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Y</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≥0,15.</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D</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 xml:space="preserve">,                ∀ i=1, … , 88 </m:t>
        </m:r>
      </m:oMath>
      <w:r w:rsidR="00DC3944" w:rsidRPr="007A1F6D">
        <w:rPr>
          <w:rFonts w:ascii="Arial" w:eastAsia="Garamond" w:hAnsi="Arial" w:cs="Arial"/>
          <w:color w:val="000000"/>
          <w:sz w:val="24"/>
          <w:szCs w:val="24"/>
        </w:rPr>
        <w:t xml:space="preserve">                       (3)</w:t>
      </w:r>
    </w:p>
    <w:p w:rsidR="006F5A72" w:rsidRPr="007A1F6D" w:rsidRDefault="00CA5024" w:rsidP="00DC3944">
      <w:pPr>
        <w:pBdr>
          <w:top w:val="nil"/>
          <w:left w:val="nil"/>
          <w:bottom w:val="nil"/>
          <w:right w:val="nil"/>
          <w:between w:val="nil"/>
        </w:pBdr>
        <w:spacing w:line="276" w:lineRule="auto"/>
        <w:ind w:left="2268" w:firstLine="720"/>
        <w:jc w:val="both"/>
        <w:rPr>
          <w:rFonts w:ascii="Arial" w:eastAsia="Garamond" w:hAnsi="Arial" w:cs="Arial"/>
          <w:color w:val="000000"/>
          <w:sz w:val="24"/>
          <w:szCs w:val="24"/>
        </w:rPr>
      </w:pP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X</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 xml:space="preserve">≥0,                           ∀ i=1, … , 88 </m:t>
        </m:r>
      </m:oMath>
      <w:r w:rsidR="00DC3944" w:rsidRPr="007A1F6D">
        <w:rPr>
          <w:rFonts w:ascii="Arial" w:eastAsia="Garamond" w:hAnsi="Arial" w:cs="Arial"/>
          <w:color w:val="000000"/>
          <w:sz w:val="24"/>
          <w:szCs w:val="24"/>
        </w:rPr>
        <w:t xml:space="preserve">                       (4)</w:t>
      </w:r>
    </w:p>
    <w:p w:rsidR="00577F34" w:rsidRPr="007A1F6D" w:rsidRDefault="00CA5024" w:rsidP="00DC3944">
      <w:pPr>
        <w:pBdr>
          <w:top w:val="nil"/>
          <w:left w:val="nil"/>
          <w:bottom w:val="nil"/>
          <w:right w:val="nil"/>
          <w:between w:val="nil"/>
        </w:pBdr>
        <w:spacing w:line="276" w:lineRule="auto"/>
        <w:ind w:left="2268" w:firstLine="720"/>
        <w:jc w:val="both"/>
        <w:rPr>
          <w:rFonts w:ascii="Arial" w:eastAsia="Garamond" w:hAnsi="Arial" w:cs="Arial"/>
          <w:color w:val="000000"/>
          <w:sz w:val="24"/>
          <w:szCs w:val="24"/>
        </w:rPr>
      </w:pP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Y</m:t>
            </m:r>
          </m:e>
          <m:sub>
            <m:r>
              <w:rPr>
                <w:rFonts w:ascii="Cambria Math" w:eastAsia="Garamond" w:hAnsi="Cambria Math" w:cs="Arial"/>
                <w:color w:val="000000"/>
                <w:sz w:val="24"/>
                <w:szCs w:val="24"/>
              </w:rPr>
              <m:t>i</m:t>
            </m:r>
          </m:sub>
        </m:sSub>
        <m:r>
          <w:rPr>
            <w:rFonts w:ascii="Cambria Math" w:eastAsia="Garamond" w:hAnsi="Cambria Math" w:cs="Arial"/>
            <w:color w:val="000000"/>
            <w:sz w:val="24"/>
            <w:szCs w:val="24"/>
          </w:rPr>
          <m:t xml:space="preserve">≥0,                            ∀ i=1, … , 88 </m:t>
        </m:r>
      </m:oMath>
      <w:r w:rsidR="00DC3944" w:rsidRPr="007A1F6D">
        <w:rPr>
          <w:rFonts w:ascii="Arial" w:eastAsia="Garamond" w:hAnsi="Arial" w:cs="Arial"/>
          <w:color w:val="000000"/>
          <w:sz w:val="24"/>
          <w:szCs w:val="24"/>
        </w:rPr>
        <w:t xml:space="preserve">                       (5)</w:t>
      </w:r>
    </w:p>
    <w:p w:rsidR="007A1F6D" w:rsidRDefault="007A1F6D" w:rsidP="006F5A72">
      <w:pPr>
        <w:pBdr>
          <w:top w:val="nil"/>
          <w:left w:val="nil"/>
          <w:bottom w:val="nil"/>
          <w:right w:val="nil"/>
          <w:between w:val="nil"/>
        </w:pBdr>
        <w:spacing w:line="276" w:lineRule="auto"/>
        <w:jc w:val="both"/>
        <w:rPr>
          <w:rFonts w:ascii="Arial" w:eastAsia="Garamond" w:hAnsi="Arial" w:cs="Arial"/>
          <w:color w:val="000000"/>
          <w:sz w:val="24"/>
          <w:szCs w:val="24"/>
        </w:rPr>
      </w:pPr>
    </w:p>
    <w:p w:rsidR="00577F34" w:rsidRDefault="006F5A72" w:rsidP="007A1F6D">
      <w:pPr>
        <w:pBdr>
          <w:top w:val="nil"/>
          <w:left w:val="nil"/>
          <w:bottom w:val="nil"/>
          <w:right w:val="nil"/>
          <w:between w:val="nil"/>
        </w:pBdr>
        <w:spacing w:line="276" w:lineRule="auto"/>
        <w:jc w:val="both"/>
        <w:rPr>
          <w:rFonts w:ascii="Arial" w:eastAsia="Garamond" w:hAnsi="Arial" w:cs="Arial"/>
          <w:color w:val="000000"/>
          <w:sz w:val="24"/>
          <w:szCs w:val="24"/>
        </w:rPr>
      </w:pPr>
      <w:r>
        <w:rPr>
          <w:rFonts w:ascii="Arial" w:eastAsia="Garamond" w:hAnsi="Arial" w:cs="Arial"/>
          <w:color w:val="000000"/>
          <w:sz w:val="24"/>
          <w:szCs w:val="24"/>
        </w:rPr>
        <w:t xml:space="preserve">Onde: </w:t>
      </w:r>
    </w:p>
    <w:p w:rsidR="006F5A72" w:rsidRDefault="006F5A72" w:rsidP="007A1F6D">
      <w:pPr>
        <w:pBdr>
          <w:top w:val="nil"/>
          <w:left w:val="nil"/>
          <w:bottom w:val="nil"/>
          <w:right w:val="nil"/>
          <w:between w:val="nil"/>
        </w:pBdr>
        <w:spacing w:line="276" w:lineRule="auto"/>
        <w:jc w:val="both"/>
        <w:rPr>
          <w:rFonts w:ascii="Arial" w:eastAsia="Garamond" w:hAnsi="Arial" w:cs="Arial"/>
          <w:color w:val="000000"/>
          <w:sz w:val="24"/>
          <w:szCs w:val="24"/>
        </w:rPr>
      </w:pPr>
      <m:oMath>
        <m:r>
          <w:rPr>
            <w:rFonts w:ascii="Cambria Math" w:eastAsia="Garamond" w:hAnsi="Cambria Math" w:cs="Arial"/>
            <w:color w:val="000000"/>
            <w:sz w:val="24"/>
            <w:szCs w:val="24"/>
          </w:rPr>
          <m:t>C</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P</m:t>
            </m:r>
          </m:e>
          <m:sub>
            <m:r>
              <w:rPr>
                <w:rFonts w:ascii="Cambria Math" w:eastAsia="Garamond" w:hAnsi="Cambria Math" w:cs="Arial"/>
                <w:color w:val="000000"/>
                <w:sz w:val="24"/>
                <w:szCs w:val="24"/>
              </w:rPr>
              <m:t>i</m:t>
            </m:r>
          </m:sub>
        </m:sSub>
      </m:oMath>
      <w:r>
        <w:rPr>
          <w:rFonts w:ascii="Arial" w:eastAsia="Garamond" w:hAnsi="Arial" w:cs="Arial"/>
          <w:color w:val="000000"/>
          <w:sz w:val="24"/>
          <w:szCs w:val="24"/>
        </w:rPr>
        <w:t xml:space="preserve">:  o custo unitário de compra da mangueira do tipo </w:t>
      </w:r>
      <w:r w:rsidRPr="006F5A72">
        <w:rPr>
          <w:rFonts w:ascii="Arial" w:eastAsia="Garamond" w:hAnsi="Arial" w:cs="Arial"/>
          <w:i/>
          <w:iCs/>
          <w:color w:val="000000"/>
          <w:sz w:val="24"/>
          <w:szCs w:val="24"/>
        </w:rPr>
        <w:t>i</w:t>
      </w:r>
      <w:r>
        <w:rPr>
          <w:rFonts w:ascii="Arial" w:eastAsia="Garamond" w:hAnsi="Arial" w:cs="Arial"/>
          <w:color w:val="000000"/>
          <w:sz w:val="24"/>
          <w:szCs w:val="24"/>
        </w:rPr>
        <w:t>.</w:t>
      </w:r>
    </w:p>
    <w:p w:rsidR="006F5A72" w:rsidRDefault="006F5A72" w:rsidP="007A1F6D">
      <w:pPr>
        <w:pBdr>
          <w:top w:val="nil"/>
          <w:left w:val="nil"/>
          <w:bottom w:val="nil"/>
          <w:right w:val="nil"/>
          <w:between w:val="nil"/>
        </w:pBdr>
        <w:spacing w:line="276" w:lineRule="auto"/>
        <w:jc w:val="both"/>
        <w:rPr>
          <w:rFonts w:ascii="Arial" w:eastAsia="Garamond" w:hAnsi="Arial" w:cs="Arial"/>
          <w:color w:val="000000"/>
          <w:sz w:val="24"/>
          <w:szCs w:val="24"/>
        </w:rPr>
      </w:pPr>
      <m:oMath>
        <m:r>
          <w:rPr>
            <w:rFonts w:ascii="Cambria Math" w:eastAsia="Garamond" w:hAnsi="Cambria Math" w:cs="Arial"/>
            <w:color w:val="000000"/>
            <w:sz w:val="24"/>
            <w:szCs w:val="24"/>
          </w:rPr>
          <m:t>C</m:t>
        </m:r>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E</m:t>
            </m:r>
          </m:e>
          <m:sub>
            <m:r>
              <w:rPr>
                <w:rFonts w:ascii="Cambria Math" w:eastAsia="Garamond" w:hAnsi="Cambria Math" w:cs="Arial"/>
                <w:color w:val="000000"/>
                <w:sz w:val="24"/>
                <w:szCs w:val="24"/>
              </w:rPr>
              <m:t>i</m:t>
            </m:r>
          </m:sub>
        </m:sSub>
      </m:oMath>
      <w:r>
        <w:rPr>
          <w:rFonts w:ascii="Arial" w:eastAsia="Garamond" w:hAnsi="Arial" w:cs="Arial"/>
          <w:color w:val="000000"/>
          <w:sz w:val="24"/>
          <w:szCs w:val="24"/>
        </w:rPr>
        <w:t xml:space="preserve">: o custo unitário de estoque da mangueira do tipo </w:t>
      </w:r>
      <w:r w:rsidRPr="006F5A72">
        <w:rPr>
          <w:rFonts w:ascii="Arial" w:eastAsia="Garamond" w:hAnsi="Arial" w:cs="Arial"/>
          <w:i/>
          <w:iCs/>
          <w:color w:val="000000"/>
          <w:sz w:val="24"/>
          <w:szCs w:val="24"/>
        </w:rPr>
        <w:t>i</w:t>
      </w:r>
      <w:r>
        <w:rPr>
          <w:rFonts w:ascii="Arial" w:eastAsia="Garamond" w:hAnsi="Arial" w:cs="Arial"/>
          <w:color w:val="000000"/>
          <w:sz w:val="24"/>
          <w:szCs w:val="24"/>
        </w:rPr>
        <w:t>.</w:t>
      </w:r>
    </w:p>
    <w:p w:rsidR="006F5A72" w:rsidRPr="00921AA4" w:rsidRDefault="00CA5024" w:rsidP="007A1F6D">
      <w:pPr>
        <w:pBdr>
          <w:top w:val="nil"/>
          <w:left w:val="nil"/>
          <w:bottom w:val="nil"/>
          <w:right w:val="nil"/>
          <w:between w:val="nil"/>
        </w:pBdr>
        <w:spacing w:line="276" w:lineRule="auto"/>
        <w:jc w:val="both"/>
        <w:rPr>
          <w:rFonts w:ascii="Arial" w:eastAsia="Garamond" w:hAnsi="Arial" w:cs="Arial"/>
          <w:color w:val="000000"/>
          <w:sz w:val="24"/>
          <w:szCs w:val="24"/>
        </w:rPr>
      </w:pP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D</m:t>
            </m:r>
          </m:e>
          <m:sub>
            <m:r>
              <w:rPr>
                <w:rFonts w:ascii="Cambria Math" w:eastAsia="Garamond" w:hAnsi="Cambria Math" w:cs="Arial"/>
                <w:color w:val="000000"/>
                <w:sz w:val="24"/>
                <w:szCs w:val="24"/>
              </w:rPr>
              <m:t>i</m:t>
            </m:r>
          </m:sub>
        </m:sSub>
      </m:oMath>
      <w:r w:rsidR="006F5A72" w:rsidRPr="00921AA4">
        <w:rPr>
          <w:rFonts w:ascii="Arial" w:eastAsia="Garamond" w:hAnsi="Arial" w:cs="Arial"/>
          <w:color w:val="000000"/>
          <w:sz w:val="24"/>
          <w:szCs w:val="24"/>
        </w:rPr>
        <w:t xml:space="preserve">: </w:t>
      </w:r>
      <w:r w:rsidR="00921AA4" w:rsidRPr="00921AA4">
        <w:rPr>
          <w:rFonts w:ascii="Arial" w:eastAsia="Garamond" w:hAnsi="Arial" w:cs="Arial"/>
          <w:color w:val="000000"/>
          <w:sz w:val="24"/>
          <w:szCs w:val="24"/>
        </w:rPr>
        <w:t>a demanda</w:t>
      </w:r>
      <w:r w:rsidR="00921AA4">
        <w:rPr>
          <w:rFonts w:ascii="Arial" w:eastAsia="Garamond" w:hAnsi="Arial" w:cs="Arial"/>
          <w:color w:val="000000"/>
          <w:sz w:val="24"/>
          <w:szCs w:val="24"/>
        </w:rPr>
        <w:t xml:space="preserve"> d</w:t>
      </w:r>
      <w:r w:rsidR="007E2D85">
        <w:rPr>
          <w:rFonts w:ascii="Arial" w:eastAsia="Garamond" w:hAnsi="Arial" w:cs="Arial"/>
          <w:color w:val="000000"/>
          <w:sz w:val="24"/>
          <w:szCs w:val="24"/>
        </w:rPr>
        <w:t>a</w:t>
      </w:r>
      <w:r w:rsidR="00921AA4">
        <w:rPr>
          <w:rFonts w:ascii="Arial" w:eastAsia="Garamond" w:hAnsi="Arial" w:cs="Arial"/>
          <w:color w:val="000000"/>
          <w:sz w:val="24"/>
          <w:szCs w:val="24"/>
        </w:rPr>
        <w:t xml:space="preserve"> mangueira do tipo </w:t>
      </w:r>
      <w:r w:rsidR="00921AA4" w:rsidRPr="00921AA4">
        <w:rPr>
          <w:rFonts w:ascii="Arial" w:eastAsia="Garamond" w:hAnsi="Arial" w:cs="Arial"/>
          <w:i/>
          <w:iCs/>
          <w:color w:val="000000"/>
          <w:sz w:val="24"/>
          <w:szCs w:val="24"/>
        </w:rPr>
        <w:t xml:space="preserve">i </w:t>
      </w:r>
      <w:r w:rsidR="00921AA4">
        <w:rPr>
          <w:rFonts w:ascii="Arial" w:eastAsia="Garamond" w:hAnsi="Arial" w:cs="Arial"/>
          <w:color w:val="000000"/>
          <w:sz w:val="24"/>
          <w:szCs w:val="24"/>
        </w:rPr>
        <w:t>para o próximo mês.</w:t>
      </w:r>
    </w:p>
    <w:p w:rsidR="006F5A72" w:rsidRDefault="00CA5024" w:rsidP="007A1F6D">
      <w:pPr>
        <w:pBdr>
          <w:top w:val="nil"/>
          <w:left w:val="nil"/>
          <w:bottom w:val="nil"/>
          <w:right w:val="nil"/>
          <w:between w:val="nil"/>
        </w:pBdr>
        <w:spacing w:after="120" w:line="276" w:lineRule="auto"/>
        <w:jc w:val="both"/>
        <w:rPr>
          <w:rFonts w:ascii="Arial" w:eastAsia="Garamond" w:hAnsi="Arial" w:cs="Arial"/>
          <w:color w:val="000000"/>
          <w:sz w:val="24"/>
          <w:szCs w:val="24"/>
        </w:rPr>
      </w:pP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E</m:t>
            </m:r>
          </m:e>
          <m:sub>
            <m:r>
              <w:rPr>
                <w:rFonts w:ascii="Cambria Math" w:eastAsia="Garamond" w:hAnsi="Cambria Math" w:cs="Arial"/>
                <w:color w:val="000000"/>
                <w:sz w:val="24"/>
                <w:szCs w:val="24"/>
              </w:rPr>
              <m:t>i</m:t>
            </m:r>
          </m:sub>
        </m:sSub>
      </m:oMath>
      <w:r w:rsidR="00921AA4">
        <w:rPr>
          <w:rFonts w:ascii="Arial" w:eastAsia="Garamond" w:hAnsi="Arial" w:cs="Arial"/>
          <w:color w:val="000000"/>
          <w:sz w:val="24"/>
          <w:szCs w:val="24"/>
        </w:rPr>
        <w:t xml:space="preserve">: a quantidade de mangueira do tipo </w:t>
      </w:r>
      <w:r w:rsidR="00921AA4" w:rsidRPr="00921AA4">
        <w:rPr>
          <w:rFonts w:ascii="Arial" w:eastAsia="Garamond" w:hAnsi="Arial" w:cs="Arial"/>
          <w:i/>
          <w:iCs/>
          <w:color w:val="000000"/>
          <w:sz w:val="24"/>
          <w:szCs w:val="24"/>
        </w:rPr>
        <w:t>i</w:t>
      </w:r>
      <w:r w:rsidR="00921AA4">
        <w:rPr>
          <w:rFonts w:ascii="Arial" w:eastAsia="Garamond" w:hAnsi="Arial" w:cs="Arial"/>
          <w:color w:val="000000"/>
          <w:sz w:val="24"/>
          <w:szCs w:val="24"/>
        </w:rPr>
        <w:t xml:space="preserve"> que tem no estoque (estoque inicial).</w:t>
      </w:r>
    </w:p>
    <w:p w:rsidR="008E5918" w:rsidRDefault="006F5A72" w:rsidP="000233A0">
      <w:pPr>
        <w:pBdr>
          <w:top w:val="nil"/>
          <w:left w:val="nil"/>
          <w:bottom w:val="nil"/>
          <w:right w:val="nil"/>
          <w:between w:val="nil"/>
        </w:pBdr>
        <w:spacing w:after="120" w:line="276" w:lineRule="auto"/>
        <w:jc w:val="both"/>
        <w:rPr>
          <w:rFonts w:ascii="Arial" w:eastAsia="Garamond" w:hAnsi="Arial" w:cs="Arial"/>
          <w:color w:val="000000"/>
          <w:sz w:val="24"/>
          <w:szCs w:val="24"/>
        </w:rPr>
      </w:pPr>
      <w:r>
        <w:rPr>
          <w:rFonts w:ascii="Arial" w:eastAsia="Garamond" w:hAnsi="Arial" w:cs="Arial"/>
          <w:color w:val="000000"/>
          <w:sz w:val="24"/>
          <w:szCs w:val="24"/>
        </w:rPr>
        <w:t xml:space="preserve"> </w:t>
      </w:r>
      <w:r w:rsidR="00921AA4">
        <w:rPr>
          <w:rFonts w:ascii="Arial" w:eastAsia="Garamond" w:hAnsi="Arial" w:cs="Arial"/>
          <w:color w:val="000000"/>
          <w:sz w:val="24"/>
          <w:szCs w:val="24"/>
        </w:rPr>
        <w:tab/>
        <w:t xml:space="preserve">As variáveis de decisão são </w:t>
      </w: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X</m:t>
            </m:r>
          </m:e>
          <m:sub>
            <m:r>
              <w:rPr>
                <w:rFonts w:ascii="Cambria Math" w:eastAsia="Garamond" w:hAnsi="Cambria Math" w:cs="Arial"/>
                <w:color w:val="000000"/>
                <w:sz w:val="24"/>
                <w:szCs w:val="24"/>
              </w:rPr>
              <m:t>i</m:t>
            </m:r>
          </m:sub>
        </m:sSub>
      </m:oMath>
      <w:r w:rsidR="003B62AB">
        <w:rPr>
          <w:rFonts w:ascii="Arial" w:eastAsia="Garamond" w:hAnsi="Arial" w:cs="Arial"/>
          <w:color w:val="000000"/>
          <w:sz w:val="24"/>
          <w:szCs w:val="24"/>
        </w:rPr>
        <w:t xml:space="preserve">, </w:t>
      </w:r>
      <w:r w:rsidR="00921AA4">
        <w:rPr>
          <w:rFonts w:ascii="Arial" w:eastAsia="Garamond" w:hAnsi="Arial" w:cs="Arial"/>
          <w:color w:val="000000"/>
          <w:sz w:val="24"/>
          <w:szCs w:val="24"/>
        </w:rPr>
        <w:t xml:space="preserve">quantidade de mangueira do tipo </w:t>
      </w:r>
      <w:r w:rsidR="00921AA4" w:rsidRPr="00921AA4">
        <w:rPr>
          <w:rFonts w:ascii="Arial" w:eastAsia="Garamond" w:hAnsi="Arial" w:cs="Arial"/>
          <w:i/>
          <w:iCs/>
          <w:color w:val="000000"/>
          <w:sz w:val="24"/>
          <w:szCs w:val="24"/>
        </w:rPr>
        <w:t>i</w:t>
      </w:r>
      <w:r w:rsidR="00921AA4">
        <w:rPr>
          <w:rFonts w:ascii="Arial" w:eastAsia="Garamond" w:hAnsi="Arial" w:cs="Arial"/>
          <w:color w:val="000000"/>
          <w:sz w:val="24"/>
          <w:szCs w:val="24"/>
        </w:rPr>
        <w:t xml:space="preserve"> a ser comprada para o próximo mês</w:t>
      </w:r>
      <w:r w:rsidR="003B62AB">
        <w:rPr>
          <w:rFonts w:ascii="Arial" w:eastAsia="Garamond" w:hAnsi="Arial" w:cs="Arial"/>
          <w:color w:val="000000"/>
          <w:sz w:val="24"/>
          <w:szCs w:val="24"/>
        </w:rPr>
        <w:t>,</w:t>
      </w:r>
      <w:r w:rsidR="00921AA4">
        <w:rPr>
          <w:rFonts w:ascii="Arial" w:eastAsia="Garamond" w:hAnsi="Arial" w:cs="Arial"/>
          <w:color w:val="000000"/>
          <w:sz w:val="24"/>
          <w:szCs w:val="24"/>
        </w:rPr>
        <w:t xml:space="preserve"> e </w:t>
      </w:r>
      <m:oMath>
        <m:sSub>
          <m:sSubPr>
            <m:ctrlPr>
              <w:rPr>
                <w:rFonts w:ascii="Cambria Math" w:eastAsia="Garamond" w:hAnsi="Cambria Math" w:cs="Arial"/>
                <w:i/>
                <w:color w:val="000000"/>
                <w:sz w:val="24"/>
                <w:szCs w:val="24"/>
              </w:rPr>
            </m:ctrlPr>
          </m:sSubPr>
          <m:e>
            <m:r>
              <w:rPr>
                <w:rFonts w:ascii="Cambria Math" w:eastAsia="Garamond" w:hAnsi="Cambria Math" w:cs="Arial"/>
                <w:color w:val="000000"/>
                <w:sz w:val="24"/>
                <w:szCs w:val="24"/>
              </w:rPr>
              <m:t>Y</m:t>
            </m:r>
          </m:e>
          <m:sub>
            <m:r>
              <w:rPr>
                <w:rFonts w:ascii="Cambria Math" w:eastAsia="Garamond" w:hAnsi="Cambria Math" w:cs="Arial"/>
                <w:color w:val="000000"/>
                <w:sz w:val="24"/>
                <w:szCs w:val="24"/>
              </w:rPr>
              <m:t>i</m:t>
            </m:r>
          </m:sub>
        </m:sSub>
      </m:oMath>
      <w:r w:rsidR="003B62AB">
        <w:rPr>
          <w:rFonts w:ascii="Arial" w:eastAsia="Garamond" w:hAnsi="Arial" w:cs="Arial"/>
          <w:color w:val="000000"/>
          <w:sz w:val="24"/>
          <w:szCs w:val="24"/>
        </w:rPr>
        <w:t>, q</w:t>
      </w:r>
      <w:r w:rsidR="00921AA4">
        <w:rPr>
          <w:rFonts w:ascii="Arial" w:eastAsia="Garamond" w:hAnsi="Arial" w:cs="Arial"/>
          <w:color w:val="000000"/>
          <w:sz w:val="24"/>
          <w:szCs w:val="24"/>
        </w:rPr>
        <w:t xml:space="preserve">uantidade de mangueira do tipo </w:t>
      </w:r>
      <w:r w:rsidR="00921AA4" w:rsidRPr="00921AA4">
        <w:rPr>
          <w:rFonts w:ascii="Arial" w:eastAsia="Garamond" w:hAnsi="Arial" w:cs="Arial"/>
          <w:i/>
          <w:iCs/>
          <w:color w:val="000000"/>
          <w:sz w:val="24"/>
          <w:szCs w:val="24"/>
        </w:rPr>
        <w:t>i</w:t>
      </w:r>
      <w:r w:rsidR="00921AA4">
        <w:rPr>
          <w:rFonts w:ascii="Arial" w:eastAsia="Garamond" w:hAnsi="Arial" w:cs="Arial"/>
          <w:color w:val="000000"/>
          <w:sz w:val="24"/>
          <w:szCs w:val="24"/>
        </w:rPr>
        <w:t xml:space="preserve"> a ser estocada para o próximo mês.</w:t>
      </w:r>
      <w:r w:rsidR="00676460">
        <w:rPr>
          <w:rFonts w:ascii="Arial" w:eastAsia="Garamond" w:hAnsi="Arial" w:cs="Arial"/>
          <w:color w:val="000000"/>
          <w:sz w:val="24"/>
          <w:szCs w:val="24"/>
        </w:rPr>
        <w:t xml:space="preserve"> </w:t>
      </w:r>
    </w:p>
    <w:p w:rsidR="00DC3944" w:rsidRDefault="00676460" w:rsidP="000233A0">
      <w:pPr>
        <w:pBdr>
          <w:top w:val="nil"/>
          <w:left w:val="nil"/>
          <w:bottom w:val="nil"/>
          <w:right w:val="nil"/>
          <w:between w:val="nil"/>
        </w:pBdr>
        <w:spacing w:after="120" w:line="276" w:lineRule="auto"/>
        <w:ind w:firstLine="720"/>
        <w:jc w:val="both"/>
        <w:rPr>
          <w:rFonts w:ascii="Arial" w:eastAsia="Garamond" w:hAnsi="Arial" w:cs="Arial"/>
          <w:color w:val="000000"/>
          <w:sz w:val="24"/>
          <w:szCs w:val="24"/>
        </w:rPr>
      </w:pPr>
      <w:r>
        <w:rPr>
          <w:rFonts w:ascii="Arial" w:eastAsia="Garamond" w:hAnsi="Arial" w:cs="Arial"/>
          <w:color w:val="000000"/>
          <w:sz w:val="24"/>
          <w:szCs w:val="24"/>
        </w:rPr>
        <w:t>A função objetivo</w:t>
      </w:r>
      <w:r w:rsidR="00DC3944">
        <w:rPr>
          <w:rFonts w:ascii="Arial" w:eastAsia="Garamond" w:hAnsi="Arial" w:cs="Arial"/>
          <w:color w:val="000000"/>
          <w:sz w:val="24"/>
          <w:szCs w:val="24"/>
        </w:rPr>
        <w:t xml:space="preserve"> </w:t>
      </w:r>
      <w:r w:rsidR="00DC3944" w:rsidRPr="00DC3944">
        <w:rPr>
          <w:rFonts w:ascii="Arial" w:eastAsia="Garamond" w:hAnsi="Arial" w:cs="Arial"/>
          <w:i/>
          <w:iCs/>
          <w:color w:val="000000"/>
          <w:sz w:val="24"/>
          <w:szCs w:val="24"/>
        </w:rPr>
        <w:t>(1)</w:t>
      </w:r>
      <w:r>
        <w:rPr>
          <w:rFonts w:ascii="Arial" w:eastAsia="Garamond" w:hAnsi="Arial" w:cs="Arial"/>
          <w:color w:val="000000"/>
          <w:sz w:val="24"/>
          <w:szCs w:val="24"/>
        </w:rPr>
        <w:t xml:space="preserve"> minimiza o custo total que é o custo de compra somado com o custo de estoque de </w:t>
      </w:r>
      <w:r w:rsidR="004F43D6">
        <w:rPr>
          <w:rFonts w:ascii="Arial" w:eastAsia="Garamond" w:hAnsi="Arial" w:cs="Arial"/>
          <w:color w:val="000000"/>
          <w:sz w:val="24"/>
          <w:szCs w:val="24"/>
        </w:rPr>
        <w:t xml:space="preserve">todos os </w:t>
      </w:r>
      <w:r>
        <w:rPr>
          <w:rFonts w:ascii="Arial" w:eastAsia="Garamond" w:hAnsi="Arial" w:cs="Arial"/>
          <w:color w:val="000000"/>
          <w:sz w:val="24"/>
          <w:szCs w:val="24"/>
        </w:rPr>
        <w:t>tipo</w:t>
      </w:r>
      <w:r w:rsidR="004F43D6">
        <w:rPr>
          <w:rFonts w:ascii="Arial" w:eastAsia="Garamond" w:hAnsi="Arial" w:cs="Arial"/>
          <w:color w:val="000000"/>
          <w:sz w:val="24"/>
          <w:szCs w:val="24"/>
        </w:rPr>
        <w:t>s</w:t>
      </w:r>
      <w:r>
        <w:rPr>
          <w:rFonts w:ascii="Arial" w:eastAsia="Garamond" w:hAnsi="Arial" w:cs="Arial"/>
          <w:color w:val="000000"/>
          <w:sz w:val="24"/>
          <w:szCs w:val="24"/>
        </w:rPr>
        <w:t xml:space="preserve"> de mangueira</w:t>
      </w:r>
      <w:r w:rsidR="004F43D6">
        <w:rPr>
          <w:rFonts w:ascii="Arial" w:eastAsia="Garamond" w:hAnsi="Arial" w:cs="Arial"/>
          <w:color w:val="000000"/>
          <w:sz w:val="24"/>
          <w:szCs w:val="24"/>
        </w:rPr>
        <w:t>s.</w:t>
      </w:r>
      <w:r>
        <w:rPr>
          <w:rFonts w:ascii="Arial" w:eastAsia="Garamond" w:hAnsi="Arial" w:cs="Arial"/>
          <w:color w:val="000000"/>
          <w:sz w:val="24"/>
          <w:szCs w:val="24"/>
        </w:rPr>
        <w:t xml:space="preserve"> A</w:t>
      </w:r>
      <w:r w:rsidR="00DC3944">
        <w:rPr>
          <w:rFonts w:ascii="Arial" w:eastAsia="Garamond" w:hAnsi="Arial" w:cs="Arial"/>
          <w:color w:val="000000"/>
          <w:sz w:val="24"/>
          <w:szCs w:val="24"/>
        </w:rPr>
        <w:t xml:space="preserve">s restrições </w:t>
      </w:r>
      <w:r w:rsidR="00DC3944" w:rsidRPr="00DC3944">
        <w:rPr>
          <w:rFonts w:ascii="Arial" w:eastAsia="Garamond" w:hAnsi="Arial" w:cs="Arial"/>
          <w:i/>
          <w:iCs/>
          <w:color w:val="000000"/>
          <w:sz w:val="24"/>
          <w:szCs w:val="24"/>
        </w:rPr>
        <w:t>(2)</w:t>
      </w:r>
      <w:r w:rsidR="00DC3944">
        <w:rPr>
          <w:rFonts w:ascii="Arial" w:eastAsia="Garamond" w:hAnsi="Arial" w:cs="Arial"/>
          <w:color w:val="000000"/>
          <w:sz w:val="24"/>
          <w:szCs w:val="24"/>
        </w:rPr>
        <w:t xml:space="preserve"> </w:t>
      </w:r>
      <w:r>
        <w:rPr>
          <w:rFonts w:ascii="Arial" w:eastAsia="Garamond" w:hAnsi="Arial" w:cs="Arial"/>
          <w:color w:val="000000"/>
          <w:sz w:val="24"/>
          <w:szCs w:val="24"/>
        </w:rPr>
        <w:t>garante</w:t>
      </w:r>
      <w:r w:rsidR="00DC3944">
        <w:rPr>
          <w:rFonts w:ascii="Arial" w:eastAsia="Garamond" w:hAnsi="Arial" w:cs="Arial"/>
          <w:color w:val="000000"/>
          <w:sz w:val="24"/>
          <w:szCs w:val="24"/>
        </w:rPr>
        <w:t>m</w:t>
      </w:r>
      <w:r>
        <w:rPr>
          <w:rFonts w:ascii="Arial" w:eastAsia="Garamond" w:hAnsi="Arial" w:cs="Arial"/>
          <w:color w:val="000000"/>
          <w:sz w:val="24"/>
          <w:szCs w:val="24"/>
        </w:rPr>
        <w:t xml:space="preserve"> o balanço de fluxo da quantidade de mangueira a ser comprada, estocada e vendida. Ou seja, a quantidade de mangueiras do tipo </w:t>
      </w:r>
      <w:r w:rsidRPr="004F43D6">
        <w:rPr>
          <w:rFonts w:ascii="Arial" w:eastAsia="Garamond" w:hAnsi="Arial" w:cs="Arial"/>
          <w:i/>
          <w:iCs/>
          <w:color w:val="000000"/>
          <w:sz w:val="24"/>
          <w:szCs w:val="24"/>
        </w:rPr>
        <w:t>i</w:t>
      </w:r>
      <w:r>
        <w:rPr>
          <w:rFonts w:ascii="Arial" w:eastAsia="Garamond" w:hAnsi="Arial" w:cs="Arial"/>
          <w:color w:val="000000"/>
          <w:sz w:val="24"/>
          <w:szCs w:val="24"/>
        </w:rPr>
        <w:t xml:space="preserve"> a ser adquirida somadas a quantidade de estoque inicial</w:t>
      </w:r>
      <w:r w:rsidR="008E5918">
        <w:rPr>
          <w:rFonts w:ascii="Arial" w:eastAsia="Garamond" w:hAnsi="Arial" w:cs="Arial"/>
          <w:color w:val="000000"/>
          <w:sz w:val="24"/>
          <w:szCs w:val="24"/>
        </w:rPr>
        <w:t xml:space="preserve"> de mangueira do tipo </w:t>
      </w:r>
      <w:r w:rsidR="008E5918" w:rsidRPr="008E5918">
        <w:rPr>
          <w:rFonts w:ascii="Arial" w:eastAsia="Garamond" w:hAnsi="Arial" w:cs="Arial"/>
          <w:i/>
          <w:iCs/>
          <w:color w:val="000000"/>
          <w:sz w:val="24"/>
          <w:szCs w:val="24"/>
        </w:rPr>
        <w:t>i</w:t>
      </w:r>
      <w:r>
        <w:rPr>
          <w:rFonts w:ascii="Arial" w:eastAsia="Garamond" w:hAnsi="Arial" w:cs="Arial"/>
          <w:color w:val="000000"/>
          <w:sz w:val="24"/>
          <w:szCs w:val="24"/>
        </w:rPr>
        <w:t xml:space="preserve"> tem que ser igual a demanda da mangueira do tipo </w:t>
      </w:r>
      <w:r w:rsidRPr="00DC3944">
        <w:rPr>
          <w:rFonts w:ascii="Arial" w:eastAsia="Garamond" w:hAnsi="Arial" w:cs="Arial"/>
          <w:i/>
          <w:iCs/>
          <w:color w:val="000000"/>
          <w:sz w:val="24"/>
          <w:szCs w:val="24"/>
        </w:rPr>
        <w:t>i</w:t>
      </w:r>
      <w:r>
        <w:rPr>
          <w:rFonts w:ascii="Arial" w:eastAsia="Garamond" w:hAnsi="Arial" w:cs="Arial"/>
          <w:color w:val="000000"/>
          <w:sz w:val="24"/>
          <w:szCs w:val="24"/>
        </w:rPr>
        <w:t xml:space="preserve"> que queremos atender </w:t>
      </w:r>
      <w:r w:rsidR="004F43D6">
        <w:rPr>
          <w:rFonts w:ascii="Arial" w:eastAsia="Garamond" w:hAnsi="Arial" w:cs="Arial"/>
          <w:color w:val="000000"/>
          <w:sz w:val="24"/>
          <w:szCs w:val="24"/>
        </w:rPr>
        <w:t xml:space="preserve">somada com a quantidade a ser estocada desse tipo de mangueira </w:t>
      </w:r>
      <w:r>
        <w:rPr>
          <w:rFonts w:ascii="Arial" w:eastAsia="Garamond" w:hAnsi="Arial" w:cs="Arial"/>
          <w:color w:val="000000"/>
          <w:sz w:val="24"/>
          <w:szCs w:val="24"/>
        </w:rPr>
        <w:t>para o próximo mês</w:t>
      </w:r>
      <w:r w:rsidR="004F43D6">
        <w:rPr>
          <w:rFonts w:ascii="Arial" w:eastAsia="Garamond" w:hAnsi="Arial" w:cs="Arial"/>
          <w:color w:val="000000"/>
          <w:sz w:val="24"/>
          <w:szCs w:val="24"/>
        </w:rPr>
        <w:t>. Já, a</w:t>
      </w:r>
      <w:r w:rsidR="00DC3944">
        <w:rPr>
          <w:rFonts w:ascii="Arial" w:eastAsia="Garamond" w:hAnsi="Arial" w:cs="Arial"/>
          <w:color w:val="000000"/>
          <w:sz w:val="24"/>
          <w:szCs w:val="24"/>
        </w:rPr>
        <w:t xml:space="preserve">s restrições </w:t>
      </w:r>
      <w:r w:rsidR="00DC3944" w:rsidRPr="00DC3944">
        <w:rPr>
          <w:rFonts w:ascii="Arial" w:eastAsia="Garamond" w:hAnsi="Arial" w:cs="Arial"/>
          <w:i/>
          <w:iCs/>
          <w:color w:val="000000"/>
          <w:sz w:val="24"/>
          <w:szCs w:val="24"/>
        </w:rPr>
        <w:t>(3)</w:t>
      </w:r>
      <w:r w:rsidR="00DC3944">
        <w:rPr>
          <w:rFonts w:ascii="Arial" w:eastAsia="Garamond" w:hAnsi="Arial" w:cs="Arial"/>
          <w:color w:val="000000"/>
          <w:sz w:val="24"/>
          <w:szCs w:val="24"/>
        </w:rPr>
        <w:t xml:space="preserve"> </w:t>
      </w:r>
      <w:r w:rsidR="004F43D6">
        <w:rPr>
          <w:rFonts w:ascii="Arial" w:eastAsia="Garamond" w:hAnsi="Arial" w:cs="Arial"/>
          <w:color w:val="000000"/>
          <w:sz w:val="24"/>
          <w:szCs w:val="24"/>
        </w:rPr>
        <w:t>garant</w:t>
      </w:r>
      <w:r w:rsidR="00DC3944">
        <w:rPr>
          <w:rFonts w:ascii="Arial" w:eastAsia="Garamond" w:hAnsi="Arial" w:cs="Arial"/>
          <w:color w:val="000000"/>
          <w:sz w:val="24"/>
          <w:szCs w:val="24"/>
        </w:rPr>
        <w:t>em</w:t>
      </w:r>
      <w:r w:rsidR="004F43D6">
        <w:rPr>
          <w:rFonts w:ascii="Arial" w:eastAsia="Garamond" w:hAnsi="Arial" w:cs="Arial"/>
          <w:color w:val="000000"/>
          <w:sz w:val="24"/>
          <w:szCs w:val="24"/>
        </w:rPr>
        <w:t xml:space="preserve"> que o estoque de todos os tipos de mangueira não fique vazio, ou seja, mantém um estoque de segurança.</w:t>
      </w:r>
      <w:r w:rsidR="00DC3944">
        <w:rPr>
          <w:rFonts w:ascii="Arial" w:eastAsia="Garamond" w:hAnsi="Arial" w:cs="Arial"/>
          <w:color w:val="000000"/>
          <w:sz w:val="24"/>
          <w:szCs w:val="24"/>
        </w:rPr>
        <w:t xml:space="preserve"> </w:t>
      </w:r>
      <w:r w:rsidR="004F43D6">
        <w:rPr>
          <w:rFonts w:ascii="Arial" w:eastAsia="Garamond" w:hAnsi="Arial" w:cs="Arial"/>
          <w:color w:val="000000"/>
          <w:sz w:val="24"/>
          <w:szCs w:val="24"/>
        </w:rPr>
        <w:t>Adot</w:t>
      </w:r>
      <w:r w:rsidR="000234D6">
        <w:rPr>
          <w:rFonts w:ascii="Arial" w:eastAsia="Garamond" w:hAnsi="Arial" w:cs="Arial"/>
          <w:color w:val="000000"/>
          <w:sz w:val="24"/>
          <w:szCs w:val="24"/>
        </w:rPr>
        <w:t>ou-se</w:t>
      </w:r>
      <w:r w:rsidR="004F43D6">
        <w:rPr>
          <w:rFonts w:ascii="Arial" w:eastAsia="Garamond" w:hAnsi="Arial" w:cs="Arial"/>
          <w:color w:val="000000"/>
          <w:sz w:val="24"/>
          <w:szCs w:val="24"/>
        </w:rPr>
        <w:t xml:space="preserve"> nesse primeiro momento que esse estoque de segurança seja</w:t>
      </w:r>
      <w:r w:rsidR="008E5918">
        <w:rPr>
          <w:rFonts w:ascii="Arial" w:eastAsia="Garamond" w:hAnsi="Arial" w:cs="Arial"/>
          <w:color w:val="000000"/>
          <w:sz w:val="24"/>
          <w:szCs w:val="24"/>
        </w:rPr>
        <w:t xml:space="preserve"> no mínimo de</w:t>
      </w:r>
      <w:r w:rsidR="004F43D6">
        <w:rPr>
          <w:rFonts w:ascii="Arial" w:eastAsia="Garamond" w:hAnsi="Arial" w:cs="Arial"/>
          <w:color w:val="000000"/>
          <w:sz w:val="24"/>
          <w:szCs w:val="24"/>
        </w:rPr>
        <w:t xml:space="preserve"> 15% da demanda de cada tipo de mangueira, mas esse valor pode ser alterado, dependendo do</w:t>
      </w:r>
      <w:r w:rsidR="00DC3944">
        <w:rPr>
          <w:rFonts w:ascii="Arial" w:eastAsia="Garamond" w:hAnsi="Arial" w:cs="Arial"/>
          <w:color w:val="000000"/>
          <w:sz w:val="24"/>
          <w:szCs w:val="24"/>
        </w:rPr>
        <w:t xml:space="preserve"> interesse do</w:t>
      </w:r>
      <w:r w:rsidR="004F43D6">
        <w:rPr>
          <w:rFonts w:ascii="Arial" w:eastAsia="Garamond" w:hAnsi="Arial" w:cs="Arial"/>
          <w:color w:val="000000"/>
          <w:sz w:val="24"/>
          <w:szCs w:val="24"/>
        </w:rPr>
        <w:t xml:space="preserve"> gestor da empresa.</w:t>
      </w:r>
      <w:r w:rsidR="00DC3944">
        <w:rPr>
          <w:rFonts w:ascii="Arial" w:eastAsia="Garamond" w:hAnsi="Arial" w:cs="Arial"/>
          <w:color w:val="000000"/>
          <w:sz w:val="24"/>
          <w:szCs w:val="24"/>
        </w:rPr>
        <w:t xml:space="preserve"> E as restrições </w:t>
      </w:r>
      <w:r w:rsidR="00DC3944" w:rsidRPr="00DC3944">
        <w:rPr>
          <w:rFonts w:ascii="Arial" w:eastAsia="Garamond" w:hAnsi="Arial" w:cs="Arial"/>
          <w:i/>
          <w:iCs/>
          <w:color w:val="000000"/>
          <w:sz w:val="24"/>
          <w:szCs w:val="24"/>
        </w:rPr>
        <w:t>(4)</w:t>
      </w:r>
      <w:r w:rsidR="00DC3944">
        <w:rPr>
          <w:rFonts w:ascii="Arial" w:eastAsia="Garamond" w:hAnsi="Arial" w:cs="Arial"/>
          <w:color w:val="000000"/>
          <w:sz w:val="24"/>
          <w:szCs w:val="24"/>
        </w:rPr>
        <w:t xml:space="preserve"> e </w:t>
      </w:r>
      <w:r w:rsidR="00DC3944" w:rsidRPr="00DC3944">
        <w:rPr>
          <w:rFonts w:ascii="Arial" w:eastAsia="Garamond" w:hAnsi="Arial" w:cs="Arial"/>
          <w:i/>
          <w:iCs/>
          <w:color w:val="000000"/>
          <w:sz w:val="24"/>
          <w:szCs w:val="24"/>
        </w:rPr>
        <w:t>(5)</w:t>
      </w:r>
      <w:r w:rsidR="00DC3944">
        <w:rPr>
          <w:rFonts w:ascii="Arial" w:eastAsia="Garamond" w:hAnsi="Arial" w:cs="Arial"/>
          <w:color w:val="000000"/>
          <w:sz w:val="24"/>
          <w:szCs w:val="24"/>
        </w:rPr>
        <w:t xml:space="preserve"> são as restrições de não-negatividade do modelo. </w:t>
      </w:r>
    </w:p>
    <w:p w:rsidR="00841FE3" w:rsidRDefault="00841FE3" w:rsidP="000233A0">
      <w:pPr>
        <w:pBdr>
          <w:top w:val="nil"/>
          <w:left w:val="nil"/>
          <w:bottom w:val="nil"/>
          <w:right w:val="nil"/>
          <w:between w:val="nil"/>
        </w:pBdr>
        <w:spacing w:after="120" w:line="276" w:lineRule="auto"/>
        <w:ind w:firstLine="720"/>
        <w:jc w:val="both"/>
        <w:rPr>
          <w:rFonts w:ascii="Arial" w:eastAsia="Garamond" w:hAnsi="Arial" w:cs="Arial"/>
          <w:color w:val="000000"/>
          <w:sz w:val="24"/>
          <w:szCs w:val="24"/>
        </w:rPr>
      </w:pPr>
      <w:r>
        <w:rPr>
          <w:rFonts w:ascii="Arial" w:eastAsia="Garamond" w:hAnsi="Arial" w:cs="Arial"/>
          <w:color w:val="000000"/>
          <w:sz w:val="24"/>
          <w:szCs w:val="24"/>
        </w:rPr>
        <w:t>Posteriormente</w:t>
      </w:r>
      <w:r w:rsidR="000234D6">
        <w:rPr>
          <w:rFonts w:ascii="Arial" w:eastAsia="Garamond" w:hAnsi="Arial" w:cs="Arial"/>
          <w:color w:val="000000"/>
          <w:sz w:val="24"/>
          <w:szCs w:val="24"/>
        </w:rPr>
        <w:t>,</w:t>
      </w:r>
      <w:r>
        <w:rPr>
          <w:rFonts w:ascii="Arial" w:eastAsia="Garamond" w:hAnsi="Arial" w:cs="Arial"/>
          <w:color w:val="000000"/>
          <w:sz w:val="24"/>
          <w:szCs w:val="24"/>
        </w:rPr>
        <w:t xml:space="preserve"> resolve</w:t>
      </w:r>
      <w:r w:rsidR="000234D6">
        <w:rPr>
          <w:rFonts w:ascii="Arial" w:eastAsia="Garamond" w:hAnsi="Arial" w:cs="Arial"/>
          <w:color w:val="000000"/>
          <w:sz w:val="24"/>
          <w:szCs w:val="24"/>
        </w:rPr>
        <w:t>u</w:t>
      </w:r>
      <w:r>
        <w:rPr>
          <w:rFonts w:ascii="Arial" w:eastAsia="Garamond" w:hAnsi="Arial" w:cs="Arial"/>
          <w:color w:val="000000"/>
          <w:sz w:val="24"/>
          <w:szCs w:val="24"/>
        </w:rPr>
        <w:t xml:space="preserve"> o modelo </w:t>
      </w:r>
      <w:r w:rsidRPr="002F7CE9">
        <w:rPr>
          <w:rFonts w:ascii="Arial" w:eastAsia="Garamond" w:hAnsi="Arial" w:cs="Arial"/>
          <w:color w:val="000000"/>
          <w:sz w:val="24"/>
          <w:szCs w:val="24"/>
        </w:rPr>
        <w:t xml:space="preserve">por meio do </w:t>
      </w:r>
      <w:r w:rsidR="00BC5503" w:rsidRPr="002F7CE9">
        <w:rPr>
          <w:rFonts w:ascii="Arial" w:eastAsia="Garamond" w:hAnsi="Arial" w:cs="Arial"/>
          <w:color w:val="000000"/>
          <w:sz w:val="24"/>
          <w:szCs w:val="24"/>
        </w:rPr>
        <w:t xml:space="preserve">solver </w:t>
      </w:r>
      <w:r w:rsidR="00BC5503">
        <w:rPr>
          <w:rFonts w:ascii="Arial" w:eastAsia="Garamond" w:hAnsi="Arial" w:cs="Arial"/>
          <w:color w:val="000000"/>
          <w:sz w:val="24"/>
          <w:szCs w:val="24"/>
        </w:rPr>
        <w:t>Lingo</w:t>
      </w:r>
      <w:r w:rsidR="000234D6">
        <w:rPr>
          <w:rFonts w:ascii="Arial" w:eastAsia="Garamond" w:hAnsi="Arial" w:cs="Arial"/>
          <w:color w:val="000000"/>
          <w:sz w:val="24"/>
          <w:szCs w:val="24"/>
        </w:rPr>
        <w:t xml:space="preserve"> 18.0</w:t>
      </w:r>
      <w:r>
        <w:rPr>
          <w:rFonts w:ascii="Arial" w:eastAsia="Garamond" w:hAnsi="Arial" w:cs="Arial"/>
          <w:color w:val="000000"/>
          <w:sz w:val="24"/>
          <w:szCs w:val="24"/>
        </w:rPr>
        <w:t>. A Tabela 1 mostra os principais resultados desse modelo. Em alguns tipos de mangueiras ocorre</w:t>
      </w:r>
      <w:r w:rsidR="000234D6">
        <w:rPr>
          <w:rFonts w:ascii="Arial" w:eastAsia="Garamond" w:hAnsi="Arial" w:cs="Arial"/>
          <w:color w:val="000000"/>
          <w:sz w:val="24"/>
          <w:szCs w:val="24"/>
        </w:rPr>
        <w:t>u</w:t>
      </w:r>
      <w:r>
        <w:rPr>
          <w:rFonts w:ascii="Arial" w:eastAsia="Garamond" w:hAnsi="Arial" w:cs="Arial"/>
          <w:color w:val="000000"/>
          <w:sz w:val="24"/>
          <w:szCs w:val="24"/>
        </w:rPr>
        <w:t xml:space="preserve"> que a quantidade a ser comprada de mangueiras (X</w:t>
      </w:r>
      <w:r>
        <w:rPr>
          <w:rFonts w:ascii="Arial" w:eastAsia="Garamond" w:hAnsi="Arial" w:cs="Arial"/>
          <w:color w:val="000000"/>
          <w:sz w:val="24"/>
          <w:szCs w:val="24"/>
          <w:vertAlign w:val="subscript"/>
        </w:rPr>
        <w:t>i</w:t>
      </w:r>
      <w:r>
        <w:rPr>
          <w:rFonts w:ascii="Arial" w:eastAsia="Garamond" w:hAnsi="Arial" w:cs="Arial"/>
          <w:color w:val="000000"/>
          <w:sz w:val="24"/>
          <w:szCs w:val="24"/>
        </w:rPr>
        <w:t>) é igual a zero. Isso aconteceu pois, como pode observar na Tabela 1, o estoque inicial dos produtos atende a previsão de demanda calculada do mês em questão</w:t>
      </w:r>
      <w:r w:rsidR="000234D6">
        <w:rPr>
          <w:rFonts w:ascii="Arial" w:eastAsia="Garamond" w:hAnsi="Arial" w:cs="Arial"/>
          <w:color w:val="000000"/>
          <w:sz w:val="24"/>
          <w:szCs w:val="24"/>
        </w:rPr>
        <w:t>. P</w:t>
      </w:r>
      <w:r>
        <w:rPr>
          <w:rFonts w:ascii="Arial" w:eastAsia="Garamond" w:hAnsi="Arial" w:cs="Arial"/>
          <w:color w:val="000000"/>
          <w:sz w:val="24"/>
          <w:szCs w:val="24"/>
        </w:rPr>
        <w:t>odemos observar, ainda, que em muitos casos o estoque inicial é muito alto comparado com a demanda</w:t>
      </w:r>
      <w:r w:rsidR="00BC5503">
        <w:rPr>
          <w:rFonts w:ascii="Arial" w:eastAsia="Garamond" w:hAnsi="Arial" w:cs="Arial"/>
          <w:color w:val="000000"/>
          <w:sz w:val="24"/>
          <w:szCs w:val="24"/>
        </w:rPr>
        <w:t xml:space="preserve"> (Figura 1)</w:t>
      </w:r>
      <w:r>
        <w:rPr>
          <w:rFonts w:ascii="Arial" w:eastAsia="Garamond" w:hAnsi="Arial" w:cs="Arial"/>
          <w:color w:val="000000"/>
          <w:sz w:val="24"/>
          <w:szCs w:val="24"/>
        </w:rPr>
        <w:t xml:space="preserve">. </w:t>
      </w:r>
      <w:r w:rsidR="000C1E12">
        <w:rPr>
          <w:rFonts w:ascii="Arial" w:eastAsia="Garamond" w:hAnsi="Arial" w:cs="Arial"/>
          <w:color w:val="000000"/>
          <w:sz w:val="24"/>
          <w:szCs w:val="24"/>
        </w:rPr>
        <w:t>Isso</w:t>
      </w:r>
      <w:r w:rsidR="000C1E12" w:rsidRPr="002F7CE9">
        <w:rPr>
          <w:rFonts w:ascii="Arial" w:eastAsia="Garamond" w:hAnsi="Arial" w:cs="Arial"/>
          <w:color w:val="000000"/>
          <w:sz w:val="24"/>
          <w:szCs w:val="24"/>
        </w:rPr>
        <w:t xml:space="preserve"> requer que a organização se atente aos processos realizados na empresa, pois a mesma possui deficiências em seu estoque, o que nesse caso pode gerar prejuízos </w:t>
      </w:r>
      <w:r w:rsidR="00BC5503">
        <w:rPr>
          <w:rFonts w:ascii="Arial" w:eastAsia="Garamond" w:hAnsi="Arial" w:cs="Arial"/>
          <w:color w:val="000000"/>
          <w:sz w:val="24"/>
          <w:szCs w:val="24"/>
        </w:rPr>
        <w:t>à</w:t>
      </w:r>
      <w:r w:rsidR="000C1E12" w:rsidRPr="002F7CE9">
        <w:rPr>
          <w:rFonts w:ascii="Arial" w:eastAsia="Garamond" w:hAnsi="Arial" w:cs="Arial"/>
          <w:color w:val="000000"/>
          <w:sz w:val="24"/>
          <w:szCs w:val="24"/>
        </w:rPr>
        <w:t xml:space="preserve"> organização</w:t>
      </w:r>
      <w:r w:rsidR="000C1E12">
        <w:rPr>
          <w:rFonts w:ascii="Arial" w:eastAsia="Garamond" w:hAnsi="Arial" w:cs="Arial"/>
          <w:color w:val="000000"/>
          <w:sz w:val="24"/>
          <w:szCs w:val="24"/>
        </w:rPr>
        <w:t>.</w:t>
      </w:r>
    </w:p>
    <w:p w:rsidR="009E4A8F" w:rsidRDefault="009E4A8F" w:rsidP="00841FE3">
      <w:pPr>
        <w:pBdr>
          <w:top w:val="nil"/>
          <w:left w:val="nil"/>
          <w:bottom w:val="nil"/>
          <w:right w:val="nil"/>
          <w:between w:val="nil"/>
        </w:pBdr>
        <w:spacing w:line="276" w:lineRule="auto"/>
        <w:ind w:firstLine="720"/>
        <w:jc w:val="both"/>
        <w:rPr>
          <w:rFonts w:ascii="Arial" w:eastAsia="Garamond" w:hAnsi="Arial" w:cs="Arial"/>
          <w:color w:val="000000"/>
          <w:sz w:val="24"/>
          <w:szCs w:val="24"/>
        </w:rPr>
      </w:pPr>
    </w:p>
    <w:p w:rsidR="00BC5503" w:rsidRDefault="009E4A8F" w:rsidP="00D91793">
      <w:pPr>
        <w:pBdr>
          <w:top w:val="nil"/>
          <w:left w:val="nil"/>
          <w:bottom w:val="nil"/>
          <w:right w:val="nil"/>
          <w:between w:val="nil"/>
        </w:pBdr>
        <w:spacing w:line="276" w:lineRule="auto"/>
        <w:jc w:val="center"/>
        <w:rPr>
          <w:rFonts w:ascii="Arial" w:eastAsia="Garamond" w:hAnsi="Arial" w:cs="Arial"/>
          <w:color w:val="000000"/>
          <w:sz w:val="24"/>
          <w:szCs w:val="24"/>
        </w:rPr>
      </w:pPr>
      <w:r>
        <w:rPr>
          <w:rFonts w:ascii="Arial" w:eastAsia="Garamond" w:hAnsi="Arial" w:cs="Arial"/>
          <w:noProof/>
          <w:color w:val="000000"/>
          <w:sz w:val="24"/>
          <w:szCs w:val="24"/>
        </w:rPr>
        <w:drawing>
          <wp:inline distT="0" distB="0" distL="0" distR="0" wp14:anchorId="1AAF252C">
            <wp:extent cx="5486400" cy="4152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686" cy="4186422"/>
                    </a:xfrm>
                    <a:prstGeom prst="rect">
                      <a:avLst/>
                    </a:prstGeom>
                    <a:noFill/>
                  </pic:spPr>
                </pic:pic>
              </a:graphicData>
            </a:graphic>
          </wp:inline>
        </w:drawing>
      </w:r>
    </w:p>
    <w:p w:rsidR="00BC5503" w:rsidRDefault="00BC5503" w:rsidP="00BC5503">
      <w:pPr>
        <w:tabs>
          <w:tab w:val="left" w:pos="709"/>
          <w:tab w:val="left" w:pos="2268"/>
        </w:tabs>
        <w:spacing w:line="23" w:lineRule="atLeast"/>
        <w:jc w:val="both"/>
        <w:rPr>
          <w:rFonts w:ascii="Arial" w:hAnsi="Arial" w:cs="Arial"/>
          <w:bCs/>
          <w:sz w:val="20"/>
          <w:szCs w:val="20"/>
        </w:rPr>
      </w:pPr>
      <w:r w:rsidRPr="00575ED8">
        <w:rPr>
          <w:rFonts w:ascii="Arial" w:hAnsi="Arial" w:cs="Arial"/>
          <w:bCs/>
          <w:sz w:val="20"/>
          <w:szCs w:val="20"/>
        </w:rPr>
        <w:t>Figura 0</w:t>
      </w:r>
      <w:r>
        <w:rPr>
          <w:rFonts w:ascii="Arial" w:hAnsi="Arial" w:cs="Arial"/>
          <w:bCs/>
          <w:sz w:val="20"/>
          <w:szCs w:val="20"/>
        </w:rPr>
        <w:t>1</w:t>
      </w:r>
      <w:r w:rsidRPr="00575ED8">
        <w:rPr>
          <w:rFonts w:ascii="Arial" w:hAnsi="Arial" w:cs="Arial"/>
          <w:bCs/>
          <w:sz w:val="20"/>
          <w:szCs w:val="20"/>
        </w:rPr>
        <w:t xml:space="preserve">: </w:t>
      </w:r>
      <w:r>
        <w:rPr>
          <w:rFonts w:ascii="Arial" w:hAnsi="Arial" w:cs="Arial"/>
          <w:bCs/>
          <w:sz w:val="20"/>
          <w:szCs w:val="20"/>
        </w:rPr>
        <w:t>Comparação do estoque inicial e a demanda.</w:t>
      </w:r>
    </w:p>
    <w:p w:rsidR="00BC5503" w:rsidRPr="00575ED8" w:rsidRDefault="00BC5503" w:rsidP="00BC5503">
      <w:pPr>
        <w:tabs>
          <w:tab w:val="left" w:pos="709"/>
          <w:tab w:val="left" w:pos="2268"/>
        </w:tabs>
        <w:spacing w:line="23" w:lineRule="atLeast"/>
        <w:jc w:val="both"/>
        <w:rPr>
          <w:rFonts w:ascii="Arial" w:hAnsi="Arial" w:cs="Arial"/>
          <w:bCs/>
          <w:sz w:val="20"/>
          <w:szCs w:val="20"/>
        </w:rPr>
      </w:pPr>
      <w:r w:rsidRPr="00575ED8">
        <w:rPr>
          <w:rFonts w:ascii="Arial" w:hAnsi="Arial" w:cs="Arial"/>
          <w:bCs/>
          <w:sz w:val="20"/>
          <w:szCs w:val="20"/>
        </w:rPr>
        <w:t xml:space="preserve">Fonte: </w:t>
      </w:r>
      <w:r>
        <w:rPr>
          <w:rFonts w:ascii="Arial" w:hAnsi="Arial" w:cs="Arial"/>
          <w:bCs/>
          <w:sz w:val="20"/>
          <w:szCs w:val="20"/>
        </w:rPr>
        <w:t>Empresa “E” (</w:t>
      </w:r>
      <w:r w:rsidRPr="00575ED8">
        <w:rPr>
          <w:rFonts w:ascii="Arial" w:hAnsi="Arial" w:cs="Arial"/>
          <w:bCs/>
          <w:sz w:val="20"/>
          <w:szCs w:val="20"/>
        </w:rPr>
        <w:t>2019)</w:t>
      </w:r>
    </w:p>
    <w:p w:rsidR="00BC5503" w:rsidRDefault="00BC5503" w:rsidP="00841FE3">
      <w:pPr>
        <w:pBdr>
          <w:top w:val="nil"/>
          <w:left w:val="nil"/>
          <w:bottom w:val="nil"/>
          <w:right w:val="nil"/>
          <w:between w:val="nil"/>
        </w:pBdr>
        <w:spacing w:line="276" w:lineRule="auto"/>
        <w:ind w:firstLine="720"/>
        <w:jc w:val="both"/>
        <w:rPr>
          <w:rFonts w:ascii="Arial" w:eastAsia="Garamond" w:hAnsi="Arial" w:cs="Arial"/>
          <w:color w:val="000000"/>
          <w:sz w:val="24"/>
          <w:szCs w:val="24"/>
        </w:rPr>
      </w:pPr>
    </w:p>
    <w:p w:rsidR="008E5918" w:rsidRDefault="00841FE3" w:rsidP="00841FE3">
      <w:pPr>
        <w:pBdr>
          <w:top w:val="nil"/>
          <w:left w:val="nil"/>
          <w:bottom w:val="nil"/>
          <w:right w:val="nil"/>
          <w:between w:val="nil"/>
        </w:pBdr>
        <w:spacing w:line="276" w:lineRule="auto"/>
        <w:ind w:firstLine="720"/>
        <w:jc w:val="both"/>
        <w:rPr>
          <w:rFonts w:ascii="Arial" w:eastAsia="Garamond" w:hAnsi="Arial" w:cs="Arial"/>
          <w:color w:val="000000"/>
          <w:sz w:val="24"/>
          <w:szCs w:val="24"/>
        </w:rPr>
      </w:pPr>
      <w:r w:rsidRPr="002F7CE9">
        <w:rPr>
          <w:rFonts w:ascii="Arial" w:eastAsia="Garamond" w:hAnsi="Arial" w:cs="Arial"/>
          <w:color w:val="000000"/>
          <w:sz w:val="24"/>
          <w:szCs w:val="24"/>
        </w:rPr>
        <w:t>Após analisar os resultados obtidos, notou-se que há a necessidade de se mant</w:t>
      </w:r>
      <w:r>
        <w:rPr>
          <w:rFonts w:ascii="Arial" w:eastAsia="Garamond" w:hAnsi="Arial" w:cs="Arial"/>
          <w:color w:val="000000"/>
          <w:sz w:val="24"/>
          <w:szCs w:val="24"/>
        </w:rPr>
        <w:t>er</w:t>
      </w:r>
      <w:r w:rsidRPr="002F7CE9">
        <w:rPr>
          <w:rFonts w:ascii="Arial" w:eastAsia="Garamond" w:hAnsi="Arial" w:cs="Arial"/>
          <w:color w:val="000000"/>
          <w:sz w:val="24"/>
          <w:szCs w:val="24"/>
        </w:rPr>
        <w:t xml:space="preserve"> um estoque mínimo de alguns produtos, visto que a demanda requer que se tenham tais produtos em estoque. </w:t>
      </w:r>
    </w:p>
    <w:p w:rsidR="000234D6" w:rsidRDefault="000234D6" w:rsidP="00BC5503">
      <w:pPr>
        <w:pBdr>
          <w:top w:val="nil"/>
          <w:left w:val="nil"/>
          <w:bottom w:val="nil"/>
          <w:right w:val="nil"/>
          <w:between w:val="nil"/>
        </w:pBdr>
        <w:jc w:val="both"/>
        <w:rPr>
          <w:rFonts w:ascii="Arial" w:eastAsia="Garamond" w:hAnsi="Arial" w:cs="Arial"/>
          <w:b/>
          <w:bCs/>
          <w:color w:val="000000"/>
          <w:sz w:val="24"/>
          <w:szCs w:val="24"/>
        </w:rPr>
      </w:pPr>
    </w:p>
    <w:p w:rsidR="008E59C3" w:rsidRDefault="008E59C3" w:rsidP="008E59C3">
      <w:pPr>
        <w:pBdr>
          <w:top w:val="nil"/>
          <w:left w:val="nil"/>
          <w:bottom w:val="nil"/>
          <w:right w:val="nil"/>
          <w:between w:val="nil"/>
        </w:pBdr>
        <w:spacing w:after="120" w:line="23" w:lineRule="atLeast"/>
        <w:jc w:val="both"/>
        <w:rPr>
          <w:rFonts w:ascii="Arial" w:eastAsia="Arial" w:hAnsi="Arial" w:cs="Arial"/>
          <w:b/>
          <w:color w:val="000000"/>
          <w:sz w:val="24"/>
          <w:szCs w:val="24"/>
        </w:rPr>
      </w:pPr>
      <w:r>
        <w:rPr>
          <w:rFonts w:ascii="Arial" w:eastAsia="Arial" w:hAnsi="Arial" w:cs="Arial"/>
          <w:b/>
          <w:color w:val="000000"/>
          <w:sz w:val="24"/>
          <w:szCs w:val="24"/>
        </w:rPr>
        <w:t>CONSIDERAÇÕES FINAIS</w:t>
      </w:r>
    </w:p>
    <w:p w:rsidR="008E59C3" w:rsidRDefault="008E59C3" w:rsidP="008E59C3">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sidRPr="002F7CE9">
        <w:rPr>
          <w:rFonts w:ascii="Arial" w:eastAsia="Garamond" w:hAnsi="Arial" w:cs="Arial"/>
          <w:color w:val="000000"/>
          <w:sz w:val="24"/>
          <w:szCs w:val="24"/>
        </w:rPr>
        <w:t xml:space="preserve">Conforme mencionado </w:t>
      </w:r>
      <w:r>
        <w:rPr>
          <w:rFonts w:ascii="Arial" w:eastAsia="Garamond" w:hAnsi="Arial" w:cs="Arial"/>
          <w:color w:val="000000"/>
          <w:sz w:val="24"/>
          <w:szCs w:val="24"/>
        </w:rPr>
        <w:t xml:space="preserve">na seção anterior </w:t>
      </w:r>
      <w:r w:rsidRPr="002F7CE9">
        <w:rPr>
          <w:rFonts w:ascii="Arial" w:eastAsia="Garamond" w:hAnsi="Arial" w:cs="Arial"/>
          <w:color w:val="000000"/>
          <w:sz w:val="24"/>
          <w:szCs w:val="24"/>
        </w:rPr>
        <w:t xml:space="preserve">a quantidade de </w:t>
      </w:r>
      <w:r>
        <w:rPr>
          <w:rFonts w:ascii="Arial" w:eastAsia="Garamond" w:hAnsi="Arial" w:cs="Arial"/>
          <w:color w:val="000000"/>
          <w:sz w:val="24"/>
          <w:szCs w:val="24"/>
        </w:rPr>
        <w:t>produtos</w:t>
      </w:r>
      <w:r w:rsidRPr="002F7CE9">
        <w:rPr>
          <w:rFonts w:ascii="Arial" w:eastAsia="Garamond" w:hAnsi="Arial" w:cs="Arial"/>
          <w:color w:val="000000"/>
          <w:sz w:val="24"/>
          <w:szCs w:val="24"/>
        </w:rPr>
        <w:t xml:space="preserve"> que precisa ser comprada de cada mangueira é </w:t>
      </w:r>
      <w:r>
        <w:rPr>
          <w:rFonts w:ascii="Arial" w:eastAsia="Garamond" w:hAnsi="Arial" w:cs="Arial"/>
          <w:color w:val="000000"/>
          <w:sz w:val="24"/>
          <w:szCs w:val="24"/>
        </w:rPr>
        <w:t>baseada na</w:t>
      </w:r>
      <w:r w:rsidRPr="002F7CE9">
        <w:rPr>
          <w:rFonts w:ascii="Arial" w:eastAsia="Garamond" w:hAnsi="Arial" w:cs="Arial"/>
          <w:color w:val="000000"/>
          <w:sz w:val="24"/>
          <w:szCs w:val="24"/>
        </w:rPr>
        <w:t xml:space="preserve"> demanda </w:t>
      </w:r>
      <w:r w:rsidR="00881A0E">
        <w:rPr>
          <w:rFonts w:ascii="Arial" w:eastAsia="Garamond" w:hAnsi="Arial" w:cs="Arial"/>
          <w:color w:val="000000"/>
          <w:sz w:val="24"/>
          <w:szCs w:val="24"/>
        </w:rPr>
        <w:t>de cada tipo de mangueira</w:t>
      </w:r>
      <w:r w:rsidRPr="002F7CE9">
        <w:rPr>
          <w:rFonts w:ascii="Arial" w:eastAsia="Garamond" w:hAnsi="Arial" w:cs="Arial"/>
          <w:color w:val="000000"/>
          <w:sz w:val="24"/>
          <w:szCs w:val="24"/>
        </w:rPr>
        <w:t xml:space="preserve"> que precisa ser comprada no próximo mês. Com isso conclui-se que o modelo de programação linear utilizado n</w:t>
      </w:r>
      <w:r>
        <w:rPr>
          <w:rFonts w:ascii="Arial" w:eastAsia="Garamond" w:hAnsi="Arial" w:cs="Arial"/>
          <w:color w:val="000000"/>
          <w:sz w:val="24"/>
          <w:szCs w:val="24"/>
        </w:rPr>
        <w:t xml:space="preserve">esse estudo de caso, </w:t>
      </w:r>
      <w:r w:rsidRPr="002F7CE9">
        <w:rPr>
          <w:rFonts w:ascii="Arial" w:eastAsia="Garamond" w:hAnsi="Arial" w:cs="Arial"/>
          <w:color w:val="000000"/>
          <w:sz w:val="24"/>
          <w:szCs w:val="24"/>
        </w:rPr>
        <w:t xml:space="preserve">como um instrumento de </w:t>
      </w:r>
      <w:r w:rsidR="00881A0E">
        <w:rPr>
          <w:rFonts w:ascii="Arial" w:eastAsia="Garamond" w:hAnsi="Arial" w:cs="Arial"/>
          <w:color w:val="000000"/>
          <w:sz w:val="24"/>
          <w:szCs w:val="24"/>
        </w:rPr>
        <w:t>atender</w:t>
      </w:r>
      <w:r>
        <w:rPr>
          <w:rFonts w:ascii="Arial" w:eastAsia="Garamond" w:hAnsi="Arial" w:cs="Arial"/>
          <w:color w:val="000000"/>
          <w:sz w:val="24"/>
          <w:szCs w:val="24"/>
        </w:rPr>
        <w:t xml:space="preserve"> a </w:t>
      </w:r>
      <w:r w:rsidRPr="002F7CE9">
        <w:rPr>
          <w:rFonts w:ascii="Arial" w:eastAsia="Garamond" w:hAnsi="Arial" w:cs="Arial"/>
          <w:color w:val="000000"/>
          <w:sz w:val="24"/>
          <w:szCs w:val="24"/>
        </w:rPr>
        <w:t>demanda mensal para se comprar tais produtos, foi assertivo ao gerar os resultados. E ainda pode-se ressaltar que a formulação e elaboração des</w:t>
      </w:r>
      <w:r>
        <w:rPr>
          <w:rFonts w:ascii="Arial" w:eastAsia="Garamond" w:hAnsi="Arial" w:cs="Arial"/>
          <w:color w:val="000000"/>
          <w:sz w:val="24"/>
          <w:szCs w:val="24"/>
        </w:rPr>
        <w:t>s</w:t>
      </w:r>
      <w:r w:rsidRPr="002F7CE9">
        <w:rPr>
          <w:rFonts w:ascii="Arial" w:eastAsia="Garamond" w:hAnsi="Arial" w:cs="Arial"/>
          <w:color w:val="000000"/>
          <w:sz w:val="24"/>
          <w:szCs w:val="24"/>
        </w:rPr>
        <w:t xml:space="preserve">e modelo matemático </w:t>
      </w:r>
      <w:r>
        <w:rPr>
          <w:rFonts w:ascii="Arial" w:eastAsia="Garamond" w:hAnsi="Arial" w:cs="Arial"/>
          <w:color w:val="000000"/>
          <w:sz w:val="24"/>
          <w:szCs w:val="24"/>
        </w:rPr>
        <w:t xml:space="preserve">tem </w:t>
      </w:r>
      <w:r w:rsidRPr="002F7CE9">
        <w:rPr>
          <w:rFonts w:ascii="Arial" w:eastAsia="Garamond" w:hAnsi="Arial" w:cs="Arial"/>
          <w:color w:val="000000"/>
          <w:sz w:val="24"/>
          <w:szCs w:val="24"/>
        </w:rPr>
        <w:t xml:space="preserve">custo zero para a </w:t>
      </w:r>
      <w:r w:rsidR="00881A0E">
        <w:rPr>
          <w:rFonts w:ascii="Arial" w:eastAsia="Garamond" w:hAnsi="Arial" w:cs="Arial"/>
          <w:color w:val="000000"/>
          <w:sz w:val="24"/>
          <w:szCs w:val="24"/>
        </w:rPr>
        <w:t>empresa “E”</w:t>
      </w:r>
      <w:r>
        <w:rPr>
          <w:rFonts w:ascii="Arial" w:eastAsia="Garamond" w:hAnsi="Arial" w:cs="Arial"/>
          <w:color w:val="000000"/>
          <w:sz w:val="24"/>
          <w:szCs w:val="24"/>
        </w:rPr>
        <w:t xml:space="preserve"> e, assim, </w:t>
      </w:r>
      <w:r w:rsidRPr="002F7CE9">
        <w:rPr>
          <w:rFonts w:ascii="Arial" w:eastAsia="Garamond" w:hAnsi="Arial" w:cs="Arial"/>
          <w:color w:val="000000"/>
          <w:sz w:val="24"/>
          <w:szCs w:val="24"/>
        </w:rPr>
        <w:t>pode ser utilizado por quaisquer empresas</w:t>
      </w:r>
      <w:r>
        <w:rPr>
          <w:rFonts w:ascii="Arial" w:eastAsia="Garamond" w:hAnsi="Arial" w:cs="Arial"/>
          <w:color w:val="000000"/>
          <w:sz w:val="24"/>
          <w:szCs w:val="24"/>
        </w:rPr>
        <w:t xml:space="preserve">. </w:t>
      </w:r>
    </w:p>
    <w:p w:rsidR="004763E1" w:rsidRDefault="004763E1" w:rsidP="00BC5503">
      <w:pPr>
        <w:pBdr>
          <w:top w:val="nil"/>
          <w:left w:val="nil"/>
          <w:bottom w:val="nil"/>
          <w:right w:val="nil"/>
          <w:between w:val="nil"/>
        </w:pBdr>
        <w:jc w:val="both"/>
        <w:rPr>
          <w:rFonts w:ascii="Arial" w:eastAsia="Garamond" w:hAnsi="Arial" w:cs="Arial"/>
          <w:b/>
          <w:bCs/>
          <w:color w:val="000000"/>
          <w:sz w:val="24"/>
          <w:szCs w:val="24"/>
        </w:rPr>
      </w:pPr>
    </w:p>
    <w:p w:rsidR="00BC5503" w:rsidRDefault="00BC5503" w:rsidP="00BC5503">
      <w:pPr>
        <w:pBdr>
          <w:top w:val="nil"/>
          <w:left w:val="nil"/>
          <w:bottom w:val="nil"/>
          <w:right w:val="nil"/>
          <w:between w:val="nil"/>
        </w:pBdr>
        <w:jc w:val="both"/>
        <w:rPr>
          <w:rFonts w:ascii="Arial" w:eastAsia="Garamond" w:hAnsi="Arial" w:cs="Arial"/>
          <w:color w:val="000000"/>
          <w:sz w:val="24"/>
          <w:szCs w:val="24"/>
        </w:rPr>
      </w:pPr>
      <w:r w:rsidRPr="001E1E26">
        <w:rPr>
          <w:rFonts w:ascii="Arial" w:eastAsia="Garamond" w:hAnsi="Arial" w:cs="Arial"/>
          <w:b/>
          <w:bCs/>
          <w:color w:val="000000"/>
          <w:sz w:val="24"/>
          <w:szCs w:val="24"/>
        </w:rPr>
        <w:t xml:space="preserve">Tabela 1 </w:t>
      </w:r>
      <w:r>
        <w:rPr>
          <w:rFonts w:ascii="Arial" w:eastAsia="Garamond" w:hAnsi="Arial" w:cs="Arial"/>
          <w:color w:val="000000"/>
          <w:sz w:val="24"/>
          <w:szCs w:val="24"/>
        </w:rPr>
        <w:t>– Resultados do Modelo.</w:t>
      </w:r>
    </w:p>
    <w:tbl>
      <w:tblPr>
        <w:tblW w:w="8008" w:type="dxa"/>
        <w:tblCellMar>
          <w:left w:w="70" w:type="dxa"/>
          <w:right w:w="70" w:type="dxa"/>
        </w:tblCellMar>
        <w:tblLook w:val="04A0" w:firstRow="1" w:lastRow="0" w:firstColumn="1" w:lastColumn="0" w:noHBand="0" w:noVBand="1"/>
      </w:tblPr>
      <w:tblGrid>
        <w:gridCol w:w="960"/>
        <w:gridCol w:w="3646"/>
        <w:gridCol w:w="850"/>
        <w:gridCol w:w="1000"/>
        <w:gridCol w:w="1552"/>
      </w:tblGrid>
      <w:tr w:rsidR="00AA27EB" w:rsidRPr="00CC5CBB" w:rsidTr="009E4A8F">
        <w:trPr>
          <w:trHeight w:val="20"/>
        </w:trPr>
        <w:tc>
          <w:tcPr>
            <w:tcW w:w="960" w:type="dxa"/>
            <w:tcBorders>
              <w:top w:val="single" w:sz="4" w:space="0" w:color="auto"/>
              <w:left w:val="nil"/>
              <w:bottom w:val="single" w:sz="4" w:space="0" w:color="auto"/>
              <w:right w:val="nil"/>
            </w:tcBorders>
            <w:shd w:val="clear" w:color="auto" w:fill="auto"/>
            <w:noWrap/>
            <w:vAlign w:val="center"/>
            <w:hideMark/>
          </w:tcPr>
          <w:p w:rsidR="00AA27EB" w:rsidRPr="00CC5CBB" w:rsidRDefault="00AA27EB" w:rsidP="00AA27EB">
            <w:pPr>
              <w:jc w:val="center"/>
              <w:rPr>
                <w:rFonts w:ascii="Arial" w:eastAsia="Times New Roman" w:hAnsi="Arial" w:cs="Arial"/>
                <w:b/>
                <w:bCs/>
                <w:color w:val="000000"/>
                <w:sz w:val="13"/>
                <w:szCs w:val="13"/>
              </w:rPr>
            </w:pPr>
            <w:r w:rsidRPr="00CC5CBB">
              <w:rPr>
                <w:rFonts w:ascii="Arial" w:eastAsia="Times New Roman" w:hAnsi="Arial" w:cs="Arial"/>
                <w:b/>
                <w:bCs/>
                <w:color w:val="000000"/>
                <w:sz w:val="13"/>
                <w:szCs w:val="13"/>
              </w:rPr>
              <w:t>i</w:t>
            </w:r>
          </w:p>
        </w:tc>
        <w:tc>
          <w:tcPr>
            <w:tcW w:w="3646" w:type="dxa"/>
            <w:tcBorders>
              <w:top w:val="single" w:sz="4" w:space="0" w:color="auto"/>
              <w:left w:val="nil"/>
              <w:bottom w:val="single" w:sz="4" w:space="0" w:color="auto"/>
              <w:right w:val="nil"/>
            </w:tcBorders>
            <w:shd w:val="clear" w:color="000000" w:fill="FFFFFF"/>
            <w:vAlign w:val="center"/>
            <w:hideMark/>
          </w:tcPr>
          <w:p w:rsidR="00AA27EB" w:rsidRPr="00CC5CBB" w:rsidRDefault="00AA27EB" w:rsidP="00AA27EB">
            <w:pPr>
              <w:jc w:val="center"/>
              <w:rPr>
                <w:rFonts w:ascii="Arial" w:eastAsia="Times New Roman" w:hAnsi="Arial" w:cs="Arial"/>
                <w:b/>
                <w:bCs/>
                <w:color w:val="000000"/>
                <w:sz w:val="13"/>
                <w:szCs w:val="13"/>
              </w:rPr>
            </w:pPr>
            <w:r w:rsidRPr="00CC5CBB">
              <w:rPr>
                <w:rFonts w:ascii="Arial" w:eastAsia="Times New Roman" w:hAnsi="Arial" w:cs="Arial"/>
                <w:b/>
                <w:bCs/>
                <w:color w:val="000000"/>
                <w:sz w:val="13"/>
                <w:szCs w:val="13"/>
              </w:rPr>
              <w:t>TIPO DE MANGUEIRA</w:t>
            </w:r>
          </w:p>
        </w:tc>
        <w:tc>
          <w:tcPr>
            <w:tcW w:w="850" w:type="dxa"/>
            <w:tcBorders>
              <w:top w:val="single" w:sz="4" w:space="0" w:color="auto"/>
              <w:left w:val="nil"/>
              <w:bottom w:val="single" w:sz="4" w:space="0" w:color="auto"/>
              <w:right w:val="nil"/>
            </w:tcBorders>
            <w:shd w:val="clear" w:color="000000" w:fill="FFFFFF"/>
            <w:vAlign w:val="center"/>
            <w:hideMark/>
          </w:tcPr>
          <w:p w:rsidR="00AA27EB" w:rsidRPr="00CC5CBB" w:rsidRDefault="00AA27EB" w:rsidP="00AA27EB">
            <w:pPr>
              <w:jc w:val="center"/>
              <w:rPr>
                <w:rFonts w:ascii="Arial" w:eastAsia="Times New Roman" w:hAnsi="Arial" w:cs="Arial"/>
                <w:b/>
                <w:bCs/>
                <w:color w:val="000000"/>
                <w:sz w:val="13"/>
                <w:szCs w:val="13"/>
              </w:rPr>
            </w:pPr>
            <w:r w:rsidRPr="00CC5CBB">
              <w:rPr>
                <w:rFonts w:ascii="Arial" w:eastAsia="Times New Roman" w:hAnsi="Arial" w:cs="Arial"/>
                <w:b/>
                <w:bCs/>
                <w:color w:val="000000"/>
                <w:sz w:val="13"/>
                <w:szCs w:val="13"/>
              </w:rPr>
              <w:t>Xi (metros)</w:t>
            </w:r>
          </w:p>
        </w:tc>
        <w:tc>
          <w:tcPr>
            <w:tcW w:w="1000" w:type="dxa"/>
            <w:tcBorders>
              <w:top w:val="single" w:sz="4" w:space="0" w:color="auto"/>
              <w:left w:val="nil"/>
              <w:bottom w:val="single" w:sz="4" w:space="0" w:color="auto"/>
              <w:right w:val="nil"/>
            </w:tcBorders>
            <w:shd w:val="clear" w:color="000000" w:fill="FFFFFF"/>
            <w:vAlign w:val="center"/>
            <w:hideMark/>
          </w:tcPr>
          <w:p w:rsidR="00AA27EB" w:rsidRPr="00CC5CBB" w:rsidRDefault="00AA27EB" w:rsidP="00AA27EB">
            <w:pPr>
              <w:jc w:val="center"/>
              <w:rPr>
                <w:rFonts w:ascii="Arial" w:eastAsia="Times New Roman" w:hAnsi="Arial" w:cs="Arial"/>
                <w:b/>
                <w:bCs/>
                <w:color w:val="000000"/>
                <w:sz w:val="13"/>
                <w:szCs w:val="13"/>
              </w:rPr>
            </w:pPr>
            <w:proofErr w:type="gramStart"/>
            <w:r w:rsidRPr="00CC5CBB">
              <w:rPr>
                <w:rFonts w:ascii="Arial" w:eastAsia="Times New Roman" w:hAnsi="Arial" w:cs="Arial"/>
                <w:b/>
                <w:bCs/>
                <w:color w:val="000000"/>
                <w:sz w:val="13"/>
                <w:szCs w:val="13"/>
              </w:rPr>
              <w:t>Di  (</w:t>
            </w:r>
            <w:proofErr w:type="gramEnd"/>
            <w:r w:rsidRPr="00CC5CBB">
              <w:rPr>
                <w:rFonts w:ascii="Arial" w:eastAsia="Times New Roman" w:hAnsi="Arial" w:cs="Arial"/>
                <w:b/>
                <w:bCs/>
                <w:color w:val="000000"/>
                <w:sz w:val="13"/>
                <w:szCs w:val="13"/>
              </w:rPr>
              <w:t>metros)</w:t>
            </w:r>
          </w:p>
        </w:tc>
        <w:tc>
          <w:tcPr>
            <w:tcW w:w="1552" w:type="dxa"/>
            <w:tcBorders>
              <w:top w:val="single" w:sz="4" w:space="0" w:color="auto"/>
              <w:left w:val="nil"/>
              <w:bottom w:val="single" w:sz="4" w:space="0" w:color="auto"/>
              <w:right w:val="nil"/>
            </w:tcBorders>
            <w:shd w:val="clear" w:color="000000" w:fill="FFFFFF"/>
            <w:vAlign w:val="center"/>
            <w:hideMark/>
          </w:tcPr>
          <w:p w:rsidR="00AA27EB" w:rsidRPr="00CC5CBB" w:rsidRDefault="00AA27EB" w:rsidP="00AA27EB">
            <w:pPr>
              <w:jc w:val="center"/>
              <w:rPr>
                <w:rFonts w:ascii="Arial" w:eastAsia="Times New Roman" w:hAnsi="Arial" w:cs="Arial"/>
                <w:b/>
                <w:bCs/>
                <w:color w:val="000000"/>
                <w:sz w:val="13"/>
                <w:szCs w:val="13"/>
              </w:rPr>
            </w:pPr>
            <w:r w:rsidRPr="00CC5CBB">
              <w:rPr>
                <w:rFonts w:ascii="Arial" w:eastAsia="Times New Roman" w:hAnsi="Arial" w:cs="Arial"/>
                <w:b/>
                <w:bCs/>
                <w:color w:val="000000"/>
                <w:sz w:val="13"/>
                <w:szCs w:val="13"/>
              </w:rPr>
              <w:t>Ei (metros)</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AIRPRESSOR 300PSI-20BAR 1/4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93,34</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81,17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AIRPRESSOR 300PSI-20BAR 5/16"</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108,73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545,90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AIRPRESSOR 300PSI-20BAR 3/8"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121,79</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362,60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AIRPRESSOR 300PSI-20BAR 1/2</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14,03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116,85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AIRPRESSOR 300PSI-20BAR 5/8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0,04</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71,90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AIRPRESSOR 300PSI-20BAR 3/4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23,53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152,97</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AIRPRESSOR 300PSI- 1"</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44,57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148,00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AIRMASTER 300PSI-20BAR 1/4"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1,96</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13,55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AIRMASTER 300PSI-20BAR 5/16</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2,01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87,29</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AIRMASTER 300PSI-20BAR 3/8"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7,00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56,64</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AIRMASTER 300PSI-20BAR 1/2</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6,45</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25,40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AIRMASTER 300PSI-20BAR 5/8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4,81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23,76</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AIRMASTER 300PSI-20BAR 3/4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6,75</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38,25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AIRMASTER 300PSI-20BAR 1"</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16,76</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BARIFLEX 300PSI-1/4"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50,42</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93,80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57,45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BARIFLEX 300PSI-5/16"</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75,00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186,00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BARIFLEX 300PSI-3/8"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511,90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445,13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BARIFLEX 300PSI-1/2"</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30,66</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138,87</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BARIFLEX 300PSI- 5/8"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13,89</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12,08</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BARIFLEX 300PSI- 3/4"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30,92</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97,05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AR/</w:t>
            </w:r>
            <w:proofErr w:type="gramStart"/>
            <w:r w:rsidRPr="00CC5CBB">
              <w:rPr>
                <w:rFonts w:ascii="Arial" w:eastAsia="Times New Roman" w:hAnsi="Arial" w:cs="Arial"/>
                <w:color w:val="000000"/>
                <w:sz w:val="13"/>
                <w:szCs w:val="13"/>
              </w:rPr>
              <w:t>AGUA</w:t>
            </w:r>
            <w:proofErr w:type="gramEnd"/>
            <w:r w:rsidRPr="00CC5CBB">
              <w:rPr>
                <w:rFonts w:ascii="Arial" w:eastAsia="Times New Roman" w:hAnsi="Arial" w:cs="Arial"/>
                <w:color w:val="000000"/>
                <w:sz w:val="13"/>
                <w:szCs w:val="13"/>
              </w:rPr>
              <w:t xml:space="preserve"> BARIFLEX 300PSI- 1"</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40,24</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85,35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3/16</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0,17</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0,15</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 xml:space="preserve">MANG. TRANC CRISTAL-250 </w:t>
            </w:r>
            <w:r w:rsidR="007A1F6D">
              <w:rPr>
                <w:rFonts w:ascii="Arial" w:eastAsia="Times New Roman" w:hAnsi="Arial" w:cs="Arial"/>
                <w:color w:val="000000"/>
                <w:sz w:val="13"/>
                <w:szCs w:val="13"/>
              </w:rPr>
              <w:t>¼</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24,92</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259,00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3/8"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8,33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234,23</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5/16"</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337,21</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 xml:space="preserve">MANG. TRANC CRISTAL-250 </w:t>
            </w:r>
            <w:r w:rsidR="007A1F6D">
              <w:rPr>
                <w:rFonts w:ascii="Arial" w:eastAsia="Times New Roman" w:hAnsi="Arial" w:cs="Arial"/>
                <w:color w:val="000000"/>
                <w:sz w:val="13"/>
                <w:szCs w:val="13"/>
              </w:rPr>
              <w:t>½</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49,54</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234,88</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5/8"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16,13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128,35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 xml:space="preserve">MANG. TRANC CRISTAL-250 </w:t>
            </w:r>
            <w:r w:rsidR="007A1F6D">
              <w:rPr>
                <w:rFonts w:ascii="Arial" w:eastAsia="Times New Roman" w:hAnsi="Arial" w:cs="Arial"/>
                <w:color w:val="000000"/>
                <w:sz w:val="13"/>
                <w:szCs w:val="13"/>
              </w:rPr>
              <w:t>¾</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130,21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189,35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1"</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22,79</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108,62</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102,12</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1.1/2</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18,00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73,00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1.1/4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33,33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61,50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TRANC CRISTAL-250 2</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1,67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15,30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1- 3 3/16 1TR(3000PSI)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4,21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65,29</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1- 4 1/4 1TR(2750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54,15</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171,16</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1- 5 5/16 1TR(2500PSI)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1,88</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2,25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1- 6 3/8 1TR (2250PSI)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29,66</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82,43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65,13</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1- 8 1/2 1TR (2000PSI)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72,58</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1-10 5/8 1TR (1500PSI)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1,86</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16,39</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1-12 3/4 1TR (1250PSI)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3,04</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32,63</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1-16 1 1TR (1000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3,82</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26,60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1-20 1.1/4 1TR(625PSI)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0,03</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0,70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0,77</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1-24 1.1/2 1TR(725PSI)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0,85</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32,82</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1-32 2 1TR (375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6,10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2- 4 1/4 2TR (5000PSI)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160,38</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2- 5 5/16 2TR(5000PSI)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19,33</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24,92</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9,32</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2- 6 3/8 2TR (4000PSI)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8,33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136,76</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2- 8 1/2 2TR (4000PSI)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267,14</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2-10 5/8 2TR (2750PSI)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15,55</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49,54</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41,42</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2-12 3/4 2TR (2250PSI)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16,13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38,91</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2-16 1 2TR (2000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85,24</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130,21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64,50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2-20 1.1/4" 2</w:t>
            </w:r>
            <w:proofErr w:type="gramStart"/>
            <w:r w:rsidRPr="00CC5CBB">
              <w:rPr>
                <w:rFonts w:ascii="Arial" w:eastAsia="Times New Roman" w:hAnsi="Arial" w:cs="Arial"/>
                <w:color w:val="000000"/>
                <w:sz w:val="13"/>
                <w:szCs w:val="13"/>
              </w:rPr>
              <w:t>TR(</w:t>
            </w:r>
            <w:proofErr w:type="gramEnd"/>
            <w:r w:rsidRPr="00CC5CBB">
              <w:rPr>
                <w:rFonts w:ascii="Arial" w:eastAsia="Times New Roman" w:hAnsi="Arial" w:cs="Arial"/>
                <w:color w:val="000000"/>
                <w:sz w:val="13"/>
                <w:szCs w:val="13"/>
              </w:rPr>
              <w:t>1625PSI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114,08</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108,62</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10,84</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2-24 1.1/22TR(1250PSI)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16,80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18,00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3,90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 2-32 2 2TR (1250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34,33</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33,33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4,00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100R12- 6 3/8 4TR (4000PSI)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1,67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52,59</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100R12- 8 1/2 4TR (4000PSI)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94,99</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82,60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100R12-10 5/8 4TR (5000PSI)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122,47</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108,73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2,56</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100R12-12 3/4 4TR (4000PSI)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128,18</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121,79</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11,88</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100R12-16 1 4TR (4000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9,06</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14,03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7,08</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100R12-20 1.1/4 4TR(3000PSI)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0,04</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0,04</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100R12-24 1.1/2 4</w:t>
            </w:r>
            <w:proofErr w:type="gramStart"/>
            <w:r w:rsidRPr="00CC5CBB">
              <w:rPr>
                <w:rFonts w:ascii="Arial" w:eastAsia="Times New Roman" w:hAnsi="Arial" w:cs="Arial"/>
                <w:color w:val="000000"/>
                <w:sz w:val="13"/>
                <w:szCs w:val="13"/>
              </w:rPr>
              <w:t>TR(</w:t>
            </w:r>
            <w:proofErr w:type="gramEnd"/>
            <w:r w:rsidRPr="00CC5CBB">
              <w:rPr>
                <w:rFonts w:ascii="Arial" w:eastAsia="Times New Roman" w:hAnsi="Arial" w:cs="Arial"/>
                <w:color w:val="000000"/>
                <w:sz w:val="13"/>
                <w:szCs w:val="13"/>
              </w:rPr>
              <w:t>2500PSI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29,13</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25,33</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100R12-32 2" 4</w:t>
            </w:r>
            <w:proofErr w:type="gramStart"/>
            <w:r w:rsidRPr="00CC5CBB">
              <w:rPr>
                <w:rFonts w:ascii="Arial" w:eastAsia="Times New Roman" w:hAnsi="Arial" w:cs="Arial"/>
                <w:color w:val="000000"/>
                <w:sz w:val="13"/>
                <w:szCs w:val="13"/>
              </w:rPr>
              <w:t>TR(</w:t>
            </w:r>
            <w:proofErr w:type="gramEnd"/>
            <w:r w:rsidRPr="00CC5CBB">
              <w:rPr>
                <w:rFonts w:ascii="Arial" w:eastAsia="Times New Roman" w:hAnsi="Arial" w:cs="Arial"/>
                <w:color w:val="000000"/>
                <w:sz w:val="13"/>
                <w:szCs w:val="13"/>
              </w:rPr>
              <w:t>2500PSI)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54,93</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47,77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lang w:val="en-US"/>
              </w:rPr>
            </w:pPr>
            <w:r w:rsidRPr="00CC5CBB">
              <w:rPr>
                <w:rFonts w:ascii="Arial" w:eastAsia="Times New Roman" w:hAnsi="Arial" w:cs="Arial"/>
                <w:color w:val="000000"/>
                <w:sz w:val="13"/>
                <w:szCs w:val="13"/>
                <w:lang w:val="en-US"/>
              </w:rPr>
              <w:t>MANG. HIDR. 100R13-12 POWERSPIR BESTFLEX</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110,38</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95,98</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lang w:val="en-US"/>
              </w:rPr>
            </w:pPr>
            <w:r w:rsidRPr="00CC5CBB">
              <w:rPr>
                <w:rFonts w:ascii="Arial" w:eastAsia="Times New Roman" w:hAnsi="Arial" w:cs="Arial"/>
                <w:color w:val="000000"/>
                <w:sz w:val="13"/>
                <w:szCs w:val="13"/>
                <w:lang w:val="en-US"/>
              </w:rPr>
              <w:t>MANG. HIDR. 100R13-16 POWERSPIR BESTFLEX</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104,18</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90,59</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lang w:val="en-US"/>
              </w:rPr>
            </w:pPr>
            <w:r w:rsidRPr="00CC5CBB">
              <w:rPr>
                <w:rFonts w:ascii="Arial" w:eastAsia="Times New Roman" w:hAnsi="Arial" w:cs="Arial"/>
                <w:color w:val="000000"/>
                <w:sz w:val="13"/>
                <w:szCs w:val="13"/>
                <w:lang w:val="en-US"/>
              </w:rPr>
              <w:t>MANG. HIDR. 100R13-20 POWERSPIR BESTFLEX</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93,65</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91,88</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12,02</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HIDR. 100R13-24 1.1/2" (5000PSI)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27,60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30,66</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7,65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100R14-04 3,2MM(3000PSI)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0,13</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0,12</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100R14-05 6,6MM(3000PSI)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1,79</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88,09</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100R14-05 4,9MM(3000PSI)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100R14-06 8,1MM(2500PSI)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0,06</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0,18</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0,15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100R14-10 13,0MM(1500PSI)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34,62</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30,10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100R14-12 16,2MM(1200PSI)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15,20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24,63</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100R14-14 19,0MM(1150PSI)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5,29</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4,60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DE TEFLON 100R14-18 25,4MM (750PSI)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1,50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P/OLEO EM BX PRES MTG- 4 (1500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7,57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25,40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P/OLEO EM BX PRES MTG- 5 (1300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1,69</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22,95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P/OLEO EM BX PRES MTG- 6 (1250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11,31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28,34</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P/OLEO EM BX PRES MTG- 8 (1125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14,32</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12,45</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78</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P/OLEO EM BX PRES MTG-10 (1000 PSI)</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0,17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2,04</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79</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P/OLEO EM BX PRES MTG-12</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1,00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2,55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80</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lang w:val="en-US"/>
              </w:rPr>
            </w:pPr>
            <w:r w:rsidRPr="00CC5CBB">
              <w:rPr>
                <w:rFonts w:ascii="Arial" w:eastAsia="Times New Roman" w:hAnsi="Arial" w:cs="Arial"/>
                <w:color w:val="000000"/>
                <w:sz w:val="13"/>
                <w:szCs w:val="13"/>
                <w:lang w:val="en-US"/>
              </w:rPr>
              <w:t>MANG. INDL. P/ G.L.P. (300 PSI) 1/4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9,69</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78,60</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81</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lang w:val="en-US"/>
              </w:rPr>
            </w:pPr>
            <w:r w:rsidRPr="00CC5CBB">
              <w:rPr>
                <w:rFonts w:ascii="Arial" w:eastAsia="Times New Roman" w:hAnsi="Arial" w:cs="Arial"/>
                <w:color w:val="000000"/>
                <w:sz w:val="13"/>
                <w:szCs w:val="13"/>
                <w:lang w:val="en-US"/>
              </w:rPr>
              <w:t>MANG. INDL. P/ G.L.P. (350 PSI) 3/8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85,80</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332,73</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82</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MULTIUSO OLEO/COMBUST300PSI 3/16</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1,81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62,15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83</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MULTIUSO OLEO/COMBUST300PSI 1/4</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6,89</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21,61</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17,96</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84</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MULTIUSO OLEO/COMBUST300PSI 5/16"</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47,29</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223,25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85</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MULTIUSO OLEO/COMBUST300PSI 3/8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36,65</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148,06</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86</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MULTIUSO OLEO/COMBUST300PSI 1/2"</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76,98</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67,76</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0,95</w:t>
            </w:r>
          </w:p>
        </w:tc>
      </w:tr>
      <w:tr w:rsidR="00AA27EB" w:rsidRPr="00CC5CBB" w:rsidTr="009E4A8F">
        <w:trPr>
          <w:trHeight w:val="20"/>
        </w:trPr>
        <w:tc>
          <w:tcPr>
            <w:tcW w:w="960"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87</w:t>
            </w:r>
          </w:p>
        </w:tc>
        <w:tc>
          <w:tcPr>
            <w:tcW w:w="3646" w:type="dxa"/>
            <w:tcBorders>
              <w:top w:val="nil"/>
              <w:left w:val="nil"/>
              <w:bottom w:val="nil"/>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MULTIUSO OLEO/COMBUST300PSI 5/8"</w:t>
            </w:r>
          </w:p>
        </w:tc>
        <w:tc>
          <w:tcPr>
            <w:tcW w:w="850" w:type="dxa"/>
            <w:tcBorders>
              <w:top w:val="nil"/>
              <w:left w:val="nil"/>
              <w:bottom w:val="nil"/>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nil"/>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12,57</w:t>
            </w:r>
          </w:p>
        </w:tc>
        <w:tc>
          <w:tcPr>
            <w:tcW w:w="1552" w:type="dxa"/>
            <w:tcBorders>
              <w:top w:val="nil"/>
              <w:left w:val="nil"/>
              <w:bottom w:val="nil"/>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29,00</w:t>
            </w:r>
          </w:p>
        </w:tc>
      </w:tr>
      <w:tr w:rsidR="00AA27EB" w:rsidRPr="00CC5CBB" w:rsidTr="009E4A8F">
        <w:trPr>
          <w:trHeight w:val="20"/>
        </w:trPr>
        <w:tc>
          <w:tcPr>
            <w:tcW w:w="960" w:type="dxa"/>
            <w:tcBorders>
              <w:top w:val="nil"/>
              <w:left w:val="nil"/>
              <w:bottom w:val="single" w:sz="4" w:space="0" w:color="auto"/>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88</w:t>
            </w:r>
          </w:p>
        </w:tc>
        <w:tc>
          <w:tcPr>
            <w:tcW w:w="3646" w:type="dxa"/>
            <w:tcBorders>
              <w:top w:val="nil"/>
              <w:left w:val="nil"/>
              <w:bottom w:val="single" w:sz="4" w:space="0" w:color="auto"/>
              <w:right w:val="nil"/>
            </w:tcBorders>
            <w:shd w:val="clear" w:color="000000" w:fill="FFFFFF"/>
            <w:vAlign w:val="center"/>
            <w:hideMark/>
          </w:tcPr>
          <w:p w:rsidR="00AA27EB" w:rsidRPr="00CC5CBB" w:rsidRDefault="00AA27EB" w:rsidP="00AA27EB">
            <w:pPr>
              <w:rPr>
                <w:rFonts w:ascii="Arial" w:eastAsia="Times New Roman" w:hAnsi="Arial" w:cs="Arial"/>
                <w:color w:val="000000"/>
                <w:sz w:val="13"/>
                <w:szCs w:val="13"/>
              </w:rPr>
            </w:pPr>
            <w:r w:rsidRPr="00CC5CBB">
              <w:rPr>
                <w:rFonts w:ascii="Arial" w:eastAsia="Times New Roman" w:hAnsi="Arial" w:cs="Arial"/>
                <w:color w:val="000000"/>
                <w:sz w:val="13"/>
                <w:szCs w:val="13"/>
              </w:rPr>
              <w:t>MANG MULTIUSO OLEO/COMBUST300PSI 3/4"</w:t>
            </w:r>
          </w:p>
        </w:tc>
        <w:tc>
          <w:tcPr>
            <w:tcW w:w="850" w:type="dxa"/>
            <w:tcBorders>
              <w:top w:val="nil"/>
              <w:left w:val="nil"/>
              <w:bottom w:val="single" w:sz="4" w:space="0" w:color="auto"/>
              <w:right w:val="nil"/>
            </w:tcBorders>
            <w:shd w:val="clear" w:color="000000" w:fill="FFFFFF"/>
            <w:noWrap/>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0,00</w:t>
            </w:r>
          </w:p>
        </w:tc>
        <w:tc>
          <w:tcPr>
            <w:tcW w:w="1000" w:type="dxa"/>
            <w:tcBorders>
              <w:top w:val="nil"/>
              <w:left w:val="nil"/>
              <w:bottom w:val="single" w:sz="4" w:space="0" w:color="auto"/>
              <w:right w:val="nil"/>
            </w:tcBorders>
            <w:shd w:val="clear" w:color="000000" w:fill="FFFFFF"/>
            <w:noWrap/>
            <w:vAlign w:val="bottom"/>
            <w:hideMark/>
          </w:tcPr>
          <w:p w:rsidR="00AA27EB" w:rsidRPr="00CC5CBB" w:rsidRDefault="00AA27EB" w:rsidP="00AA27EB">
            <w:pPr>
              <w:jc w:val="right"/>
              <w:rPr>
                <w:rFonts w:ascii="Arial" w:eastAsia="Times New Roman" w:hAnsi="Arial" w:cs="Arial"/>
                <w:color w:val="000000"/>
                <w:sz w:val="13"/>
                <w:szCs w:val="13"/>
              </w:rPr>
            </w:pPr>
            <w:r w:rsidRPr="00CC5CBB">
              <w:rPr>
                <w:rFonts w:ascii="Arial" w:eastAsia="Times New Roman" w:hAnsi="Arial" w:cs="Arial"/>
                <w:color w:val="000000"/>
                <w:sz w:val="13"/>
                <w:szCs w:val="13"/>
              </w:rPr>
              <w:t>12,78</w:t>
            </w:r>
          </w:p>
        </w:tc>
        <w:tc>
          <w:tcPr>
            <w:tcW w:w="1552" w:type="dxa"/>
            <w:tcBorders>
              <w:top w:val="nil"/>
              <w:left w:val="nil"/>
              <w:bottom w:val="single" w:sz="4" w:space="0" w:color="auto"/>
              <w:right w:val="nil"/>
            </w:tcBorders>
            <w:shd w:val="clear" w:color="000000" w:fill="FFFFFF"/>
            <w:vAlign w:val="bottom"/>
            <w:hideMark/>
          </w:tcPr>
          <w:p w:rsidR="00AA27EB" w:rsidRPr="00CC5CBB" w:rsidRDefault="00AA27EB" w:rsidP="00AA27EB">
            <w:pPr>
              <w:jc w:val="center"/>
              <w:rPr>
                <w:rFonts w:ascii="Arial" w:eastAsia="Times New Roman" w:hAnsi="Arial" w:cs="Arial"/>
                <w:color w:val="000000"/>
                <w:sz w:val="13"/>
                <w:szCs w:val="13"/>
              </w:rPr>
            </w:pPr>
            <w:r w:rsidRPr="00CC5CBB">
              <w:rPr>
                <w:rFonts w:ascii="Arial" w:eastAsia="Times New Roman" w:hAnsi="Arial" w:cs="Arial"/>
                <w:color w:val="000000"/>
                <w:sz w:val="13"/>
                <w:szCs w:val="13"/>
              </w:rPr>
              <w:t>37,85</w:t>
            </w:r>
          </w:p>
        </w:tc>
      </w:tr>
    </w:tbl>
    <w:p w:rsidR="00D45E8A" w:rsidRPr="002F7CE9" w:rsidRDefault="00E32C74" w:rsidP="000233A0">
      <w:pPr>
        <w:pBdr>
          <w:top w:val="nil"/>
          <w:left w:val="nil"/>
          <w:bottom w:val="nil"/>
          <w:right w:val="nil"/>
          <w:between w:val="nil"/>
        </w:pBdr>
        <w:spacing w:after="120" w:line="23" w:lineRule="atLeast"/>
        <w:ind w:firstLine="720"/>
        <w:jc w:val="both"/>
        <w:rPr>
          <w:rFonts w:ascii="Arial" w:eastAsia="Garamond" w:hAnsi="Arial" w:cs="Arial"/>
          <w:color w:val="000000"/>
          <w:sz w:val="24"/>
          <w:szCs w:val="24"/>
        </w:rPr>
      </w:pPr>
      <w:r>
        <w:rPr>
          <w:rFonts w:ascii="Arial" w:eastAsia="Garamond" w:hAnsi="Arial" w:cs="Arial"/>
          <w:color w:val="000000"/>
          <w:sz w:val="24"/>
          <w:szCs w:val="24"/>
        </w:rPr>
        <w:t>O objetivo da empresa é sempre atender seus clientes, dessa forma, não incluímos como restrição a limitação do esp</w:t>
      </w:r>
      <w:r w:rsidR="00BC5503">
        <w:rPr>
          <w:rFonts w:ascii="Arial" w:eastAsia="Garamond" w:hAnsi="Arial" w:cs="Arial"/>
          <w:color w:val="000000"/>
          <w:sz w:val="24"/>
          <w:szCs w:val="24"/>
        </w:rPr>
        <w:t>a</w:t>
      </w:r>
      <w:r>
        <w:rPr>
          <w:rFonts w:ascii="Arial" w:eastAsia="Garamond" w:hAnsi="Arial" w:cs="Arial"/>
          <w:color w:val="000000"/>
          <w:sz w:val="24"/>
          <w:szCs w:val="24"/>
        </w:rPr>
        <w:t>ço de armazenamento.</w:t>
      </w:r>
      <w:r w:rsidR="00DC3944">
        <w:rPr>
          <w:rFonts w:ascii="Arial" w:eastAsia="Garamond" w:hAnsi="Arial" w:cs="Arial"/>
          <w:color w:val="000000"/>
          <w:sz w:val="24"/>
          <w:szCs w:val="24"/>
        </w:rPr>
        <w:t xml:space="preserve"> </w:t>
      </w:r>
      <w:r w:rsidR="00D45E8A">
        <w:rPr>
          <w:rFonts w:ascii="Arial" w:eastAsia="Garamond" w:hAnsi="Arial" w:cs="Arial"/>
          <w:color w:val="000000"/>
          <w:sz w:val="24"/>
          <w:szCs w:val="24"/>
        </w:rPr>
        <w:t xml:space="preserve">Contudo, </w:t>
      </w:r>
      <w:r w:rsidR="00117FD8">
        <w:rPr>
          <w:rFonts w:ascii="Arial" w:eastAsia="Garamond" w:hAnsi="Arial" w:cs="Arial"/>
          <w:color w:val="000000"/>
          <w:sz w:val="24"/>
          <w:szCs w:val="24"/>
        </w:rPr>
        <w:t xml:space="preserve">se </w:t>
      </w:r>
      <w:r w:rsidR="00D45E8A">
        <w:rPr>
          <w:rFonts w:ascii="Arial" w:eastAsia="Garamond" w:hAnsi="Arial" w:cs="Arial"/>
          <w:color w:val="000000"/>
          <w:sz w:val="24"/>
          <w:szCs w:val="24"/>
        </w:rPr>
        <w:t>isso ocorrer, de que a demanda</w:t>
      </w:r>
      <w:r w:rsidR="00117FD8">
        <w:rPr>
          <w:rFonts w:ascii="Arial" w:eastAsia="Garamond" w:hAnsi="Arial" w:cs="Arial"/>
          <w:color w:val="000000"/>
          <w:sz w:val="24"/>
          <w:szCs w:val="24"/>
        </w:rPr>
        <w:t xml:space="preserve"> de um certo tipo de mangueira</w:t>
      </w:r>
      <w:r w:rsidR="00D45E8A">
        <w:rPr>
          <w:rFonts w:ascii="Arial" w:eastAsia="Garamond" w:hAnsi="Arial" w:cs="Arial"/>
          <w:color w:val="000000"/>
          <w:sz w:val="24"/>
          <w:szCs w:val="24"/>
        </w:rPr>
        <w:t xml:space="preserve"> seja maior que o espaço, disponível para armazenamento</w:t>
      </w:r>
      <w:r w:rsidR="00117FD8">
        <w:rPr>
          <w:rFonts w:ascii="Arial" w:eastAsia="Garamond" w:hAnsi="Arial" w:cs="Arial"/>
          <w:color w:val="000000"/>
          <w:sz w:val="24"/>
          <w:szCs w:val="24"/>
        </w:rPr>
        <w:t xml:space="preserve"> dessas mangueiras</w:t>
      </w:r>
      <w:r w:rsidR="00D45E8A">
        <w:rPr>
          <w:rFonts w:ascii="Arial" w:eastAsia="Garamond" w:hAnsi="Arial" w:cs="Arial"/>
          <w:color w:val="000000"/>
          <w:sz w:val="24"/>
          <w:szCs w:val="24"/>
        </w:rPr>
        <w:t xml:space="preserve">, </w:t>
      </w:r>
      <w:r w:rsidR="009002A1">
        <w:rPr>
          <w:rFonts w:ascii="Arial" w:eastAsia="Garamond" w:hAnsi="Arial" w:cs="Arial"/>
          <w:color w:val="000000"/>
          <w:sz w:val="24"/>
          <w:szCs w:val="24"/>
        </w:rPr>
        <w:t xml:space="preserve">sugerimos à empresa que </w:t>
      </w:r>
      <w:r w:rsidR="00117FD8">
        <w:rPr>
          <w:rFonts w:ascii="Arial" w:eastAsia="Garamond" w:hAnsi="Arial" w:cs="Arial"/>
          <w:color w:val="000000"/>
          <w:sz w:val="24"/>
          <w:szCs w:val="24"/>
        </w:rPr>
        <w:t>deve ser</w:t>
      </w:r>
      <w:r w:rsidR="00D45E8A">
        <w:rPr>
          <w:rFonts w:ascii="Arial" w:eastAsia="Garamond" w:hAnsi="Arial" w:cs="Arial"/>
          <w:color w:val="000000"/>
          <w:sz w:val="24"/>
          <w:szCs w:val="24"/>
        </w:rPr>
        <w:t xml:space="preserve"> feito os pedidos de compra com fracionamento.</w:t>
      </w:r>
    </w:p>
    <w:p w:rsidR="00D45E8A" w:rsidRDefault="00D45E8A" w:rsidP="00D45E8A">
      <w:pPr>
        <w:pBdr>
          <w:top w:val="nil"/>
          <w:left w:val="nil"/>
          <w:bottom w:val="nil"/>
          <w:right w:val="nil"/>
          <w:between w:val="nil"/>
        </w:pBdr>
        <w:ind w:firstLine="720"/>
        <w:jc w:val="both"/>
        <w:rPr>
          <w:rFonts w:ascii="Arial" w:eastAsia="Garamond" w:hAnsi="Arial" w:cs="Arial"/>
          <w:color w:val="000000"/>
          <w:sz w:val="24"/>
          <w:szCs w:val="24"/>
        </w:rPr>
      </w:pPr>
    </w:p>
    <w:p w:rsidR="000C4401" w:rsidRPr="001A5650" w:rsidRDefault="00485636">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REFERÊNCIAS</w:t>
      </w:r>
    </w:p>
    <w:p w:rsidR="000C4401" w:rsidRPr="001A5650" w:rsidRDefault="008A22D7"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ANDRADE, E. L. de. </w:t>
      </w:r>
      <w:r w:rsidRPr="001A5650">
        <w:rPr>
          <w:rFonts w:ascii="Arial" w:eastAsia="Arial" w:hAnsi="Arial" w:cs="Arial"/>
          <w:b/>
          <w:bCs/>
          <w:color w:val="000000"/>
          <w:sz w:val="20"/>
          <w:szCs w:val="20"/>
        </w:rPr>
        <w:t>Introdução à pesquisa operacional: métodos e modelos para a análise de decisão</w:t>
      </w:r>
      <w:r w:rsidRPr="001A5650">
        <w:rPr>
          <w:rFonts w:ascii="Arial" w:eastAsia="Arial" w:hAnsi="Arial" w:cs="Arial"/>
          <w:color w:val="000000"/>
          <w:sz w:val="20"/>
          <w:szCs w:val="20"/>
        </w:rPr>
        <w:t>. Livros Técnicos e científicos, 2007.</w:t>
      </w:r>
    </w:p>
    <w:p w:rsidR="00D8563C" w:rsidRPr="001A5650" w:rsidRDefault="00D8563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BALLOU, R. H. </w:t>
      </w:r>
      <w:r w:rsidRPr="001A5650">
        <w:rPr>
          <w:rFonts w:ascii="Arial" w:eastAsia="Arial" w:hAnsi="Arial" w:cs="Arial"/>
          <w:b/>
          <w:bCs/>
          <w:color w:val="000000"/>
          <w:sz w:val="20"/>
          <w:szCs w:val="20"/>
        </w:rPr>
        <w:t>Gerenciamento da Cadeia de Suprimento: Logística Empresarial</w:t>
      </w:r>
      <w:r w:rsidRPr="001A5650">
        <w:rPr>
          <w:rFonts w:ascii="Arial" w:eastAsia="Arial" w:hAnsi="Arial" w:cs="Arial"/>
          <w:color w:val="000000"/>
          <w:sz w:val="20"/>
          <w:szCs w:val="20"/>
        </w:rPr>
        <w:t>.  Bookman Editora, 2006.</w:t>
      </w:r>
    </w:p>
    <w:p w:rsidR="00D8563C" w:rsidRPr="001A5650" w:rsidRDefault="00D8563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FILHO, A. C. d; COSTA, M. d. F. G. d. </w:t>
      </w:r>
      <w:r w:rsidRPr="001A5650">
        <w:rPr>
          <w:rFonts w:ascii="Arial" w:eastAsia="Arial" w:hAnsi="Arial" w:cs="Arial"/>
          <w:b/>
          <w:bCs/>
          <w:color w:val="000000"/>
          <w:sz w:val="20"/>
          <w:szCs w:val="20"/>
        </w:rPr>
        <w:t>Gestão dos custos logísticos</w:t>
      </w:r>
      <w:r w:rsidRPr="001A5650">
        <w:rPr>
          <w:rFonts w:ascii="Arial" w:eastAsia="Arial" w:hAnsi="Arial" w:cs="Arial"/>
          <w:color w:val="000000"/>
          <w:sz w:val="20"/>
          <w:szCs w:val="20"/>
        </w:rPr>
        <w:t>. São Paulo: Atlas, 2001.</w:t>
      </w:r>
    </w:p>
    <w:p w:rsidR="00AF278C" w:rsidRPr="001A5650" w:rsidRDefault="00AF278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GARCIA, N. J. M.</w:t>
      </w:r>
      <w:r w:rsidR="008718A1" w:rsidRPr="001A5650">
        <w:rPr>
          <w:rFonts w:ascii="Arial" w:eastAsia="Arial" w:hAnsi="Arial" w:cs="Arial"/>
          <w:color w:val="000000"/>
          <w:sz w:val="20"/>
          <w:szCs w:val="20"/>
        </w:rPr>
        <w:t xml:space="preserve"> et al.</w:t>
      </w:r>
      <w:r w:rsidRPr="001A5650">
        <w:rPr>
          <w:rFonts w:ascii="Arial" w:hAnsi="Arial" w:cs="Arial"/>
        </w:rPr>
        <w:t xml:space="preserve"> </w:t>
      </w:r>
      <w:r w:rsidR="008718A1" w:rsidRPr="001A5650">
        <w:rPr>
          <w:rFonts w:ascii="Arial" w:hAnsi="Arial" w:cs="Arial"/>
          <w:b/>
          <w:bCs/>
        </w:rPr>
        <w:t>Uso da programação linear como ferramenta de gerenciamento de estoque em uma loja de artigos eletrônicos</w:t>
      </w:r>
      <w:r w:rsidR="008718A1" w:rsidRPr="001A5650">
        <w:rPr>
          <w:rFonts w:ascii="Arial" w:hAnsi="Arial" w:cs="Arial"/>
        </w:rPr>
        <w:t>. XXXV Encontro Nacional de Engenharia de Produção (ENEGEP), 2015.</w:t>
      </w:r>
    </w:p>
    <w:p w:rsidR="00D45E8A" w:rsidRPr="001A5650" w:rsidRDefault="00D45E8A"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GIL, A. C. </w:t>
      </w:r>
      <w:r w:rsidRPr="001A5650">
        <w:rPr>
          <w:rFonts w:ascii="Arial" w:eastAsia="Arial" w:hAnsi="Arial" w:cs="Arial"/>
          <w:b/>
          <w:bCs/>
          <w:color w:val="000000"/>
          <w:sz w:val="20"/>
          <w:szCs w:val="20"/>
        </w:rPr>
        <w:t>Como encaminhar uma pesquisa</w:t>
      </w:r>
      <w:r w:rsidRPr="001A5650">
        <w:rPr>
          <w:rFonts w:ascii="Arial" w:eastAsia="Arial" w:hAnsi="Arial" w:cs="Arial"/>
          <w:color w:val="000000"/>
          <w:sz w:val="20"/>
          <w:szCs w:val="20"/>
        </w:rPr>
        <w:t>. Gil Antônio Carlos. Como elaborar, 1987.</w:t>
      </w:r>
    </w:p>
    <w:p w:rsidR="00D8563C" w:rsidRPr="001A5650" w:rsidRDefault="00D8563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GODOY, A. S. </w:t>
      </w:r>
      <w:r w:rsidRPr="001A5650">
        <w:rPr>
          <w:rFonts w:ascii="Arial" w:eastAsia="Arial" w:hAnsi="Arial" w:cs="Arial"/>
          <w:b/>
          <w:bCs/>
          <w:color w:val="000000"/>
          <w:sz w:val="20"/>
          <w:szCs w:val="20"/>
        </w:rPr>
        <w:t>Pesquisa qualitativa: tipos fundamentais. Revista de Adm</w:t>
      </w:r>
      <w:r w:rsidR="00841899" w:rsidRPr="001A5650">
        <w:rPr>
          <w:rFonts w:ascii="Arial" w:eastAsia="Arial" w:hAnsi="Arial" w:cs="Arial"/>
          <w:b/>
          <w:bCs/>
          <w:color w:val="000000"/>
          <w:sz w:val="20"/>
          <w:szCs w:val="20"/>
        </w:rPr>
        <w:t>i</w:t>
      </w:r>
      <w:r w:rsidRPr="001A5650">
        <w:rPr>
          <w:rFonts w:ascii="Arial" w:eastAsia="Arial" w:hAnsi="Arial" w:cs="Arial"/>
          <w:b/>
          <w:bCs/>
          <w:color w:val="000000"/>
          <w:sz w:val="20"/>
          <w:szCs w:val="20"/>
        </w:rPr>
        <w:t>nistração de empresas</w:t>
      </w:r>
      <w:r w:rsidR="00D45E8A" w:rsidRPr="001A5650">
        <w:rPr>
          <w:rFonts w:ascii="Arial" w:eastAsia="Arial" w:hAnsi="Arial" w:cs="Arial"/>
          <w:color w:val="000000"/>
          <w:sz w:val="20"/>
          <w:szCs w:val="20"/>
        </w:rPr>
        <w:t>.</w:t>
      </w:r>
      <w:r w:rsidRPr="001A5650">
        <w:rPr>
          <w:rFonts w:ascii="Arial" w:eastAsia="Arial" w:hAnsi="Arial" w:cs="Arial"/>
          <w:color w:val="000000"/>
          <w:sz w:val="20"/>
          <w:szCs w:val="20"/>
        </w:rPr>
        <w:t xml:space="preserve"> SciELO Brasil, 1995.</w:t>
      </w:r>
    </w:p>
    <w:p w:rsidR="00D8563C" w:rsidRPr="001A5650" w:rsidRDefault="00D8563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MARCONI, M. d. A.; LAKATOS, E. M. et al.</w:t>
      </w:r>
      <w:r w:rsidRPr="001A5650">
        <w:rPr>
          <w:rFonts w:ascii="Arial" w:eastAsia="Arial" w:hAnsi="Arial" w:cs="Arial"/>
          <w:b/>
          <w:bCs/>
          <w:color w:val="000000"/>
          <w:sz w:val="20"/>
          <w:szCs w:val="20"/>
        </w:rPr>
        <w:t xml:space="preserve"> Técnicas de pesquisa</w:t>
      </w:r>
      <w:r w:rsidR="00D45E8A" w:rsidRPr="001A5650">
        <w:rPr>
          <w:rFonts w:ascii="Arial" w:eastAsia="Arial" w:hAnsi="Arial" w:cs="Arial"/>
          <w:color w:val="000000"/>
          <w:sz w:val="20"/>
          <w:szCs w:val="20"/>
        </w:rPr>
        <w:t>.</w:t>
      </w:r>
      <w:r w:rsidRPr="001A5650">
        <w:rPr>
          <w:rFonts w:ascii="Arial" w:eastAsia="Arial" w:hAnsi="Arial" w:cs="Arial"/>
          <w:color w:val="000000"/>
          <w:sz w:val="20"/>
          <w:szCs w:val="20"/>
        </w:rPr>
        <w:t xml:space="preserve"> São Paulos: Atlas, 2002.</w:t>
      </w:r>
    </w:p>
    <w:p w:rsidR="00D8563C" w:rsidRPr="001A5650" w:rsidRDefault="00D8563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POZO, H. </w:t>
      </w:r>
      <w:r w:rsidRPr="001A5650">
        <w:rPr>
          <w:rFonts w:ascii="Arial" w:eastAsia="Arial" w:hAnsi="Arial" w:cs="Arial"/>
          <w:b/>
          <w:bCs/>
          <w:color w:val="000000"/>
          <w:sz w:val="20"/>
          <w:szCs w:val="20"/>
        </w:rPr>
        <w:t>Administração de recursos patrimoniais: uma abordagem logística</w:t>
      </w:r>
      <w:r w:rsidRPr="001A5650">
        <w:rPr>
          <w:rFonts w:ascii="Arial" w:eastAsia="Arial" w:hAnsi="Arial" w:cs="Arial"/>
          <w:color w:val="000000"/>
          <w:sz w:val="20"/>
          <w:szCs w:val="20"/>
        </w:rPr>
        <w:t>. São Paulo: Atlas, 2010.</w:t>
      </w:r>
    </w:p>
    <w:p w:rsidR="00D8563C" w:rsidRPr="001A5650" w:rsidRDefault="00D8563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SEVERINO, A. J. </w:t>
      </w:r>
      <w:r w:rsidRPr="001A5650">
        <w:rPr>
          <w:rFonts w:ascii="Arial" w:eastAsia="Arial" w:hAnsi="Arial" w:cs="Arial"/>
          <w:b/>
          <w:bCs/>
          <w:color w:val="000000"/>
          <w:sz w:val="20"/>
          <w:szCs w:val="20"/>
        </w:rPr>
        <w:t>Metodologia do trabalho científico</w:t>
      </w:r>
      <w:r w:rsidRPr="001A5650">
        <w:rPr>
          <w:rFonts w:ascii="Arial" w:eastAsia="Arial" w:hAnsi="Arial" w:cs="Arial"/>
          <w:color w:val="000000"/>
          <w:sz w:val="20"/>
          <w:szCs w:val="20"/>
        </w:rPr>
        <w:t>.</w:t>
      </w:r>
      <w:r w:rsidR="00D45E8A" w:rsidRPr="001A5650">
        <w:rPr>
          <w:rFonts w:ascii="Arial" w:eastAsia="Arial" w:hAnsi="Arial" w:cs="Arial"/>
          <w:color w:val="000000"/>
          <w:sz w:val="20"/>
          <w:szCs w:val="20"/>
        </w:rPr>
        <w:t xml:space="preserve"> </w:t>
      </w:r>
      <w:r w:rsidRPr="001A5650">
        <w:rPr>
          <w:rFonts w:ascii="Arial" w:eastAsia="Arial" w:hAnsi="Arial" w:cs="Arial"/>
          <w:color w:val="000000"/>
          <w:sz w:val="20"/>
          <w:szCs w:val="20"/>
        </w:rPr>
        <w:t>Cortez editora, 2017.</w:t>
      </w:r>
    </w:p>
    <w:p w:rsidR="00D8563C" w:rsidRPr="001A5650" w:rsidRDefault="00D8563C" w:rsidP="00D8563C">
      <w:pPr>
        <w:pBdr>
          <w:top w:val="nil"/>
          <w:left w:val="nil"/>
          <w:bottom w:val="nil"/>
          <w:right w:val="nil"/>
          <w:between w:val="nil"/>
        </w:pBdr>
        <w:spacing w:after="120"/>
        <w:jc w:val="both"/>
        <w:rPr>
          <w:rFonts w:ascii="Arial" w:eastAsia="Arial" w:hAnsi="Arial" w:cs="Arial"/>
          <w:color w:val="000000"/>
          <w:sz w:val="20"/>
          <w:szCs w:val="20"/>
        </w:rPr>
      </w:pPr>
      <w:r w:rsidRPr="001A5650">
        <w:rPr>
          <w:rFonts w:ascii="Arial" w:eastAsia="Arial" w:hAnsi="Arial" w:cs="Arial"/>
          <w:color w:val="000000"/>
          <w:sz w:val="20"/>
          <w:szCs w:val="20"/>
        </w:rPr>
        <w:t xml:space="preserve">SODRÉ, U. </w:t>
      </w:r>
      <w:r w:rsidRPr="001A5650">
        <w:rPr>
          <w:rFonts w:ascii="Arial" w:eastAsia="Arial" w:hAnsi="Arial" w:cs="Arial"/>
          <w:b/>
          <w:bCs/>
          <w:color w:val="000000"/>
          <w:sz w:val="20"/>
          <w:szCs w:val="20"/>
        </w:rPr>
        <w:t>Modelo</w:t>
      </w:r>
      <w:r w:rsidR="00841899" w:rsidRPr="001A5650">
        <w:rPr>
          <w:rFonts w:ascii="Arial" w:eastAsia="Arial" w:hAnsi="Arial" w:cs="Arial"/>
          <w:b/>
          <w:bCs/>
          <w:color w:val="000000"/>
          <w:sz w:val="20"/>
          <w:szCs w:val="20"/>
        </w:rPr>
        <w:t>s</w:t>
      </w:r>
      <w:r w:rsidRPr="001A5650">
        <w:rPr>
          <w:rFonts w:ascii="Arial" w:eastAsia="Arial" w:hAnsi="Arial" w:cs="Arial"/>
          <w:b/>
          <w:bCs/>
          <w:color w:val="000000"/>
          <w:sz w:val="20"/>
          <w:szCs w:val="20"/>
        </w:rPr>
        <w:t xml:space="preserve"> matemáticos</w:t>
      </w:r>
      <w:r w:rsidRPr="001A5650">
        <w:rPr>
          <w:rFonts w:ascii="Arial" w:eastAsia="Arial" w:hAnsi="Arial" w:cs="Arial"/>
          <w:color w:val="000000"/>
          <w:sz w:val="20"/>
          <w:szCs w:val="20"/>
        </w:rPr>
        <w:t>. Londrina: UEL, 2007.</w:t>
      </w:r>
    </w:p>
    <w:p w:rsidR="008A22D7" w:rsidRDefault="008A22D7">
      <w:pPr>
        <w:pBdr>
          <w:top w:val="nil"/>
          <w:left w:val="nil"/>
          <w:bottom w:val="nil"/>
          <w:right w:val="nil"/>
          <w:between w:val="nil"/>
        </w:pBdr>
        <w:spacing w:after="120" w:line="360" w:lineRule="auto"/>
        <w:jc w:val="both"/>
        <w:rPr>
          <w:rFonts w:ascii="Arial" w:eastAsia="Arial" w:hAnsi="Arial" w:cs="Arial"/>
          <w:color w:val="000000"/>
          <w:sz w:val="20"/>
          <w:szCs w:val="20"/>
        </w:rPr>
      </w:pPr>
    </w:p>
    <w:p w:rsidR="000C4401" w:rsidRDefault="000C4401">
      <w:pPr>
        <w:pBdr>
          <w:top w:val="nil"/>
          <w:left w:val="nil"/>
          <w:bottom w:val="nil"/>
          <w:right w:val="nil"/>
          <w:between w:val="nil"/>
        </w:pBdr>
        <w:spacing w:after="120" w:line="360" w:lineRule="auto"/>
        <w:jc w:val="both"/>
        <w:rPr>
          <w:rFonts w:ascii="Arial" w:eastAsia="Arial" w:hAnsi="Arial" w:cs="Arial"/>
          <w:b/>
          <w:color w:val="000000"/>
          <w:sz w:val="24"/>
          <w:szCs w:val="24"/>
        </w:rPr>
      </w:pPr>
      <w:bookmarkStart w:id="2" w:name="_GoBack"/>
      <w:bookmarkEnd w:id="2"/>
    </w:p>
    <w:sectPr w:rsidR="000C4401">
      <w:headerReference w:type="default" r:id="rId10"/>
      <w:footerReference w:type="default" r:id="rId11"/>
      <w:pgSz w:w="11906" w:h="16838"/>
      <w:pgMar w:top="1417" w:right="1701" w:bottom="1417" w:left="1701" w:header="142"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024" w:rsidRDefault="00CA5024">
      <w:r>
        <w:separator/>
      </w:r>
    </w:p>
  </w:endnote>
  <w:endnote w:type="continuationSeparator" w:id="0">
    <w:p w:rsidR="00CA5024" w:rsidRDefault="00C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7EB" w:rsidRDefault="00AA27EB">
    <w:pPr>
      <w:widowControl w:val="0"/>
      <w:pBdr>
        <w:top w:val="nil"/>
        <w:left w:val="nil"/>
        <w:bottom w:val="nil"/>
        <w:right w:val="nil"/>
        <w:between w:val="nil"/>
      </w:pBdr>
      <w:spacing w:line="276" w:lineRule="auto"/>
      <w:rPr>
        <w:color w:val="000000"/>
      </w:rPr>
    </w:pPr>
  </w:p>
  <w:tbl>
    <w:tblPr>
      <w:tblStyle w:val="a0"/>
      <w:tblW w:w="9533" w:type="dxa"/>
      <w:jc w:val="center"/>
      <w:tblInd w:w="0" w:type="dxa"/>
      <w:tblBorders>
        <w:top w:val="single" w:sz="8" w:space="0" w:color="000000"/>
        <w:left w:val="nil"/>
        <w:bottom w:val="nil"/>
        <w:right w:val="nil"/>
        <w:insideH w:val="nil"/>
        <w:insideV w:val="nil"/>
      </w:tblBorders>
      <w:tblLayout w:type="fixed"/>
      <w:tblLook w:val="0400" w:firstRow="0" w:lastRow="0" w:firstColumn="0" w:lastColumn="0" w:noHBand="0" w:noVBand="1"/>
    </w:tblPr>
    <w:tblGrid>
      <w:gridCol w:w="9533"/>
    </w:tblGrid>
    <w:tr w:rsidR="00AA27EB">
      <w:trPr>
        <w:jc w:val="center"/>
      </w:trPr>
      <w:tc>
        <w:tcPr>
          <w:tcW w:w="9533" w:type="dxa"/>
          <w:tcBorders>
            <w:top w:val="nil"/>
            <w:bottom w:val="single" w:sz="4" w:space="0" w:color="7F7F7F"/>
          </w:tcBorders>
          <w:shd w:val="clear" w:color="auto" w:fill="auto"/>
        </w:tcPr>
        <w:p w:rsidR="00AA27EB" w:rsidRDefault="00AA27EB">
          <w:pPr>
            <w:pBdr>
              <w:top w:val="nil"/>
              <w:left w:val="nil"/>
              <w:bottom w:val="nil"/>
              <w:right w:val="nil"/>
              <w:between w:val="nil"/>
            </w:pBdr>
            <w:tabs>
              <w:tab w:val="center" w:pos="4252"/>
              <w:tab w:val="right" w:pos="8504"/>
            </w:tabs>
            <w:jc w:val="center"/>
            <w:rPr>
              <w:rFonts w:ascii="Arial" w:eastAsia="Arial" w:hAnsi="Arial" w:cs="Arial"/>
              <w:color w:val="7F7F7F"/>
              <w:sz w:val="16"/>
              <w:szCs w:val="16"/>
            </w:rPr>
          </w:pPr>
        </w:p>
      </w:tc>
    </w:tr>
    <w:tr w:rsidR="00AA27EB">
      <w:trPr>
        <w:jc w:val="center"/>
      </w:trPr>
      <w:tc>
        <w:tcPr>
          <w:tcW w:w="9533" w:type="dxa"/>
          <w:tcBorders>
            <w:top w:val="single" w:sz="4" w:space="0" w:color="7F7F7F"/>
          </w:tcBorders>
          <w:shd w:val="clear" w:color="auto" w:fill="auto"/>
        </w:tcPr>
        <w:p w:rsidR="00AA27EB" w:rsidRDefault="00AA27EB">
          <w:pPr>
            <w:pBdr>
              <w:top w:val="nil"/>
              <w:left w:val="nil"/>
              <w:bottom w:val="nil"/>
              <w:right w:val="nil"/>
              <w:between w:val="nil"/>
            </w:pBdr>
            <w:tabs>
              <w:tab w:val="center" w:pos="4252"/>
              <w:tab w:val="right" w:pos="8504"/>
            </w:tabs>
            <w:jc w:val="center"/>
            <w:rPr>
              <w:rFonts w:ascii="Arial" w:eastAsia="Arial" w:hAnsi="Arial" w:cs="Arial"/>
              <w:color w:val="7F7F7F"/>
              <w:sz w:val="16"/>
              <w:szCs w:val="16"/>
            </w:rPr>
          </w:pPr>
        </w:p>
        <w:p w:rsidR="00AA27EB" w:rsidRDefault="00AA27EB">
          <w:pPr>
            <w:pBdr>
              <w:top w:val="nil"/>
              <w:left w:val="nil"/>
              <w:bottom w:val="nil"/>
              <w:right w:val="nil"/>
              <w:between w:val="nil"/>
            </w:pBdr>
            <w:tabs>
              <w:tab w:val="center" w:pos="4252"/>
              <w:tab w:val="right" w:pos="8504"/>
            </w:tabs>
            <w:jc w:val="center"/>
            <w:rPr>
              <w:rFonts w:ascii="Arial" w:eastAsia="Arial" w:hAnsi="Arial" w:cs="Arial"/>
              <w:color w:val="411805"/>
              <w:sz w:val="16"/>
              <w:szCs w:val="16"/>
            </w:rPr>
          </w:pPr>
          <w:r>
            <w:rPr>
              <w:rFonts w:ascii="Arial" w:eastAsia="Arial" w:hAnsi="Arial" w:cs="Arial"/>
              <w:color w:val="7F7F7F"/>
              <w:sz w:val="20"/>
              <w:szCs w:val="20"/>
            </w:rPr>
            <w:fldChar w:fldCharType="begin"/>
          </w:r>
          <w:r>
            <w:rPr>
              <w:rFonts w:ascii="Arial" w:eastAsia="Arial" w:hAnsi="Arial" w:cs="Arial"/>
              <w:color w:val="7F7F7F"/>
              <w:sz w:val="20"/>
              <w:szCs w:val="20"/>
            </w:rPr>
            <w:instrText>PAGE</w:instrText>
          </w:r>
          <w:r>
            <w:rPr>
              <w:rFonts w:ascii="Arial" w:eastAsia="Arial" w:hAnsi="Arial" w:cs="Arial"/>
              <w:color w:val="7F7F7F"/>
              <w:sz w:val="20"/>
              <w:szCs w:val="20"/>
            </w:rPr>
            <w:fldChar w:fldCharType="separate"/>
          </w:r>
          <w:r w:rsidR="009E6370">
            <w:rPr>
              <w:rFonts w:ascii="Arial" w:eastAsia="Arial" w:hAnsi="Arial" w:cs="Arial"/>
              <w:noProof/>
              <w:color w:val="7F7F7F"/>
              <w:sz w:val="20"/>
              <w:szCs w:val="20"/>
            </w:rPr>
            <w:t>1</w:t>
          </w:r>
          <w:r>
            <w:rPr>
              <w:rFonts w:ascii="Arial" w:eastAsia="Arial" w:hAnsi="Arial" w:cs="Arial"/>
              <w:color w:val="7F7F7F"/>
              <w:sz w:val="20"/>
              <w:szCs w:val="20"/>
            </w:rPr>
            <w:fldChar w:fldCharType="end"/>
          </w:r>
          <w:r>
            <w:rPr>
              <w:rFonts w:ascii="Arial" w:eastAsia="Arial" w:hAnsi="Arial" w:cs="Arial"/>
              <w:color w:val="7F7F7F"/>
              <w:sz w:val="20"/>
              <w:szCs w:val="20"/>
            </w:rPr>
            <w:t xml:space="preserve"> </w:t>
          </w:r>
        </w:p>
      </w:tc>
    </w:tr>
  </w:tbl>
  <w:p w:rsidR="00AA27EB" w:rsidRDefault="00AA27EB">
    <w:pPr>
      <w:pBdr>
        <w:top w:val="nil"/>
        <w:left w:val="nil"/>
        <w:bottom w:val="nil"/>
        <w:right w:val="nil"/>
        <w:between w:val="nil"/>
      </w:pBdr>
      <w:tabs>
        <w:tab w:val="center" w:pos="4252"/>
        <w:tab w:val="right" w:pos="8504"/>
      </w:tabs>
      <w:jc w:val="both"/>
      <w:rPr>
        <w:rFonts w:ascii="Garamond" w:eastAsia="Garamond" w:hAnsi="Garamond" w:cs="Garamond"/>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024" w:rsidRDefault="00CA5024">
      <w:r>
        <w:separator/>
      </w:r>
    </w:p>
  </w:footnote>
  <w:footnote w:type="continuationSeparator" w:id="0">
    <w:p w:rsidR="00CA5024" w:rsidRDefault="00CA5024">
      <w:r>
        <w:continuationSeparator/>
      </w:r>
    </w:p>
  </w:footnote>
  <w:footnote w:id="1">
    <w:p w:rsidR="00AA27EB" w:rsidRDefault="00AA27EB" w:rsidP="000D07C4">
      <w:pPr>
        <w:pBdr>
          <w:top w:val="nil"/>
          <w:left w:val="nil"/>
          <w:bottom w:val="nil"/>
          <w:right w:val="nil"/>
          <w:between w:val="nil"/>
        </w:pBdr>
        <w:tabs>
          <w:tab w:val="center" w:pos="4252"/>
          <w:tab w:val="right" w:pos="8504"/>
        </w:tabs>
        <w:jc w:val="both"/>
        <w:rPr>
          <w:rFonts w:ascii="Garamond" w:eastAsia="Garamond" w:hAnsi="Garamond" w:cs="Garamond"/>
          <w:color w:val="000000"/>
          <w:sz w:val="16"/>
          <w:szCs w:val="16"/>
        </w:rPr>
      </w:pPr>
      <w:r>
        <w:rPr>
          <w:vertAlign w:val="superscript"/>
        </w:rPr>
        <w:footnoteRef/>
      </w:r>
      <w:r>
        <w:rPr>
          <w:rFonts w:ascii="Arial" w:eastAsia="Arial" w:hAnsi="Arial" w:cs="Arial"/>
          <w:color w:val="000000"/>
          <w:sz w:val="16"/>
          <w:szCs w:val="16"/>
        </w:rPr>
        <w:t xml:space="preserve"> Doutora em Ciência da Computação. Curso Superior de Tecnologia em Logística do Instituto Federal de Educação, Ciência e Tecnologia de Goiás – </w:t>
      </w:r>
      <w:proofErr w:type="spellStart"/>
      <w:r>
        <w:rPr>
          <w:rFonts w:ascii="Arial" w:eastAsia="Arial" w:hAnsi="Arial" w:cs="Arial"/>
          <w:color w:val="000000"/>
          <w:sz w:val="16"/>
          <w:szCs w:val="16"/>
        </w:rPr>
        <w:t>Câmpus</w:t>
      </w:r>
      <w:proofErr w:type="spellEnd"/>
      <w:r>
        <w:rPr>
          <w:rFonts w:ascii="Arial" w:eastAsia="Arial" w:hAnsi="Arial" w:cs="Arial"/>
          <w:color w:val="000000"/>
          <w:sz w:val="16"/>
          <w:szCs w:val="16"/>
        </w:rPr>
        <w:t xml:space="preserve"> Anápolis - IFG. E-mail: </w:t>
      </w:r>
      <w:hyperlink r:id="rId1" w:history="1">
        <w:r w:rsidRPr="000F6806">
          <w:rPr>
            <w:rStyle w:val="Hyperlink"/>
            <w:rFonts w:ascii="Arial" w:eastAsia="Arial" w:hAnsi="Arial" w:cs="Arial"/>
            <w:sz w:val="16"/>
            <w:szCs w:val="16"/>
          </w:rPr>
          <w:t>katia.fernandes@ifg.edu.br</w:t>
        </w:r>
      </w:hyperlink>
      <w:r>
        <w:rPr>
          <w:rFonts w:ascii="Arial" w:eastAsia="Arial" w:hAnsi="Arial" w:cs="Arial"/>
          <w:color w:val="000000"/>
          <w:sz w:val="16"/>
          <w:szCs w:val="16"/>
        </w:rPr>
        <w:t xml:space="preserve"> </w:t>
      </w:r>
    </w:p>
  </w:footnote>
  <w:footnote w:id="2">
    <w:p w:rsidR="009D706A" w:rsidRDefault="009D706A" w:rsidP="009D706A">
      <w:pPr>
        <w:pBdr>
          <w:top w:val="nil"/>
          <w:left w:val="nil"/>
          <w:bottom w:val="nil"/>
          <w:right w:val="nil"/>
          <w:between w:val="nil"/>
        </w:pBdr>
        <w:tabs>
          <w:tab w:val="center" w:pos="4252"/>
          <w:tab w:val="right" w:pos="8504"/>
        </w:tabs>
        <w:jc w:val="both"/>
        <w:rPr>
          <w:rFonts w:ascii="Garamond" w:eastAsia="Garamond" w:hAnsi="Garamond" w:cs="Garamond"/>
          <w:color w:val="000000"/>
          <w:sz w:val="16"/>
          <w:szCs w:val="16"/>
        </w:rPr>
      </w:pPr>
      <w:r>
        <w:rPr>
          <w:vertAlign w:val="superscript"/>
        </w:rPr>
        <w:footnoteRef/>
      </w:r>
      <w:r>
        <w:rPr>
          <w:rFonts w:ascii="Arial" w:eastAsia="Arial" w:hAnsi="Arial" w:cs="Arial"/>
          <w:color w:val="000000"/>
          <w:sz w:val="16"/>
          <w:szCs w:val="16"/>
        </w:rPr>
        <w:t xml:space="preserve"> Acadêmico. Curso Superior de Tecnologia em Logística do Instituto Federal de Educação, Ciência e Tecnologia de Goiás – </w:t>
      </w:r>
      <w:proofErr w:type="spellStart"/>
      <w:r>
        <w:rPr>
          <w:rFonts w:ascii="Arial" w:eastAsia="Arial" w:hAnsi="Arial" w:cs="Arial"/>
          <w:color w:val="000000"/>
          <w:sz w:val="16"/>
          <w:szCs w:val="16"/>
        </w:rPr>
        <w:t>Câmpus</w:t>
      </w:r>
      <w:proofErr w:type="spellEnd"/>
      <w:r>
        <w:rPr>
          <w:rFonts w:ascii="Arial" w:eastAsia="Arial" w:hAnsi="Arial" w:cs="Arial"/>
          <w:color w:val="000000"/>
          <w:sz w:val="16"/>
          <w:szCs w:val="16"/>
        </w:rPr>
        <w:t xml:space="preserve"> Anápolis - IFG. E-mail: </w:t>
      </w:r>
      <w:r w:rsidR="009E6370">
        <w:rPr>
          <w:rFonts w:ascii="Arial" w:eastAsia="Arial" w:hAnsi="Arial" w:cs="Arial"/>
          <w:color w:val="0000FF"/>
          <w:sz w:val="16"/>
          <w:szCs w:val="16"/>
          <w:u w:val="single"/>
        </w:rPr>
        <w:t>nicolasmateus26k@gmail.com</w:t>
      </w:r>
    </w:p>
  </w:footnote>
  <w:footnote w:id="3">
    <w:p w:rsidR="009E6370" w:rsidRPr="00CB42F0" w:rsidRDefault="009E6370" w:rsidP="009E6370">
      <w:pPr>
        <w:pBdr>
          <w:top w:val="nil"/>
          <w:left w:val="nil"/>
          <w:bottom w:val="nil"/>
          <w:right w:val="nil"/>
          <w:between w:val="nil"/>
        </w:pBdr>
        <w:tabs>
          <w:tab w:val="center" w:pos="4252"/>
          <w:tab w:val="right" w:pos="8504"/>
        </w:tabs>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Acadêmico. Curso Superior de Tecnologia em Logística do Instituto Federal de Educação, Ciência e Tecnologia de Goiás – </w:t>
      </w:r>
      <w:proofErr w:type="spellStart"/>
      <w:r>
        <w:rPr>
          <w:rFonts w:ascii="Arial" w:eastAsia="Arial" w:hAnsi="Arial" w:cs="Arial"/>
          <w:color w:val="000000"/>
          <w:sz w:val="16"/>
          <w:szCs w:val="16"/>
        </w:rPr>
        <w:t>Câmpus</w:t>
      </w:r>
      <w:proofErr w:type="spellEnd"/>
      <w:r>
        <w:rPr>
          <w:rFonts w:ascii="Arial" w:eastAsia="Arial" w:hAnsi="Arial" w:cs="Arial"/>
          <w:color w:val="000000"/>
          <w:sz w:val="16"/>
          <w:szCs w:val="16"/>
        </w:rPr>
        <w:t xml:space="preserve"> Anápolis - IFG. E-mail: </w:t>
      </w:r>
      <w:r>
        <w:rPr>
          <w:rFonts w:ascii="Arial" w:eastAsia="Arial" w:hAnsi="Arial" w:cs="Arial"/>
          <w:color w:val="0000FF"/>
          <w:sz w:val="16"/>
          <w:szCs w:val="16"/>
          <w:u w:val="single"/>
        </w:rPr>
        <w:t>tata.henri18@gmail.com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7EB" w:rsidRDefault="00AA27EB">
    <w:pPr>
      <w:pBdr>
        <w:top w:val="nil"/>
        <w:left w:val="nil"/>
        <w:bottom w:val="nil"/>
        <w:right w:val="nil"/>
        <w:between w:val="nil"/>
      </w:pBdr>
      <w:tabs>
        <w:tab w:val="center" w:pos="4252"/>
        <w:tab w:val="right" w:pos="8504"/>
      </w:tabs>
      <w:jc w:val="center"/>
      <w:rPr>
        <w:rFonts w:ascii="Arial" w:eastAsia="Arial" w:hAnsi="Arial" w:cs="Arial"/>
        <w:color w:val="002060"/>
      </w:rPr>
    </w:pPr>
    <w:r>
      <w:rPr>
        <w:noProof/>
      </w:rPr>
      <w:drawing>
        <wp:anchor distT="0" distB="0" distL="0" distR="0" simplePos="0" relativeHeight="251658240" behindDoc="0" locked="0" layoutInCell="1" hidden="0" allowOverlap="1">
          <wp:simplePos x="0" y="0"/>
          <wp:positionH relativeFrom="column">
            <wp:posOffset>5039995</wp:posOffset>
          </wp:positionH>
          <wp:positionV relativeFrom="paragraph">
            <wp:posOffset>5080</wp:posOffset>
          </wp:positionV>
          <wp:extent cx="790575" cy="790575"/>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0575" cy="790575"/>
                  </a:xfrm>
                  <a:prstGeom prst="rect">
                    <a:avLst/>
                  </a:prstGeom>
                  <a:ln/>
                </pic:spPr>
              </pic:pic>
            </a:graphicData>
          </a:graphic>
        </wp:anchor>
      </w:drawing>
    </w:r>
  </w:p>
  <w:p w:rsidR="00AA27EB" w:rsidRDefault="00AA27EB">
    <w:pPr>
      <w:pBdr>
        <w:top w:val="nil"/>
        <w:left w:val="nil"/>
        <w:bottom w:val="nil"/>
        <w:right w:val="nil"/>
        <w:between w:val="nil"/>
      </w:pBdr>
      <w:tabs>
        <w:tab w:val="center" w:pos="4252"/>
        <w:tab w:val="right" w:pos="8504"/>
      </w:tabs>
      <w:jc w:val="center"/>
      <w:rPr>
        <w:rFonts w:ascii="Arial" w:eastAsia="Arial" w:hAnsi="Arial" w:cs="Arial"/>
        <w:b/>
        <w:color w:val="002060"/>
      </w:rPr>
    </w:pPr>
  </w:p>
  <w:p w:rsidR="00AA27EB" w:rsidRDefault="00AA27EB">
    <w:pPr>
      <w:pBdr>
        <w:top w:val="nil"/>
        <w:left w:val="nil"/>
        <w:bottom w:val="nil"/>
        <w:right w:val="nil"/>
        <w:between w:val="nil"/>
      </w:pBdr>
      <w:tabs>
        <w:tab w:val="center" w:pos="4252"/>
        <w:tab w:val="right" w:pos="8504"/>
      </w:tabs>
      <w:jc w:val="center"/>
      <w:rPr>
        <w:rFonts w:ascii="Arial" w:eastAsia="Arial" w:hAnsi="Arial" w:cs="Arial"/>
        <w:b/>
        <w:color w:val="002060"/>
      </w:rPr>
    </w:pPr>
    <w:r>
      <w:rPr>
        <w:rFonts w:ascii="Arial" w:eastAsia="Arial" w:hAnsi="Arial" w:cs="Arial"/>
        <w:b/>
        <w:color w:val="002060"/>
      </w:rPr>
      <w:t>XIV JORNADA DE ADMINISTRAÇÃO DA UNIEVANGÉLICA</w:t>
    </w:r>
  </w:p>
  <w:p w:rsidR="00AA27EB" w:rsidRDefault="00AA27EB">
    <w:pPr>
      <w:pBdr>
        <w:top w:val="nil"/>
        <w:left w:val="nil"/>
        <w:bottom w:val="nil"/>
        <w:right w:val="nil"/>
        <w:between w:val="nil"/>
      </w:pBdr>
      <w:tabs>
        <w:tab w:val="center" w:pos="4252"/>
        <w:tab w:val="right" w:pos="8504"/>
      </w:tabs>
      <w:jc w:val="center"/>
      <w:rPr>
        <w:rFonts w:ascii="Arial" w:eastAsia="Arial" w:hAnsi="Arial" w:cs="Arial"/>
        <w:color w:val="002060"/>
        <w:sz w:val="18"/>
        <w:szCs w:val="18"/>
      </w:rPr>
    </w:pPr>
    <w:r>
      <w:rPr>
        <w:rFonts w:ascii="Arial" w:eastAsia="Arial" w:hAnsi="Arial" w:cs="Arial"/>
        <w:color w:val="002060"/>
        <w:sz w:val="18"/>
        <w:szCs w:val="18"/>
      </w:rPr>
      <w:t>Tema: “O profissional da administração no contexto das grandes transformações”.</w:t>
    </w:r>
  </w:p>
  <w:p w:rsidR="00AA27EB" w:rsidRDefault="00AA27EB">
    <w:pPr>
      <w:pBdr>
        <w:top w:val="nil"/>
        <w:left w:val="nil"/>
        <w:bottom w:val="nil"/>
        <w:right w:val="nil"/>
        <w:between w:val="nil"/>
      </w:pBdr>
      <w:tabs>
        <w:tab w:val="center" w:pos="4252"/>
        <w:tab w:val="right" w:pos="8504"/>
      </w:tabs>
      <w:jc w:val="center"/>
      <w:rPr>
        <w:rFonts w:ascii="Arial" w:eastAsia="Arial" w:hAnsi="Arial" w:cs="Arial"/>
        <w:color w:val="002060"/>
        <w:sz w:val="16"/>
        <w:szCs w:val="16"/>
      </w:rPr>
    </w:pPr>
    <w:r>
      <w:rPr>
        <w:rFonts w:ascii="Arial" w:eastAsia="Arial" w:hAnsi="Arial" w:cs="Arial"/>
        <w:color w:val="002060"/>
        <w:sz w:val="16"/>
        <w:szCs w:val="16"/>
      </w:rPr>
      <w:t>De 18 a 22 de Novembro de 2019 – Anápolis-GO</w:t>
    </w:r>
  </w:p>
  <w:p w:rsidR="00AA27EB" w:rsidRDefault="00AA27EB">
    <w:pPr>
      <w:pBdr>
        <w:top w:val="nil"/>
        <w:left w:val="nil"/>
        <w:bottom w:val="nil"/>
        <w:right w:val="nil"/>
        <w:between w:val="nil"/>
      </w:pBdr>
      <w:tabs>
        <w:tab w:val="center" w:pos="4252"/>
        <w:tab w:val="right" w:pos="8504"/>
      </w:tabs>
      <w:rPr>
        <w:rFonts w:ascii="Arial" w:eastAsia="Arial" w:hAnsi="Arial" w:cs="Arial"/>
        <w:color w:val="00206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101600</wp:posOffset>
              </wp:positionV>
              <wp:extent cx="5829300" cy="12700"/>
              <wp:effectExtent l="0" t="0" r="0" b="0"/>
              <wp:wrapNone/>
              <wp:docPr id="6" name="Conector de seta reta 6"/>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056A4348" id="_x0000_t32" coordsize="21600,21600" o:spt="32" o:oned="t" path="m,l21600,21600e" filled="f">
              <v:path arrowok="t" fillok="f" o:connecttype="none"/>
              <o:lock v:ext="edit" shapetype="t"/>
            </v:shapetype>
            <v:shape id="Conector de seta reta 6" o:spid="_x0000_s1026" type="#_x0000_t32" style="position:absolute;margin-left:-8pt;margin-top:8pt;width:459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" strokecolor="#4a7dba">
              <v:stroke startarrowwidth="narrow" startarrowlength="short" endarrowwidth="narrow" endarrowlength="short"/>
            </v:shape>
          </w:pict>
        </mc:Fallback>
      </mc:AlternateContent>
    </w:r>
  </w:p>
  <w:p w:rsidR="00AA27EB" w:rsidRDefault="00AA27EB">
    <w:pPr>
      <w:pBdr>
        <w:top w:val="nil"/>
        <w:left w:val="nil"/>
        <w:bottom w:val="nil"/>
        <w:right w:val="nil"/>
        <w:between w:val="nil"/>
      </w:pBdr>
      <w:tabs>
        <w:tab w:val="center" w:pos="4252"/>
        <w:tab w:val="right" w:pos="8504"/>
      </w:tabs>
      <w:rPr>
        <w:rFonts w:ascii="Arial" w:eastAsia="Arial" w:hAnsi="Arial" w:cs="Arial"/>
        <w:color w:val="002060"/>
      </w:rPr>
    </w:pPr>
  </w:p>
  <w:p w:rsidR="00AA27EB" w:rsidRDefault="00AA27EB">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6096000" cy="6096000"/>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096000" cy="6096000"/>
                  </a:xfrm>
                  <a:prstGeom prst="rect">
                    <a:avLst/>
                  </a:prstGeom>
                  <a:ln/>
                </pic:spPr>
              </pic:pic>
            </a:graphicData>
          </a:graphic>
        </wp:inline>
      </w:drawing>
    </w:r>
  </w:p>
  <w:p w:rsidR="00AA27EB" w:rsidRDefault="00AA27E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2E8E"/>
    <w:multiLevelType w:val="multilevel"/>
    <w:tmpl w:val="88BAB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C4401"/>
    <w:rsid w:val="000233A0"/>
    <w:rsid w:val="000234D6"/>
    <w:rsid w:val="000B416D"/>
    <w:rsid w:val="000C1E12"/>
    <w:rsid w:val="000C4401"/>
    <w:rsid w:val="000D07C4"/>
    <w:rsid w:val="0010547D"/>
    <w:rsid w:val="00117FD8"/>
    <w:rsid w:val="001A5650"/>
    <w:rsid w:val="001D6A0A"/>
    <w:rsid w:val="001E1E26"/>
    <w:rsid w:val="001E4729"/>
    <w:rsid w:val="002438E3"/>
    <w:rsid w:val="002F26BE"/>
    <w:rsid w:val="002F7CE9"/>
    <w:rsid w:val="0032334B"/>
    <w:rsid w:val="00353070"/>
    <w:rsid w:val="00353D7C"/>
    <w:rsid w:val="00371A61"/>
    <w:rsid w:val="003814C8"/>
    <w:rsid w:val="003A76F7"/>
    <w:rsid w:val="003B62AB"/>
    <w:rsid w:val="003D4946"/>
    <w:rsid w:val="004763E1"/>
    <w:rsid w:val="00485636"/>
    <w:rsid w:val="004A57AE"/>
    <w:rsid w:val="004D50B9"/>
    <w:rsid w:val="004D5610"/>
    <w:rsid w:val="004E0DCB"/>
    <w:rsid w:val="004F43D6"/>
    <w:rsid w:val="00502402"/>
    <w:rsid w:val="00577F34"/>
    <w:rsid w:val="00590129"/>
    <w:rsid w:val="00595BAA"/>
    <w:rsid w:val="005B1BB2"/>
    <w:rsid w:val="005E0A07"/>
    <w:rsid w:val="00676460"/>
    <w:rsid w:val="00681BAC"/>
    <w:rsid w:val="006F5A72"/>
    <w:rsid w:val="00721F8C"/>
    <w:rsid w:val="00776D95"/>
    <w:rsid w:val="007A1A0D"/>
    <w:rsid w:val="007A1F6D"/>
    <w:rsid w:val="007B3CE8"/>
    <w:rsid w:val="007B48D8"/>
    <w:rsid w:val="007E2D85"/>
    <w:rsid w:val="007F4554"/>
    <w:rsid w:val="007F7774"/>
    <w:rsid w:val="007F7B20"/>
    <w:rsid w:val="00812A2E"/>
    <w:rsid w:val="008341A2"/>
    <w:rsid w:val="00841899"/>
    <w:rsid w:val="00841FE3"/>
    <w:rsid w:val="00862EAF"/>
    <w:rsid w:val="008718A1"/>
    <w:rsid w:val="00881A0E"/>
    <w:rsid w:val="008A22D7"/>
    <w:rsid w:val="008E5918"/>
    <w:rsid w:val="008E59C3"/>
    <w:rsid w:val="008E6B42"/>
    <w:rsid w:val="009002A1"/>
    <w:rsid w:val="009050B6"/>
    <w:rsid w:val="00921AA4"/>
    <w:rsid w:val="00974BAF"/>
    <w:rsid w:val="0097636A"/>
    <w:rsid w:val="009D706A"/>
    <w:rsid w:val="009E4A8F"/>
    <w:rsid w:val="009E6370"/>
    <w:rsid w:val="00A7623D"/>
    <w:rsid w:val="00AA27EB"/>
    <w:rsid w:val="00AB6400"/>
    <w:rsid w:val="00AC3C43"/>
    <w:rsid w:val="00AF278C"/>
    <w:rsid w:val="00AF5D23"/>
    <w:rsid w:val="00B4373E"/>
    <w:rsid w:val="00BC5503"/>
    <w:rsid w:val="00C535F0"/>
    <w:rsid w:val="00C55C0E"/>
    <w:rsid w:val="00C832A0"/>
    <w:rsid w:val="00CA5024"/>
    <w:rsid w:val="00CB42F0"/>
    <w:rsid w:val="00CD0D53"/>
    <w:rsid w:val="00CD6C3D"/>
    <w:rsid w:val="00D45E8A"/>
    <w:rsid w:val="00D8563C"/>
    <w:rsid w:val="00D91793"/>
    <w:rsid w:val="00DC3944"/>
    <w:rsid w:val="00DC652F"/>
    <w:rsid w:val="00E1496F"/>
    <w:rsid w:val="00E32C74"/>
    <w:rsid w:val="00E829FC"/>
    <w:rsid w:val="00E87DA8"/>
    <w:rsid w:val="00F27A63"/>
    <w:rsid w:val="00FB4EC7"/>
    <w:rsid w:val="00FC3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BE95"/>
  <w15:docId w15:val="{57C519CD-2F4E-4027-BA41-E741DF9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rPr>
  </w:style>
  <w:style w:type="paragraph" w:styleId="Ttulo3">
    <w:name w:val="heading 3"/>
    <w:basedOn w:val="Normal"/>
    <w:next w:val="Normal"/>
    <w:link w:val="Ttulo3Char"/>
    <w:uiPriority w:val="9"/>
    <w:semiHidden/>
    <w:unhideWhenUsed/>
    <w:qFormat/>
    <w:rsid w:val="00EA28DD"/>
    <w:pPr>
      <w:keepNext/>
      <w:keepLines/>
      <w:spacing w:before="200" w:line="360" w:lineRule="auto"/>
      <w:ind w:firstLine="709"/>
      <w:jc w:val="both"/>
      <w:outlineLvl w:val="2"/>
    </w:pPr>
    <w:rPr>
      <w:rFonts w:asciiTheme="majorHAnsi" w:eastAsiaTheme="majorEastAsia" w:hAnsiTheme="majorHAnsi" w:cstheme="majorBidi"/>
      <w:b/>
      <w:bCs/>
      <w:color w:val="4F81BD" w:themeColor="accent1"/>
      <w:sz w:val="24"/>
      <w:szCs w:val="20"/>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balo">
    <w:name w:val="Balloon Text"/>
    <w:basedOn w:val="Normal"/>
    <w:link w:val="TextodebaloChar"/>
    <w:uiPriority w:val="99"/>
    <w:semiHidden/>
    <w:unhideWhenUsed/>
    <w:rsid w:val="005435E7"/>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tabs>
        <w:tab w:val="num" w:pos="720"/>
      </w:tabs>
      <w:ind w:left="720" w:hanging="720"/>
      <w:contextualSpacing/>
    </w:pPr>
    <w:rPr>
      <w:lang w:val="es-ES_tradnl"/>
    </w:rPr>
  </w:style>
  <w:style w:type="paragraph" w:customStyle="1" w:styleId="TextoNumeracao">
    <w:name w:val="Texto_Numeracao"/>
    <w:basedOn w:val="TextoTopicos"/>
    <w:next w:val="Texto"/>
    <w:autoRedefine/>
    <w:qFormat/>
    <w:rsid w:val="0075124D"/>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tabs>
        <w:tab w:val="num" w:pos="720"/>
      </w:tabs>
      <w:ind w:left="720" w:hanging="720"/>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tabs>
        <w:tab w:val="clear" w:pos="720"/>
      </w:tabs>
      <w:ind w:left="0" w:firstLine="0"/>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rPr>
      <w:rFonts w:ascii="Times New Roman" w:eastAsia="Times New Roman" w:hAnsi="Times New Roman" w:cs="Times New Roman"/>
      <w:sz w:val="20"/>
      <w:szCs w:val="20"/>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ind w:firstLine="709"/>
      <w:jc w:val="both"/>
    </w:pPr>
    <w:rPr>
      <w:rFonts w:ascii="Arial" w:eastAsia="Times New Roman" w:hAnsi="Arial" w:cs="Times New Roman"/>
      <w:sz w:val="20"/>
      <w:szCs w:val="20"/>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line="360" w:lineRule="auto"/>
      <w:ind w:firstLine="703"/>
      <w:jc w:val="both"/>
    </w:pPr>
    <w:rPr>
      <w:rFonts w:ascii="Garamond" w:eastAsia="Times New Roman" w:hAnsi="Garamond" w:cs="Times New Roman"/>
      <w:spacing w:val="-2"/>
      <w:sz w:val="24"/>
      <w:szCs w:val="20"/>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line="360" w:lineRule="auto"/>
      <w:ind w:left="567" w:firstLine="709"/>
      <w:jc w:val="both"/>
    </w:pPr>
    <w:rPr>
      <w:rFonts w:ascii="Times New Roman" w:eastAsia="Times New Roman" w:hAnsi="Times New Roman" w:cs="Times New Roman"/>
      <w:sz w:val="24"/>
      <w:szCs w:val="20"/>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line="360" w:lineRule="auto"/>
      <w:ind w:firstLine="709"/>
      <w:jc w:val="both"/>
    </w:pPr>
    <w:rPr>
      <w:rFonts w:ascii="Times New Roman" w:eastAsia="Times New Roman" w:hAnsi="Times New Roman" w:cs="Times New Roman"/>
      <w:sz w:val="24"/>
      <w:szCs w:val="20"/>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rPr>
  </w:style>
  <w:style w:type="paragraph" w:styleId="Sumrio2">
    <w:name w:val="toc 2"/>
    <w:basedOn w:val="Normal"/>
    <w:next w:val="Normal"/>
    <w:autoRedefine/>
    <w:uiPriority w:val="39"/>
    <w:unhideWhenUsed/>
    <w:rsid w:val="00EA28DD"/>
    <w:pPr>
      <w:spacing w:line="360" w:lineRule="auto"/>
      <w:ind w:left="240" w:firstLine="709"/>
    </w:pPr>
    <w:rPr>
      <w:rFonts w:eastAsia="Times New Roman" w:cstheme="minorHAnsi"/>
      <w:smallCaps/>
      <w:sz w:val="20"/>
      <w:szCs w:val="20"/>
    </w:rPr>
  </w:style>
  <w:style w:type="paragraph" w:styleId="Sumrio3">
    <w:name w:val="toc 3"/>
    <w:basedOn w:val="Normal"/>
    <w:next w:val="Normal"/>
    <w:autoRedefine/>
    <w:uiPriority w:val="39"/>
    <w:unhideWhenUsed/>
    <w:rsid w:val="00EA28DD"/>
    <w:pPr>
      <w:spacing w:line="360" w:lineRule="auto"/>
      <w:ind w:left="480" w:firstLine="709"/>
    </w:pPr>
    <w:rPr>
      <w:rFonts w:eastAsia="Times New Roman" w:cstheme="minorHAnsi"/>
      <w:i/>
      <w:iCs/>
      <w:sz w:val="20"/>
      <w:szCs w:val="20"/>
    </w:rPr>
  </w:style>
  <w:style w:type="paragraph" w:styleId="Sumrio4">
    <w:name w:val="toc 4"/>
    <w:basedOn w:val="Normal"/>
    <w:next w:val="Normal"/>
    <w:autoRedefine/>
    <w:uiPriority w:val="39"/>
    <w:unhideWhenUsed/>
    <w:rsid w:val="00EA28DD"/>
    <w:pPr>
      <w:spacing w:line="360" w:lineRule="auto"/>
      <w:ind w:left="720" w:firstLine="709"/>
    </w:pPr>
    <w:rPr>
      <w:rFonts w:eastAsia="Times New Roman" w:cstheme="minorHAnsi"/>
      <w:sz w:val="18"/>
      <w:szCs w:val="18"/>
    </w:rPr>
  </w:style>
  <w:style w:type="paragraph" w:styleId="Sumrio5">
    <w:name w:val="toc 5"/>
    <w:basedOn w:val="Normal"/>
    <w:next w:val="Normal"/>
    <w:autoRedefine/>
    <w:uiPriority w:val="39"/>
    <w:unhideWhenUsed/>
    <w:rsid w:val="00EA28DD"/>
    <w:pPr>
      <w:spacing w:line="360" w:lineRule="auto"/>
      <w:ind w:left="960" w:firstLine="709"/>
    </w:pPr>
    <w:rPr>
      <w:rFonts w:eastAsia="Times New Roman" w:cstheme="minorHAnsi"/>
      <w:sz w:val="18"/>
      <w:szCs w:val="18"/>
    </w:rPr>
  </w:style>
  <w:style w:type="paragraph" w:styleId="Sumrio6">
    <w:name w:val="toc 6"/>
    <w:basedOn w:val="Normal"/>
    <w:next w:val="Normal"/>
    <w:autoRedefine/>
    <w:uiPriority w:val="39"/>
    <w:unhideWhenUsed/>
    <w:rsid w:val="00EA28DD"/>
    <w:pPr>
      <w:spacing w:line="360" w:lineRule="auto"/>
      <w:ind w:left="1200" w:firstLine="709"/>
    </w:pPr>
    <w:rPr>
      <w:rFonts w:eastAsia="Times New Roman" w:cstheme="minorHAnsi"/>
      <w:sz w:val="18"/>
      <w:szCs w:val="18"/>
    </w:rPr>
  </w:style>
  <w:style w:type="paragraph" w:styleId="Sumrio7">
    <w:name w:val="toc 7"/>
    <w:basedOn w:val="Normal"/>
    <w:next w:val="Normal"/>
    <w:autoRedefine/>
    <w:uiPriority w:val="39"/>
    <w:unhideWhenUsed/>
    <w:rsid w:val="00EA28DD"/>
    <w:pPr>
      <w:spacing w:line="360" w:lineRule="auto"/>
      <w:ind w:left="1440" w:firstLine="709"/>
    </w:pPr>
    <w:rPr>
      <w:rFonts w:eastAsia="Times New Roman" w:cstheme="minorHAnsi"/>
      <w:sz w:val="18"/>
      <w:szCs w:val="18"/>
    </w:rPr>
  </w:style>
  <w:style w:type="paragraph" w:styleId="Sumrio8">
    <w:name w:val="toc 8"/>
    <w:basedOn w:val="Normal"/>
    <w:next w:val="Normal"/>
    <w:autoRedefine/>
    <w:uiPriority w:val="39"/>
    <w:unhideWhenUsed/>
    <w:rsid w:val="00EA28DD"/>
    <w:pPr>
      <w:spacing w:line="360" w:lineRule="auto"/>
      <w:ind w:left="1680" w:firstLine="709"/>
    </w:pPr>
    <w:rPr>
      <w:rFonts w:eastAsia="Times New Roman" w:cstheme="minorHAnsi"/>
      <w:sz w:val="18"/>
      <w:szCs w:val="18"/>
    </w:rPr>
  </w:style>
  <w:style w:type="paragraph" w:styleId="Sumrio9">
    <w:name w:val="toc 9"/>
    <w:basedOn w:val="Normal"/>
    <w:next w:val="Normal"/>
    <w:autoRedefine/>
    <w:uiPriority w:val="39"/>
    <w:unhideWhenUsed/>
    <w:rsid w:val="00EA28DD"/>
    <w:pPr>
      <w:spacing w:line="360" w:lineRule="auto"/>
      <w:ind w:left="1920" w:firstLine="709"/>
    </w:pPr>
    <w:rPr>
      <w:rFonts w:eastAsia="Times New Roman" w:cstheme="minorHAnsi"/>
      <w:sz w:val="18"/>
      <w:szCs w:val="18"/>
    </w:rPr>
  </w:style>
  <w:style w:type="paragraph" w:customStyle="1" w:styleId="EstiloEstiloJustificadoPrimeiralinha125cmEspaamentoentre">
    <w:name w:val="Estilo Estilo Justificado Primeira linha:  125 cm Espaçamento entre ..."/>
    <w:basedOn w:val="Normal"/>
    <w:rsid w:val="00EA28DD"/>
    <w:pPr>
      <w:spacing w:line="480" w:lineRule="auto"/>
      <w:ind w:firstLine="851"/>
      <w:jc w:val="both"/>
    </w:pPr>
    <w:rPr>
      <w:rFonts w:ascii="Arial" w:eastAsia="Times New Roman" w:hAnsi="Arial" w:cs="Times New Roman"/>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line="360" w:lineRule="auto"/>
      <w:ind w:left="283" w:hanging="283"/>
      <w:contextualSpacing/>
      <w:jc w:val="both"/>
    </w:pPr>
    <w:rPr>
      <w:rFonts w:ascii="Arial" w:eastAsia="Times New Roman" w:hAnsi="Arial" w:cs="Times New Roman"/>
      <w:sz w:val="24"/>
      <w:szCs w:val="20"/>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pPr>
    <w:rPr>
      <w:rFonts w:ascii="Times New Roman" w:eastAsia="Times New Roman" w:hAnsi="Times New Roman" w:cs="Times New Roman"/>
      <w:sz w:val="24"/>
      <w:szCs w:val="24"/>
    </w:rPr>
  </w:style>
  <w:style w:type="table" w:customStyle="1" w:styleId="TabeladeGrade21">
    <w:name w:val="Tabela de Grade 21"/>
    <w:basedOn w:val="Tabelanormal"/>
    <w:uiPriority w:val="47"/>
    <w:rsid w:val="000A5C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rPr>
      <w:rFonts w:ascii="Cambria" w:eastAsia="Cambria" w:hAnsi="Cambria" w:cs="Cambria"/>
      <w:color w:val="000000"/>
    </w:rPr>
    <w:tblPr>
      <w:tblStyleRowBandSize w:val="1"/>
      <w:tblStyleColBandSize w:val="1"/>
      <w:tblCellMar>
        <w:left w:w="115" w:type="dxa"/>
        <w:right w:w="115" w:type="dxa"/>
      </w:tblCellMar>
    </w:tblPr>
    <w:tcPr>
      <w:shd w:val="clear" w:color="auto" w:fill="C0C0C0"/>
    </w:tcPr>
  </w:style>
  <w:style w:type="character" w:styleId="TextodoEspaoReservado">
    <w:name w:val="Placeholder Text"/>
    <w:basedOn w:val="Fontepargpadro"/>
    <w:uiPriority w:val="99"/>
    <w:semiHidden/>
    <w:rsid w:val="007F7774"/>
    <w:rPr>
      <w:color w:val="808080"/>
    </w:rPr>
  </w:style>
  <w:style w:type="character" w:customStyle="1" w:styleId="MenoPendente1">
    <w:name w:val="Menção Pendente1"/>
    <w:basedOn w:val="Fontepargpadro"/>
    <w:uiPriority w:val="99"/>
    <w:semiHidden/>
    <w:unhideWhenUsed/>
    <w:rsid w:val="000B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51244">
      <w:bodyDiv w:val="1"/>
      <w:marLeft w:val="0"/>
      <w:marRight w:val="0"/>
      <w:marTop w:val="0"/>
      <w:marBottom w:val="0"/>
      <w:divBdr>
        <w:top w:val="none" w:sz="0" w:space="0" w:color="auto"/>
        <w:left w:val="none" w:sz="0" w:space="0" w:color="auto"/>
        <w:bottom w:val="none" w:sz="0" w:space="0" w:color="auto"/>
        <w:right w:val="none" w:sz="0" w:space="0" w:color="auto"/>
      </w:divBdr>
      <w:divsChild>
        <w:div w:id="1272397443">
          <w:marLeft w:val="0"/>
          <w:marRight w:val="0"/>
          <w:marTop w:val="0"/>
          <w:marBottom w:val="0"/>
          <w:divBdr>
            <w:top w:val="none" w:sz="0" w:space="0" w:color="auto"/>
            <w:left w:val="none" w:sz="0" w:space="0" w:color="auto"/>
            <w:bottom w:val="none" w:sz="0" w:space="0" w:color="auto"/>
            <w:right w:val="none" w:sz="0" w:space="0" w:color="auto"/>
          </w:divBdr>
        </w:div>
        <w:div w:id="1146970052">
          <w:marLeft w:val="0"/>
          <w:marRight w:val="0"/>
          <w:marTop w:val="0"/>
          <w:marBottom w:val="0"/>
          <w:divBdr>
            <w:top w:val="none" w:sz="0" w:space="0" w:color="auto"/>
            <w:left w:val="none" w:sz="0" w:space="0" w:color="auto"/>
            <w:bottom w:val="none" w:sz="0" w:space="0" w:color="auto"/>
            <w:right w:val="none" w:sz="0" w:space="0" w:color="auto"/>
          </w:divBdr>
        </w:div>
      </w:divsChild>
    </w:div>
    <w:div w:id="1042562561">
      <w:bodyDiv w:val="1"/>
      <w:marLeft w:val="0"/>
      <w:marRight w:val="0"/>
      <w:marTop w:val="0"/>
      <w:marBottom w:val="0"/>
      <w:divBdr>
        <w:top w:val="none" w:sz="0" w:space="0" w:color="auto"/>
        <w:left w:val="none" w:sz="0" w:space="0" w:color="auto"/>
        <w:bottom w:val="none" w:sz="0" w:space="0" w:color="auto"/>
        <w:right w:val="none" w:sz="0" w:space="0" w:color="auto"/>
      </w:divBdr>
    </w:div>
    <w:div w:id="1145666119">
      <w:bodyDiv w:val="1"/>
      <w:marLeft w:val="0"/>
      <w:marRight w:val="0"/>
      <w:marTop w:val="0"/>
      <w:marBottom w:val="0"/>
      <w:divBdr>
        <w:top w:val="none" w:sz="0" w:space="0" w:color="auto"/>
        <w:left w:val="none" w:sz="0" w:space="0" w:color="auto"/>
        <w:bottom w:val="none" w:sz="0" w:space="0" w:color="auto"/>
        <w:right w:val="none" w:sz="0" w:space="0" w:color="auto"/>
      </w:divBdr>
    </w:div>
    <w:div w:id="204544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katia.fernandes@ifg.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UBlldXiqNEwX7gn6beXOUYjeg==">AMUW2mXazZDGxXK4GZTkSdqoH4/QP8+q69yvMs3vHnJ9IZtTgZLoByZlGJcREmJ0JLCH0rVN+tfLUZpUh+OP6p4deV0KP5Jn2mheYORIesZRyYtK5PTs4euxsHqFwAK3UGTRIhK+gzIi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4FE356-924E-4C1B-9579-418DA1D8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9</Pages>
  <Words>3797</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Kátia Fernandes</cp:lastModifiedBy>
  <cp:revision>36</cp:revision>
  <cp:lastPrinted>2019-11-15T16:11:00Z</cp:lastPrinted>
  <dcterms:created xsi:type="dcterms:W3CDTF">2019-11-14T12:25:00Z</dcterms:created>
  <dcterms:modified xsi:type="dcterms:W3CDTF">2019-11-15T22:34:00Z</dcterms:modified>
</cp:coreProperties>
</file>