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TITUILO: DESEVOLVIMENTO E FATORES DE RISCO DE LESÃO POR PRESSÃO</w:t>
      </w:r>
    </w:p>
    <w:p>
      <w:pPr>
        <w:jc w:val="both"/>
        <w:rPr>
          <w:rFonts w:ascii="Arial" w:hAnsi="Arial" w:eastAsia="SimSun" w:cs="Arial"/>
        </w:rPr>
      </w:pPr>
      <w:r>
        <w:rPr>
          <w:rFonts w:ascii="Arial" w:hAnsi="Arial" w:cs="Arial"/>
          <w:b/>
          <w:bCs/>
          <w:lang w:val="pt-BR"/>
        </w:rPr>
        <w:t xml:space="preserve">Introdução: </w:t>
      </w:r>
      <w:r>
        <w:rPr>
          <w:rFonts w:ascii="Arial" w:hAnsi="Arial" w:eastAsia="sans-serif" w:cs="Arial"/>
          <w:lang w:val="pt-BR" w:bidi="ar"/>
        </w:rPr>
        <w:t xml:space="preserve">A lesão por pressão (LPP) é definida por uma lesão localizada na pele ou tecido, </w:t>
      </w:r>
      <w:r>
        <w:rPr>
          <w:rFonts w:ascii="Arial" w:hAnsi="Arial" w:eastAsia="SimSun" w:cs="Arial"/>
          <w:lang w:val="pt-BR"/>
        </w:rPr>
        <w:t>normalmente</w:t>
      </w:r>
      <w:r>
        <w:rPr>
          <w:rFonts w:ascii="Arial" w:hAnsi="Arial" w:eastAsia="sans-serif" w:cs="Arial"/>
          <w:lang w:val="pt-BR" w:bidi="ar"/>
        </w:rPr>
        <w:t xml:space="preserve"> sobre uma proeminência óssea, que tem como principal causa isquemia causada por pressão, cisalhamento ou fricção que pode evoluir para uma necrose tecidual</w:t>
      </w:r>
      <w:r>
        <w:rPr>
          <w:rFonts w:ascii="Arial" w:hAnsi="Arial" w:cs="Arial"/>
          <w:lang w:val="pt-BR"/>
        </w:rPr>
        <w:t xml:space="preserve">. (MORAES, et, al, 2016). O tempo de isquemia por pressão e a intensidade do distúrbio podem gerar complicações devido ao quadro crítico instalado. Os fatores de risco podem estar relacionados com a diminuição da percepção sensorial, mobilidade, estado nutricional, perfusão tecidual, e doenças crônicas como o diabetes </w:t>
      </w:r>
      <w:r>
        <w:rPr>
          <w:rFonts w:ascii="Arial" w:hAnsi="Arial" w:cs="Arial"/>
          <w:i/>
          <w:lang w:val="pt-BR"/>
        </w:rPr>
        <w:t>mellitus</w:t>
      </w:r>
      <w:r>
        <w:rPr>
          <w:rFonts w:ascii="Arial" w:hAnsi="Arial" w:cs="Arial"/>
          <w:lang w:val="pt-BR"/>
        </w:rPr>
        <w:t xml:space="preserve"> e doenças cardiovasculares. As áreas predispostas ao desenvolvimento, são aquelas cujo à distribuição de peso é desigual ou aquelas com excesso de pressão. As regiões anatômicas mais atingidas são: sacro, ísquio, trocânter, cotovelo, calcâneo, escápula, occipital, esterno, costelas, crista ilíaca, e maléolos. (ZOMBANTO, et, al, p.21-28, 2013). Atualmente o instrumento mais utilizado na avalição de lesões, é a Escala de Branden, que também pode ser de grande utilidade para prática de prevenções da lesão </w:t>
      </w:r>
      <w:r>
        <w:rPr>
          <w:rFonts w:ascii="Arial" w:hAnsi="Arial" w:eastAsia="sans-serif" w:cs="Arial"/>
          <w:lang w:val="pt-BR"/>
        </w:rPr>
        <w:t xml:space="preserve">( SILVA, et, al. 2018). </w:t>
      </w:r>
      <w:r>
        <w:rPr>
          <w:rFonts w:ascii="Arial" w:hAnsi="Arial" w:eastAsia="Times New Roman" w:cs="Arial"/>
          <w:b/>
          <w:lang w:val="pt-BR" w:eastAsia="pt-BR"/>
        </w:rPr>
        <w:t>OBJETIVOS</w:t>
      </w:r>
      <w:r>
        <w:rPr>
          <w:rFonts w:ascii="Arial" w:hAnsi="Arial" w:eastAsia="Times New Roman" w:cs="Arial"/>
          <w:lang w:val="pt-BR" w:eastAsia="pt-BR"/>
        </w:rPr>
        <w:t xml:space="preserve">: Descrever formas de desenvolvimento de lesão por pressão, e fatores de riscos associados. </w:t>
      </w:r>
      <w:r>
        <w:rPr>
          <w:rFonts w:ascii="Arial" w:hAnsi="Arial" w:eastAsia="Times New Roman" w:cs="Arial"/>
          <w:b/>
          <w:lang w:val="pt-BR" w:eastAsia="pt-BR"/>
        </w:rPr>
        <w:t>METODOLOGIA</w:t>
      </w:r>
      <w:r>
        <w:rPr>
          <w:rFonts w:ascii="Arial" w:hAnsi="Arial" w:eastAsia="Times New Roman" w:cs="Arial"/>
          <w:lang w:val="pt-BR" w:eastAsia="pt-BR"/>
        </w:rPr>
        <w:t>: Trata-se de uma revisão bibliográfica integrativa realizada por meio de artigos bibliográficos baseados em experiências de profissionais de enfermagem que atuam na área de atenção à saúde. Foram utilizadas as bases de dados: SciELO, E GOOGLE ACADÊMICO.</w:t>
      </w:r>
      <w:r>
        <w:rPr>
          <w:rFonts w:ascii="Arial" w:hAnsi="Arial" w:eastAsia="Times New Roman" w:cs="Arial"/>
          <w:b/>
          <w:bCs/>
          <w:lang w:val="pt-BR" w:eastAsia="pt-BR"/>
        </w:rPr>
        <w:t xml:space="preserve"> Resultados</w:t>
      </w:r>
      <w:r>
        <w:rPr>
          <w:rFonts w:ascii="Arial" w:hAnsi="Arial" w:eastAsia="Times New Roman" w:cs="Arial"/>
          <w:lang w:val="pt-BR" w:eastAsia="pt-BR"/>
        </w:rPr>
        <w:t xml:space="preserve">: </w:t>
      </w:r>
      <w:r>
        <w:rPr>
          <w:rFonts w:ascii="Arial" w:hAnsi="Arial" w:eastAsia="sans-serif" w:cs="Arial"/>
        </w:rPr>
        <w:t xml:space="preserve">Dada a importância da prevenção de lesão por pressão e a prática de cuidados a pacientes com feridas ser especialidade da enfermagem, cabe ao enfermeiro avaliar diariamente o paciente e identificar o risco para lesões. </w:t>
      </w:r>
      <w:r>
        <w:rPr>
          <w:rFonts w:ascii="Arial" w:hAnsi="Arial" w:eastAsia="Times New Roman" w:cs="Arial"/>
          <w:lang w:val="pt-BR" w:eastAsia="pt-BR"/>
        </w:rPr>
        <w:t xml:space="preserve">(CANDATEN, et, al. P.30-40, 2019).  </w:t>
      </w:r>
      <w:r>
        <w:rPr>
          <w:rFonts w:ascii="Arial" w:hAnsi="Arial" w:eastAsia="Times New Roman" w:cs="Arial"/>
          <w:b/>
          <w:lang w:val="pt-BR" w:eastAsia="pt-BR"/>
        </w:rPr>
        <w:t>DISCUSSÃO</w:t>
      </w:r>
      <w:r>
        <w:rPr>
          <w:rFonts w:ascii="Arial" w:hAnsi="Arial" w:eastAsia="Times New Roman" w:cs="Arial"/>
          <w:lang w:val="pt-BR" w:eastAsia="pt-BR"/>
        </w:rPr>
        <w:t xml:space="preserve">: Para que sejam adotadas práticas de prevenção dessas lesões, é necessário que haja evidências científicas que possam reunir as melhores técnicas e procedimentos na prevenção da instalação da lesão. (MACHADO, et, al, p.635, 2019). </w:t>
      </w:r>
      <w:r>
        <w:rPr>
          <w:rFonts w:ascii="Arial" w:hAnsi="Arial" w:eastAsia="Times New Roman" w:cs="Arial"/>
          <w:b/>
          <w:bCs/>
          <w:lang w:val="pt-BR" w:eastAsia="pt-BR"/>
        </w:rPr>
        <w:t xml:space="preserve">Conclusão: </w:t>
      </w:r>
      <w:r>
        <w:rPr>
          <w:rFonts w:ascii="Arial" w:hAnsi="Arial" w:eastAsia="Times New Roman" w:cs="Arial"/>
          <w:lang w:val="pt-BR" w:eastAsia="pt-BR"/>
        </w:rPr>
        <w:t xml:space="preserve">A aplicação da Escala de Braden possibilita conhecer as características de pacientes aos quais se presta assistência e, se implantada corretamente, antecipam se intervenções que visem a prevenção de lesão por pressão. É bem mais proveitoso prevenir uma lesão do que facilitar a sua instalação para posteriormente tratá-la. </w:t>
      </w:r>
      <w:r>
        <w:rPr>
          <w:rFonts w:ascii="Arial" w:hAnsi="Arial" w:cs="Arial"/>
          <w:b/>
          <w:bCs/>
          <w:lang w:val="pt-BR"/>
        </w:rPr>
        <w:t xml:space="preserve">PALAVRAS CHAVES: </w:t>
      </w:r>
      <w:r>
        <w:rPr>
          <w:rFonts w:ascii="Arial" w:hAnsi="Arial" w:eastAsia="Times New Roman" w:cs="Arial"/>
          <w:lang w:val="pt-BR" w:eastAsia="pt-BR"/>
        </w:rPr>
        <w:t xml:space="preserve">Assistência, Enfermagem, Lesões, fatores de risco, prevenção. </w:t>
      </w:r>
      <w:r>
        <w:rPr>
          <w:rFonts w:ascii="Arial" w:hAnsi="Arial" w:cs="Arial"/>
          <w:b/>
          <w:bCs/>
          <w:i/>
          <w:iCs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Referencias: </w:t>
      </w:r>
      <w:r>
        <w:rPr>
          <w:rFonts w:ascii="Arial" w:hAnsi="Arial" w:eastAsia="SimSun" w:cs="Arial"/>
          <w:lang w:bidi="ar"/>
        </w:rPr>
        <w:t>ASSIS</w:t>
      </w:r>
      <w:r>
        <w:rPr>
          <w:rFonts w:ascii="Arial" w:hAnsi="Arial" w:eastAsia="SimSun" w:cs="Arial"/>
          <w:lang w:val="pt-BR" w:bidi="ar"/>
        </w:rPr>
        <w:t>,</w:t>
      </w:r>
      <w:r>
        <w:rPr>
          <w:rFonts w:ascii="Arial" w:hAnsi="Arial" w:eastAsia="SimSun" w:cs="Arial"/>
          <w:lang w:bidi="ar"/>
        </w:rPr>
        <w:t xml:space="preserve"> BEGHETTO, Bruna Pochmann; Mariur Gomes</w:t>
      </w:r>
      <w:r>
        <w:rPr>
          <w:rFonts w:ascii="Arial" w:hAnsi="Arial" w:eastAsia="SimSun" w:cs="Arial"/>
          <w:lang w:val="pt-BR" w:bidi="ar"/>
        </w:rPr>
        <w:t xml:space="preserve">, </w:t>
      </w:r>
      <w:r>
        <w:rPr>
          <w:rFonts w:ascii="Arial" w:hAnsi="Arial" w:eastAsia="SimSun" w:cs="Arial"/>
          <w:lang w:bidi="ar"/>
        </w:rPr>
        <w:t>Michelli Cristina Silva d</w:t>
      </w:r>
      <w:r>
        <w:rPr>
          <w:rFonts w:ascii="Arial" w:hAnsi="Arial" w:eastAsia="SimSun" w:cs="Arial"/>
          <w:lang w:val="pt-BR" w:bidi="ar"/>
        </w:rPr>
        <w:t xml:space="preserve">e, </w:t>
      </w:r>
      <w:r>
        <w:rPr>
          <w:rFonts w:ascii="Arial" w:hAnsi="Arial" w:eastAsia="SimSun" w:cs="Arial"/>
          <w:lang w:bidi="ar"/>
        </w:rPr>
        <w:t>ZAMBONATO</w:t>
      </w:r>
      <w:r>
        <w:rPr>
          <w:rFonts w:ascii="Arial" w:hAnsi="Arial" w:eastAsia="SimSun" w:cs="Arial"/>
          <w:lang w:val="pt-BR" w:bidi="ar"/>
        </w:rPr>
        <w:t>.</w:t>
      </w:r>
      <w:r>
        <w:rPr>
          <w:rFonts w:ascii="Arial" w:hAnsi="Arial" w:eastAsia="SimSun" w:cs="Arial"/>
          <w:lang w:bidi="ar"/>
        </w:rPr>
        <w:t xml:space="preserve"> Association of Braden subscales with the risk of development of pressure ulcer. </w:t>
      </w:r>
      <w:r>
        <w:rPr>
          <w:rFonts w:ascii="Arial" w:hAnsi="Arial" w:eastAsia="SimSun" w:cs="Arial"/>
          <w:b/>
          <w:lang w:bidi="ar"/>
        </w:rPr>
        <w:t>Revista gaucha de enfermagem</w:t>
      </w:r>
      <w:r>
        <w:rPr>
          <w:rFonts w:ascii="Arial" w:hAnsi="Arial" w:eastAsia="SimSun" w:cs="Arial"/>
          <w:lang w:bidi="ar"/>
        </w:rPr>
        <w:t>, v. 34, n. 2, p. 21-28, 2013.</w:t>
      </w:r>
      <w:r>
        <w:rPr>
          <w:rFonts w:ascii="Arial" w:hAnsi="Arial" w:eastAsia="SimSun" w:cs="Arial"/>
          <w:lang w:val="pt-BR" w:bidi="ar"/>
        </w:rPr>
        <w:t xml:space="preserve"> </w:t>
      </w:r>
      <w:r>
        <w:rPr>
          <w:rFonts w:ascii="Arial" w:hAnsi="Arial" w:eastAsia="SimSun" w:cs="Arial"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MORAES, TEIXEIRA, J; et al. Conceito e classificação de lesão por pressão: atualização do National Pressure Ulcer Advisory Panel. </w:t>
      </w:r>
      <w:r>
        <w:rPr>
          <w:rFonts w:ascii="Arial" w:hAnsi="Arial" w:eastAsia="SimSun" w:cs="Arial"/>
          <w:b/>
          <w:color w:val="000000" w:themeColor="text1"/>
          <w:lang w:val="pt-BR"/>
          <w14:textFill>
            <w14:solidFill>
              <w14:schemeClr w14:val="tx1"/>
            </w14:solidFill>
          </w14:textFill>
        </w:rPr>
        <w:t>Revista de Enfermagem do Centro Oeste Mineiro</w:t>
      </w:r>
      <w:r>
        <w:rPr>
          <w:rFonts w:ascii="Arial" w:hAnsi="Arial" w:eastAsia="SimSun" w:cs="Arial"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, v. 6, n. 2, 2016. SILVA, OLIVEIRA A. P. F. D; et al. Úcera por pressão e escala de Braden: uma revisão integrativa. 2018. </w:t>
      </w:r>
      <w:r>
        <w:rPr>
          <w:rFonts w:ascii="Arial" w:hAnsi="Arial" w:eastAsia="SimSun" w:cs="Arial"/>
          <w:lang w:val="pt-BR"/>
        </w:rPr>
        <w:t>ANGELA, E;</w:t>
      </w:r>
      <w:r>
        <w:rPr>
          <w:rFonts w:ascii="Arial" w:hAnsi="Arial" w:eastAsia="SimSun" w:cs="Arial"/>
        </w:rPr>
        <w:t xml:space="preserve"> BOEIRA,</w:t>
      </w:r>
      <w:r>
        <w:rPr>
          <w:rFonts w:ascii="Arial" w:hAnsi="Arial" w:eastAsia="SimSun" w:cs="Arial"/>
          <w:lang w:val="pt-BR"/>
        </w:rPr>
        <w:t xml:space="preserve"> CANDATEN, </w:t>
      </w:r>
      <w:r>
        <w:rPr>
          <w:rFonts w:ascii="Arial" w:hAnsi="Arial" w:eastAsia="SimSun" w:cs="Arial"/>
        </w:rPr>
        <w:t>DE ALMEIDA BARCELLOS, Ruy. Yasmine Bado</w:t>
      </w:r>
      <w:r>
        <w:rPr>
          <w:rFonts w:ascii="Arial" w:hAnsi="Arial" w:eastAsia="SimSun" w:cs="Arial"/>
          <w:lang w:val="pt-BR"/>
        </w:rPr>
        <w:t>.</w:t>
      </w:r>
      <w:r>
        <w:rPr>
          <w:rFonts w:ascii="Arial" w:hAnsi="Arial" w:eastAsia="SimSun" w:cs="Arial"/>
        </w:rPr>
        <w:t xml:space="preserve"> INCIDÊNCIA DE LESÕES POR PRESSÃO EM PACIENTES INTERNADOS EM UNIDADES DE TERAPIA INTENSIVA. </w:t>
      </w:r>
      <w:r>
        <w:rPr>
          <w:rFonts w:ascii="Arial" w:hAnsi="Arial" w:eastAsia="SimSun" w:cs="Arial"/>
          <w:b/>
        </w:rPr>
        <w:t>REVISTA UNINGÁ</w:t>
      </w:r>
      <w:r>
        <w:rPr>
          <w:rFonts w:ascii="Arial" w:hAnsi="Arial" w:eastAsia="SimSun" w:cs="Arial"/>
        </w:rPr>
        <w:t>, v. 56, n. S2, p. 30-40, 2019.</w:t>
      </w:r>
      <w:r>
        <w:rPr>
          <w:rFonts w:ascii="Arial" w:hAnsi="Arial" w:eastAsia="SimSun" w:cs="Arial"/>
          <w:lang w:val="pt-BR"/>
        </w:rPr>
        <w:t xml:space="preserve"> </w:t>
      </w:r>
      <w:r>
        <w:rPr>
          <w:rFonts w:ascii="Arial" w:hAnsi="Arial" w:eastAsia="SimSun" w:cs="Arial"/>
        </w:rPr>
        <w:t>MACHADO,</w:t>
      </w:r>
      <w:r>
        <w:rPr>
          <w:rFonts w:ascii="Arial" w:hAnsi="Arial" w:eastAsia="SimSun" w:cs="Arial"/>
          <w:lang w:val="pt-BR"/>
        </w:rPr>
        <w:t xml:space="preserve"> ROCHA</w:t>
      </w:r>
      <w:r>
        <w:rPr>
          <w:rFonts w:ascii="Arial" w:hAnsi="Arial" w:eastAsia="SimSun" w:cs="Arial"/>
        </w:rPr>
        <w:t xml:space="preserve"> L</w:t>
      </w:r>
      <w:r>
        <w:rPr>
          <w:rFonts w:ascii="Arial" w:hAnsi="Arial" w:eastAsia="SimSun" w:cs="Arial"/>
          <w:lang w:val="pt-BR"/>
        </w:rPr>
        <w:t>.</w:t>
      </w:r>
      <w:r>
        <w:rPr>
          <w:rFonts w:ascii="Arial" w:hAnsi="Arial" w:eastAsia="SimSun" w:cs="Arial"/>
        </w:rPr>
        <w:t xml:space="preserve"> C</w:t>
      </w:r>
      <w:r>
        <w:rPr>
          <w:rFonts w:ascii="Arial" w:hAnsi="Arial" w:eastAsia="SimSun" w:cs="Arial"/>
          <w:lang w:val="pt-BR"/>
        </w:rPr>
        <w:t xml:space="preserve">. </w:t>
      </w:r>
      <w:r>
        <w:rPr>
          <w:rFonts w:ascii="Arial" w:hAnsi="Arial" w:eastAsia="SimSun" w:cs="Arial"/>
        </w:rPr>
        <w:t>L</w:t>
      </w:r>
      <w:r>
        <w:rPr>
          <w:rFonts w:ascii="Arial" w:hAnsi="Arial" w:eastAsia="SimSun" w:cs="Arial"/>
          <w:lang w:val="pt-BR"/>
        </w:rPr>
        <w:t>;</w:t>
      </w:r>
      <w:r>
        <w:rPr>
          <w:rFonts w:ascii="Arial" w:hAnsi="Arial" w:eastAsia="SimSun" w:cs="Arial"/>
        </w:rPr>
        <w:t xml:space="preserve"> et al. Fatores de risco e prevenção de lesão por pressão: aplicabilidade da Escala de Braden. </w:t>
      </w:r>
      <w:r>
        <w:rPr>
          <w:rFonts w:ascii="Arial" w:hAnsi="Arial" w:eastAsia="SimSun" w:cs="Arial"/>
          <w:b/>
        </w:rPr>
        <w:t>Revista Eletrônica Acervo Saúde</w:t>
      </w:r>
      <w:r>
        <w:rPr>
          <w:rFonts w:ascii="Arial" w:hAnsi="Arial" w:eastAsia="SimSun" w:cs="Arial"/>
        </w:rPr>
        <w:t>, n. 21, p. e635-e635, 2019.</w:t>
      </w:r>
    </w:p>
    <w:p>
      <w:pPr>
        <w:jc w:val="both"/>
        <w:rPr>
          <w:rFonts w:ascii="Arial" w:hAnsi="Arial" w:eastAsia="SimSun" w:cs="Arial"/>
          <w:lang w:val="pt-BR"/>
        </w:rPr>
      </w:pPr>
      <w:r>
        <w:rPr>
          <w:rFonts w:ascii="Arial" w:hAnsi="Arial" w:eastAsia="SimSun" w:cs="Arial"/>
          <w:lang w:val="pt-BR"/>
        </w:rPr>
        <w:t>CESMAC DO SERTÃO</w:t>
      </w:r>
    </w:p>
    <w:p>
      <w:pPr>
        <w:jc w:val="both"/>
        <w:rPr>
          <w:rFonts w:ascii="Arial" w:hAnsi="Arial" w:eastAsia="SimSun" w:cs="Arial"/>
          <w:lang w:val="pt-BR"/>
        </w:rPr>
      </w:pPr>
      <w:r>
        <w:rPr>
          <w:rFonts w:ascii="Arial" w:hAnsi="Arial" w:eastAsia="SimSun" w:cs="Arial"/>
          <w:lang w:val="pt-BR"/>
        </w:rPr>
        <w:t>Autora: Simone Vilar Bezerra Da Silva</w:t>
      </w:r>
    </w:p>
    <w:p>
      <w:pPr>
        <w:jc w:val="both"/>
        <w:rPr>
          <w:rFonts w:ascii="Arial" w:hAnsi="Arial" w:eastAsia="SimSun" w:cs="Arial"/>
          <w:lang w:val="pt-BR"/>
        </w:rPr>
      </w:pPr>
      <w:r>
        <w:rPr>
          <w:rFonts w:ascii="Arial" w:hAnsi="Arial" w:eastAsia="SimSun" w:cs="Arial"/>
          <w:lang w:val="pt-BR"/>
        </w:rPr>
        <w:t xml:space="preserve">Co-autores: </w:t>
      </w:r>
    </w:p>
    <w:p>
      <w:pPr>
        <w:jc w:val="both"/>
        <w:rPr>
          <w:rFonts w:hint="default" w:ascii="Arial" w:hAnsi="Arial" w:eastAsia="SimSun" w:cs="Arial"/>
          <w:lang w:val="pt-BR"/>
        </w:rPr>
      </w:pPr>
      <w:r>
        <w:rPr>
          <w:rFonts w:hint="default" w:ascii="Arial" w:hAnsi="Arial" w:eastAsia="SimSun" w:cs="Arial"/>
          <w:lang w:val="pt-BR"/>
        </w:rPr>
        <w:t>Clesia Naila Soares Pereira, Hugo De Lira Soares, Renata Sampaio Rodrigues Soutinho, Susana Dos Santos Silva.</w:t>
      </w:r>
    </w:p>
    <w:p>
      <w:pPr>
        <w:jc w:val="both"/>
        <w:rPr>
          <w:rFonts w:hint="default" w:ascii="Arial" w:hAnsi="Arial" w:eastAsia="SimSun" w:cs="Arial"/>
          <w:lang w:val="pt-BR"/>
        </w:rPr>
      </w:pPr>
      <w:r>
        <w:rPr>
          <w:rFonts w:hint="default" w:ascii="Arial" w:hAnsi="Arial" w:eastAsia="SimSun" w:cs="Arial"/>
          <w:lang w:val="pt-BR"/>
        </w:rPr>
        <w:t>Orientador e co-autor: Hugo Souza Bittencourt</w:t>
      </w:r>
      <w:bookmarkStart w:id="0" w:name="_GoBack"/>
      <w:bookmarkEnd w:id="0"/>
    </w:p>
    <w:p>
      <w:pPr>
        <w:jc w:val="both"/>
        <w:rPr>
          <w:rFonts w:ascii="Arial" w:hAnsi="Arial" w:eastAsia="SimSun" w:cs="Arial"/>
          <w:lang w:val="pt-B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documentProtection w:enforcement="0"/>
  <w:defaultTabStop w:val="420"/>
  <w:hyphenationZone w:val="42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0B6883"/>
    <w:rsid w:val="00196989"/>
    <w:rsid w:val="001B54B2"/>
    <w:rsid w:val="0020418D"/>
    <w:rsid w:val="00324947"/>
    <w:rsid w:val="003A5302"/>
    <w:rsid w:val="00477085"/>
    <w:rsid w:val="004B3CA6"/>
    <w:rsid w:val="00503608"/>
    <w:rsid w:val="00530B0D"/>
    <w:rsid w:val="006A1872"/>
    <w:rsid w:val="00797B99"/>
    <w:rsid w:val="008D648E"/>
    <w:rsid w:val="009A067D"/>
    <w:rsid w:val="00AD69FC"/>
    <w:rsid w:val="00B13273"/>
    <w:rsid w:val="00C80E1E"/>
    <w:rsid w:val="00CA45D3"/>
    <w:rsid w:val="00CE5B34"/>
    <w:rsid w:val="00CF0ECE"/>
    <w:rsid w:val="00D44DEF"/>
    <w:rsid w:val="00D77073"/>
    <w:rsid w:val="00F84E5E"/>
    <w:rsid w:val="00FD7E53"/>
    <w:rsid w:val="1E2018AF"/>
    <w:rsid w:val="27492E17"/>
    <w:rsid w:val="2F6963EF"/>
    <w:rsid w:val="30B7075B"/>
    <w:rsid w:val="342F096B"/>
    <w:rsid w:val="3B0B6883"/>
    <w:rsid w:val="4BAA79DD"/>
    <w:rsid w:val="52CE7355"/>
    <w:rsid w:val="559A2053"/>
    <w:rsid w:val="6C537E93"/>
    <w:rsid w:val="6C582AC0"/>
    <w:rsid w:val="74077B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Autospacing="1" w:after="0" w:afterAutospacing="1" w:line="276" w:lineRule="auto"/>
    </w:pPr>
    <w:rPr>
      <w:rFonts w:ascii="Times New Roman" w:hAnsi="Times New Roman" w:eastAsia="SimSun" w:cs="Times New Roman"/>
      <w:szCs w:val="24"/>
      <w:lang w:val="en-US" w:eastAsia="zh-CN" w:bidi="ar-SA"/>
    </w:r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35D3B7-E2BD-453A-B941-38641FB275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530</Words>
  <Characters>2868</Characters>
  <Lines>23</Lines>
  <Paragraphs>6</Paragraphs>
  <TotalTime>5</TotalTime>
  <ScaleCrop>false</ScaleCrop>
  <LinksUpToDate>false</LinksUpToDate>
  <CharactersWithSpaces>3392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2019-04-17T14:09:00Z</dcterms:created>
  <dc:creator>Simone</dc:creator>
  <cp:lastModifiedBy>Simone</cp:lastModifiedBy>
  <dcterms:modified xsi:type="dcterms:W3CDTF">2019-04-19T15:01:33Z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