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bk6iit14225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ESTRATÉGIAS DE PREVENÇÃO DE ACIDENTE VASCULAR CEREBRAL (AVC)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vcq6i7iuee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Strategies for stroke prevention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Isabela Agustini Andrade - Afya Faculdade de Ciências Médicas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Cassio Henrique Alves Povoas - Afya Ipatinga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João Pedro Gonçalves de Oliveira - Afya Ciências Médicas de Ipatinga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Laís Moreira Gonçalves - Afya Ipatinga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Luísa Vieira Cunha - Afya Faculdade de Ciências Médicas de Ipatinga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Gabriela Soares Borges -  Afya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Acidente Vascular Cerebral (AVC), também conhecido como derrame, é uma emergência médica que pode levar a incapacidades graves ou até mesmo à morte. A prevenção é a melhor abordagem para reduzir a incidência de AVC e envolve a identificação de fatores de risco e a implementação de estratégias de estilo de vida saudável.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“AVC”, “prevenção” e “fatores de risco”. Foram incluídos artigos originais, revisões sistemáticas e estudos observacionais que abordassem a identificação, evolução e prevenção do AVC.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Os principais fatores de risco para o AVC incluem hipertensão arterial, tabagismo, diabetes mellitus, dislipidemia, sedentarismo e obesidade. A prevenção do AVC na APS envolve o controle da pressão arterial, encorajamento ao cessar do tabagismo, gestão do diabetes, promoção da atividade física, educação sobre alimentação saudável e monitoramento regular. O diagnóstico precoce e o manejo adequado dos fatores de risco são essenciais para prevenir complicações e melhorar a qualidade de vida dos pacientes.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prevenção do AVC na APS é fundamental para reduzir a incidência e os impactos dessa doença grave. A abordagem multidisciplinar e contínua, com foco na educação em saúde e no apoio ao paciente, é crucial para alcançar esses objetivos.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Acidente Vascular Cerebral, fatores de risco, prevenção, atenção primária à saúde.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SALES, Maria Ruth Brandão. Construção de uma tecnologia voltada para o manejo inicial de pacientes acometidos por acidente vascular cerebral.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Revista de Administração em Saúde</w:t>
      </w:r>
      <w:r w:rsidDel="00000000" w:rsidR="00000000" w:rsidRPr="00000000">
        <w:rPr>
          <w:sz w:val="20"/>
          <w:szCs w:val="20"/>
          <w:rtl w:val="0"/>
        </w:rPr>
        <w:t xml:space="preserve">, v. 21, n. 84, 2021.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JÚNIOR, José Amarildo Avanci et al. Avaliação sistemática dos preditores de acidente vascular cerebral em pacientes com doença arterial periférica. </w:t>
      </w:r>
      <w:r w:rsidDel="00000000" w:rsidR="00000000" w:rsidRPr="00000000">
        <w:rPr>
          <w:b w:val="1"/>
          <w:sz w:val="20"/>
          <w:szCs w:val="20"/>
          <w:rtl w:val="0"/>
        </w:rPr>
        <w:t xml:space="preserve">Studies in Health Sciences</w:t>
      </w:r>
      <w:r w:rsidDel="00000000" w:rsidR="00000000" w:rsidRPr="00000000">
        <w:rPr>
          <w:sz w:val="20"/>
          <w:szCs w:val="20"/>
          <w:rtl w:val="0"/>
        </w:rPr>
        <w:t xml:space="preserve">, v. 5, n. 2, p. e3895-e3895, 2024.</w:t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