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20EA" w14:textId="1A74D90D" w:rsidR="005D702E" w:rsidRPr="00B91F7B" w:rsidRDefault="005D702E" w:rsidP="00B91F7B">
      <w:pPr>
        <w:pStyle w:val="NormalWeb"/>
        <w:spacing w:before="0" w:beforeAutospacing="0" w:after="0" w:afterAutospacing="0"/>
      </w:pPr>
    </w:p>
    <w:p w14:paraId="3D5A61E2" w14:textId="77777777" w:rsidR="009168F5" w:rsidRPr="00B91F7B" w:rsidRDefault="009168F5" w:rsidP="00B91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F7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fatores QUE ocasionam A NÃO ALFABETIZAÇÃO DE ALUNoS NoS Anos iniciais DO Ensino Fundamental 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69ECB3" w14:textId="77777777" w:rsidR="009168F5" w:rsidRPr="00B91F7B" w:rsidRDefault="009168F5" w:rsidP="00B91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427D67" w14:textId="77777777" w:rsidR="00C019B9" w:rsidRPr="00B91F7B" w:rsidRDefault="00C019B9" w:rsidP="00B91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54A494F" w14:textId="081E7722" w:rsidR="009168F5" w:rsidRPr="00B91F7B" w:rsidRDefault="009168F5" w:rsidP="00B91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91F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Carolina Luciane de Morais Silva</w:t>
      </w:r>
    </w:p>
    <w:p w14:paraId="3B04AAC4" w14:textId="6AD40033" w:rsidR="009168F5" w:rsidRPr="00B91F7B" w:rsidRDefault="009168F5" w:rsidP="00B91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91F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Estadual de Educação de Minas Gerais- SEE/MG</w:t>
      </w:r>
    </w:p>
    <w:p w14:paraId="7D0EA738" w14:textId="22EB8DAA" w:rsidR="009168F5" w:rsidRPr="00B91F7B" w:rsidRDefault="009168F5" w:rsidP="00B91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1F7B">
        <w:rPr>
          <w:rFonts w:ascii="Times New Roman" w:hAnsi="Times New Roman" w:cs="Times New Roman"/>
          <w:sz w:val="24"/>
          <w:szCs w:val="24"/>
          <w:shd w:val="clear" w:color="auto" w:fill="FFFFFF"/>
        </w:rPr>
        <w:t>carolina.luciane@educacao.mg.gov.br</w:t>
      </w:r>
    </w:p>
    <w:p w14:paraId="223D4118" w14:textId="72B4972B" w:rsidR="00C019B9" w:rsidRPr="00B91F7B" w:rsidRDefault="009168F5" w:rsidP="00B91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91F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Hugo Vieira Alecrim</w:t>
      </w:r>
    </w:p>
    <w:p w14:paraId="6F00E57E" w14:textId="41A676B8" w:rsidR="009168F5" w:rsidRPr="00B91F7B" w:rsidRDefault="009168F5" w:rsidP="00B91F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68F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entro Territorial de Educação Profissional de Irecê</w:t>
      </w:r>
      <w:r w:rsidRPr="00B91F7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9168F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CTEP-Irecê</w:t>
      </w:r>
      <w:r w:rsidRPr="00B91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5DD40CD" w14:textId="5B1C7D54" w:rsidR="009168F5" w:rsidRPr="00B91F7B" w:rsidRDefault="009168F5" w:rsidP="00B91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1F7B">
        <w:rPr>
          <w:rFonts w:ascii="Times New Roman" w:hAnsi="Times New Roman" w:cs="Times New Roman"/>
          <w:sz w:val="24"/>
          <w:szCs w:val="24"/>
          <w:shd w:val="clear" w:color="auto" w:fill="FFFFFF"/>
        </w:rPr>
        <w:t>hugo.linkkorn@hotmail.com</w:t>
      </w:r>
    </w:p>
    <w:p w14:paraId="6B013A42" w14:textId="77777777" w:rsidR="009168F5" w:rsidRPr="00B91F7B" w:rsidRDefault="009168F5" w:rsidP="00B91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1F7B">
        <w:rPr>
          <w:rFonts w:ascii="Times New Roman" w:eastAsia="Times New Roman" w:hAnsi="Times New Roman" w:cs="Times New Roman"/>
          <w:sz w:val="24"/>
          <w:szCs w:val="24"/>
          <w:lang w:eastAsia="pt-BR"/>
        </w:rPr>
        <w:t>Úrsula Adelaide de Lélis</w:t>
      </w:r>
    </w:p>
    <w:p w14:paraId="614E1556" w14:textId="691CE394" w:rsidR="009168F5" w:rsidRPr="00B91F7B" w:rsidRDefault="009168F5" w:rsidP="00B91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1F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Estadual de Montes Claros- </w:t>
      </w:r>
      <w:proofErr w:type="spellStart"/>
      <w:r w:rsidRPr="00B91F7B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1F97A6C7" w14:textId="48AE6AFD" w:rsidR="00857E41" w:rsidRPr="00B91F7B" w:rsidRDefault="00857E41" w:rsidP="00B91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1F7B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Aberta do Brasil - UAB</w:t>
      </w:r>
    </w:p>
    <w:p w14:paraId="769EE659" w14:textId="4A180515" w:rsidR="00C019B9" w:rsidRPr="00B91F7B" w:rsidRDefault="009168F5" w:rsidP="00B91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1F7B">
        <w:rPr>
          <w:rFonts w:ascii="Times New Roman" w:eastAsia="Times New Roman" w:hAnsi="Times New Roman" w:cs="Times New Roman"/>
          <w:sz w:val="24"/>
          <w:szCs w:val="24"/>
          <w:lang w:eastAsia="pt-BR"/>
        </w:rPr>
        <w:t>ursulalelis@gmail.com</w:t>
      </w:r>
    </w:p>
    <w:p w14:paraId="723C1DED" w14:textId="77777777" w:rsidR="009168F5" w:rsidRPr="00B91F7B" w:rsidRDefault="009168F5" w:rsidP="00B91F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BF696E9" w14:textId="5317CE6A" w:rsidR="00C019B9" w:rsidRPr="00B91F7B" w:rsidRDefault="00C019B9" w:rsidP="00B91F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91F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9168F5" w:rsidRPr="00B91F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9168F5" w:rsidRPr="00B91F7B">
        <w:rPr>
          <w:rFonts w:ascii="Times New Roman" w:eastAsia="Times New Roman" w:hAnsi="Times New Roman" w:cs="Times New Roman"/>
          <w:sz w:val="24"/>
          <w:szCs w:val="24"/>
          <w:lang w:eastAsia="pt-BR"/>
        </w:rPr>
        <w:t>Alfabetização, Letramento e outras Linguagens</w:t>
      </w:r>
    </w:p>
    <w:p w14:paraId="68C7F05C" w14:textId="6745BAE1" w:rsidR="00C019B9" w:rsidRPr="00B91F7B" w:rsidRDefault="00C019B9" w:rsidP="00B91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1F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B91F7B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9168F5" w:rsidRPr="00B91F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Alfabetização; </w:t>
      </w:r>
      <w:r w:rsidR="002A662F">
        <w:rPr>
          <w:rFonts w:ascii="Times New Roman" w:eastAsia="Times New Roman" w:hAnsi="Times New Roman" w:cs="Times New Roman"/>
          <w:sz w:val="24"/>
          <w:szCs w:val="24"/>
          <w:lang w:eastAsia="pt-BR"/>
        </w:rPr>
        <w:t>Não-alfabetização; Trajetórias de alfabetização</w:t>
      </w:r>
    </w:p>
    <w:p w14:paraId="595CE7B7" w14:textId="77777777" w:rsidR="00C019B9" w:rsidRPr="00B91F7B" w:rsidRDefault="00C019B9" w:rsidP="00B91F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Pr="00B91F7B" w:rsidRDefault="00C019B9" w:rsidP="00B91F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F7B"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 w14:textId="77777777" w:rsidR="00C019B9" w:rsidRPr="00B91F7B" w:rsidRDefault="00C019B9" w:rsidP="00B91F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826922" w14:textId="3582D862" w:rsidR="00C019B9" w:rsidRPr="00B91F7B" w:rsidRDefault="00D73388" w:rsidP="00B91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7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 xml:space="preserve">esenvolvido </w:t>
      </w:r>
      <w:r w:rsidR="002A662F">
        <w:rPr>
          <w:rFonts w:ascii="Times New Roman" w:eastAsia="Times New Roman" w:hAnsi="Times New Roman" w:cs="Times New Roman"/>
          <w:sz w:val="24"/>
          <w:szCs w:val="24"/>
        </w:rPr>
        <w:t>no âmbito da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 xml:space="preserve"> pós-graduação em Alfabetização e </w:t>
      </w:r>
      <w:proofErr w:type="spellStart"/>
      <w:r w:rsidRPr="00B91F7B">
        <w:rPr>
          <w:rFonts w:ascii="Times New Roman" w:eastAsia="Times New Roman" w:hAnsi="Times New Roman" w:cs="Times New Roman"/>
          <w:sz w:val="24"/>
          <w:szCs w:val="24"/>
        </w:rPr>
        <w:t>Multiletramentos</w:t>
      </w:r>
      <w:proofErr w:type="spellEnd"/>
      <w:r w:rsidRPr="00B91F7B">
        <w:rPr>
          <w:rFonts w:ascii="Times New Roman" w:eastAsia="Times New Roman" w:hAnsi="Times New Roman" w:cs="Times New Roman"/>
          <w:sz w:val="24"/>
          <w:szCs w:val="24"/>
        </w:rPr>
        <w:t>, da UAB/</w:t>
      </w:r>
      <w:proofErr w:type="spellStart"/>
      <w:r w:rsidRPr="00B91F7B">
        <w:rPr>
          <w:rFonts w:ascii="Times New Roman" w:eastAsia="Times New Roman" w:hAnsi="Times New Roman" w:cs="Times New Roman"/>
          <w:sz w:val="24"/>
          <w:szCs w:val="24"/>
        </w:rPr>
        <w:t>Unimontes</w:t>
      </w:r>
      <w:proofErr w:type="spellEnd"/>
      <w:r w:rsidRPr="00B91F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A662F">
        <w:rPr>
          <w:rFonts w:ascii="Times New Roman" w:eastAsia="Times New Roman" w:hAnsi="Times New Roman" w:cs="Times New Roman"/>
          <w:sz w:val="24"/>
          <w:szCs w:val="24"/>
        </w:rPr>
        <w:t>esta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</w:rPr>
        <w:t xml:space="preserve"> pesquisa aborda os percursos escolares de alunos matriculados no 6º ano do Ensino Fundamental</w:t>
      </w:r>
      <w:r w:rsidR="002A66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</w:rPr>
        <w:t xml:space="preserve"> sem a domínio das 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</w:rPr>
        <w:t>habilidades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</w:rPr>
        <w:t xml:space="preserve"> básicas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</w:rPr>
        <w:t xml:space="preserve"> de leitura e escrita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</w:rPr>
        <w:t>, em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</w:rPr>
        <w:t xml:space="preserve"> uma escola municipal, na região metropolitana de Belo Horizonte/MG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</w:rPr>
        <w:t xml:space="preserve">. Além das aulas específicas do ano escolar, esses alunos participaram de 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>atividades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173537">
        <w:rPr>
          <w:rFonts w:ascii="Times New Roman" w:eastAsia="Times New Roman" w:hAnsi="Times New Roman" w:cs="Times New Roman"/>
          <w:sz w:val="24"/>
          <w:szCs w:val="24"/>
        </w:rPr>
        <w:t>reforço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A662F">
        <w:rPr>
          <w:rFonts w:ascii="Times New Roman" w:eastAsia="Times New Roman" w:hAnsi="Times New Roman" w:cs="Times New Roman"/>
          <w:sz w:val="24"/>
          <w:szCs w:val="24"/>
        </w:rPr>
        <w:t>em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</w:rPr>
        <w:t xml:space="preserve">objetivando </w:t>
      </w:r>
      <w:r w:rsidR="002A662F">
        <w:rPr>
          <w:rFonts w:ascii="Times New Roman" w:eastAsia="Times New Roman" w:hAnsi="Times New Roman" w:cs="Times New Roman"/>
          <w:sz w:val="24"/>
          <w:szCs w:val="24"/>
        </w:rPr>
        <w:t xml:space="preserve">aprender a ler e escrever. 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</w:rPr>
        <w:t xml:space="preserve">Em 2016, </w:t>
      </w:r>
      <w:r w:rsidR="00EB6823" w:rsidRPr="00B91F7B">
        <w:rPr>
          <w:rFonts w:ascii="Times New Roman" w:eastAsia="Times New Roman" w:hAnsi="Times New Roman" w:cs="Times New Roman"/>
          <w:sz w:val="24"/>
          <w:szCs w:val="24"/>
        </w:rPr>
        <w:t>dados d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a 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Avaliação Nacional de Alfabetização (ANA</w:t>
      </w:r>
      <w:r w:rsidR="00EB6823" w:rsidRPr="00B91F7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mostraram que</w:t>
      </w:r>
      <w:r w:rsidRPr="00B91F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no Brasil,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54,73% dos estudantes acima de 8 anos de idade permanec</w:t>
      </w:r>
      <w:r w:rsidR="00EB6823" w:rsidRPr="00B91F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iam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em níveis insuficientes de leitura, enquanto que 33,95% dos alunos apresentaram índices de insuficiência na escrita (</w:t>
      </w:r>
      <w:r w:rsidRPr="00B91F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SANTOS, 2023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).</w:t>
      </w:r>
      <w:r w:rsidR="002A66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</w:rPr>
        <w:t>N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</w:rPr>
        <w:t>esse contexto, questiona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</w:rPr>
        <w:t>-se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</w:rPr>
        <w:t xml:space="preserve">: quais fatores interferiram na alfabetização dos alunos, durante os anos iniciais do Ensino Fundamental? 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</w:rPr>
        <w:t>Objetiva-se a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</w:rPr>
        <w:t>nalisar os fatores que ocasionaram a não consolidação da alfabetização d</w:t>
      </w:r>
      <w:r w:rsidR="004B2F26" w:rsidRPr="00B91F7B">
        <w:rPr>
          <w:rFonts w:ascii="Times New Roman" w:eastAsia="Times New Roman" w:hAnsi="Times New Roman" w:cs="Times New Roman"/>
          <w:sz w:val="24"/>
          <w:szCs w:val="24"/>
        </w:rPr>
        <w:t>o</w:t>
      </w:r>
      <w:r w:rsidR="00EB6823" w:rsidRPr="00B91F7B">
        <w:rPr>
          <w:rFonts w:ascii="Times New Roman" w:eastAsia="Times New Roman" w:hAnsi="Times New Roman" w:cs="Times New Roman"/>
          <w:sz w:val="24"/>
          <w:szCs w:val="24"/>
        </w:rPr>
        <w:t>s alunos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</w:rPr>
        <w:t xml:space="preserve">, a partir das suas trajetórias </w:t>
      </w:r>
      <w:r w:rsidR="002A662F">
        <w:rPr>
          <w:rFonts w:ascii="Times New Roman" w:eastAsia="Times New Roman" w:hAnsi="Times New Roman" w:cs="Times New Roman"/>
          <w:sz w:val="24"/>
          <w:szCs w:val="24"/>
        </w:rPr>
        <w:t>escolares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</w:rPr>
        <w:t>, no Ensino Fundamental I.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</w:rPr>
        <w:t xml:space="preserve"> Também</w:t>
      </w:r>
      <w:r w:rsidR="00EB6823" w:rsidRPr="00B91F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</w:rPr>
        <w:t>iscut</w:t>
      </w:r>
      <w:r w:rsidR="004B2F26" w:rsidRPr="00B91F7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A662F">
        <w:rPr>
          <w:rFonts w:ascii="Times New Roman" w:eastAsia="Times New Roman" w:hAnsi="Times New Roman" w:cs="Times New Roman"/>
          <w:sz w:val="24"/>
          <w:szCs w:val="24"/>
        </w:rPr>
        <w:t>-se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</w:rPr>
        <w:t xml:space="preserve"> o processo de construção da leitura e escrita de crianças;</w:t>
      </w:r>
      <w:r w:rsidR="004B2F26" w:rsidRPr="00B91F7B">
        <w:rPr>
          <w:rFonts w:ascii="Times New Roman" w:eastAsia="Times New Roman" w:hAnsi="Times New Roman" w:cs="Times New Roman"/>
          <w:sz w:val="24"/>
          <w:szCs w:val="24"/>
        </w:rPr>
        <w:t xml:space="preserve"> avalia</w:t>
      </w:r>
      <w:r w:rsidR="002A662F">
        <w:rPr>
          <w:rFonts w:ascii="Times New Roman" w:eastAsia="Times New Roman" w:hAnsi="Times New Roman" w:cs="Times New Roman"/>
          <w:sz w:val="24"/>
          <w:szCs w:val="24"/>
        </w:rPr>
        <w:t>-se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</w:rPr>
        <w:t xml:space="preserve"> a trajetória de alfabetização dos alunos </w:t>
      </w:r>
      <w:r w:rsidR="002A662F">
        <w:rPr>
          <w:rFonts w:ascii="Times New Roman" w:eastAsia="Times New Roman" w:hAnsi="Times New Roman" w:cs="Times New Roman"/>
          <w:sz w:val="24"/>
          <w:szCs w:val="24"/>
        </w:rPr>
        <w:t>e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</w:rPr>
        <w:t>eflet</w:t>
      </w:r>
      <w:r w:rsidR="004B2F26" w:rsidRPr="00B91F7B">
        <w:rPr>
          <w:rFonts w:ascii="Times New Roman" w:eastAsia="Times New Roman" w:hAnsi="Times New Roman" w:cs="Times New Roman"/>
          <w:sz w:val="24"/>
          <w:szCs w:val="24"/>
        </w:rPr>
        <w:t>e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</w:rPr>
        <w:t xml:space="preserve"> sobre as práticas </w:t>
      </w:r>
      <w:r w:rsidR="00173537">
        <w:rPr>
          <w:rFonts w:ascii="Times New Roman" w:eastAsia="Times New Roman" w:hAnsi="Times New Roman" w:cs="Times New Roman"/>
          <w:sz w:val="24"/>
          <w:szCs w:val="24"/>
        </w:rPr>
        <w:t>docentes,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4B2F26" w:rsidRPr="00B91F7B">
        <w:rPr>
          <w:rFonts w:ascii="Times New Roman" w:eastAsia="Times New Roman" w:hAnsi="Times New Roman" w:cs="Times New Roman"/>
          <w:sz w:val="24"/>
          <w:szCs w:val="24"/>
        </w:rPr>
        <w:t>esse</w:t>
      </w:r>
      <w:r w:rsidR="00857E41" w:rsidRPr="00B91F7B">
        <w:rPr>
          <w:rFonts w:ascii="Times New Roman" w:eastAsia="Times New Roman" w:hAnsi="Times New Roman" w:cs="Times New Roman"/>
          <w:sz w:val="24"/>
          <w:szCs w:val="24"/>
        </w:rPr>
        <w:t xml:space="preserve"> processo</w:t>
      </w:r>
      <w:r w:rsidR="002A66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B6823" w:rsidRPr="00B91F7B">
        <w:rPr>
          <w:rFonts w:ascii="Times New Roman" w:eastAsia="Times New Roman" w:hAnsi="Times New Roman" w:cs="Times New Roman"/>
          <w:sz w:val="24"/>
          <w:szCs w:val="24"/>
        </w:rPr>
        <w:t>De</w:t>
      </w:r>
      <w:r w:rsidR="00EB6823" w:rsidRPr="00B91F7B">
        <w:rPr>
          <w:rFonts w:ascii="Times New Roman" w:eastAsia="Times New Roman" w:hAnsi="Times New Roman" w:cs="Times New Roman"/>
          <w:sz w:val="24"/>
          <w:szCs w:val="24"/>
        </w:rPr>
        <w:t xml:space="preserve"> abordagem qualitativa</w:t>
      </w:r>
      <w:r w:rsidR="004B2F26" w:rsidRPr="00B91F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6823" w:rsidRPr="00B9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823" w:rsidRPr="00B91F7B">
        <w:rPr>
          <w:rFonts w:ascii="Times New Roman" w:eastAsia="Times New Roman" w:hAnsi="Times New Roman" w:cs="Times New Roman"/>
          <w:sz w:val="24"/>
          <w:szCs w:val="24"/>
        </w:rPr>
        <w:t>realiza</w:t>
      </w:r>
      <w:r w:rsidR="00EB6823" w:rsidRPr="00B91F7B">
        <w:rPr>
          <w:rFonts w:ascii="Times New Roman" w:eastAsia="Times New Roman" w:hAnsi="Times New Roman" w:cs="Times New Roman"/>
          <w:sz w:val="24"/>
          <w:szCs w:val="24"/>
        </w:rPr>
        <w:t xml:space="preserve"> revisão de literatura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>BARBOZA, 2016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>CAGLIARI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>1999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>MORTATTI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>)</w:t>
      </w:r>
      <w:r w:rsidR="00EB6823" w:rsidRPr="00B91F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6823" w:rsidRPr="00B91F7B">
        <w:rPr>
          <w:rFonts w:ascii="Times New Roman" w:eastAsia="Times New Roman" w:hAnsi="Times New Roman" w:cs="Times New Roman"/>
          <w:sz w:val="24"/>
          <w:szCs w:val="24"/>
        </w:rPr>
        <w:t xml:space="preserve">análise documental - atas de reuniões, </w:t>
      </w:r>
      <w:r w:rsidR="002A662F" w:rsidRPr="00B91F7B">
        <w:rPr>
          <w:rFonts w:ascii="Times New Roman" w:eastAsia="Times New Roman" w:hAnsi="Times New Roman" w:cs="Times New Roman"/>
          <w:sz w:val="24"/>
          <w:szCs w:val="24"/>
        </w:rPr>
        <w:t xml:space="preserve">cadernos de planejamento, </w:t>
      </w:r>
      <w:r w:rsidR="00EB6823" w:rsidRPr="00B91F7B">
        <w:rPr>
          <w:rFonts w:ascii="Times New Roman" w:eastAsia="Times New Roman" w:hAnsi="Times New Roman" w:cs="Times New Roman"/>
          <w:sz w:val="24"/>
          <w:szCs w:val="24"/>
        </w:rPr>
        <w:t>fichas individuais dos alunos</w:t>
      </w:r>
      <w:r w:rsidR="00EB6823" w:rsidRPr="00B91F7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B6823" w:rsidRPr="00B91F7B">
        <w:rPr>
          <w:rFonts w:ascii="Times New Roman" w:eastAsia="Times New Roman" w:hAnsi="Times New Roman" w:cs="Times New Roman"/>
          <w:sz w:val="24"/>
          <w:szCs w:val="24"/>
        </w:rPr>
        <w:t>e pesquisa de campo</w:t>
      </w:r>
      <w:r w:rsidR="00EB6823" w:rsidRPr="00B91F7B">
        <w:rPr>
          <w:rFonts w:ascii="Times New Roman" w:eastAsia="Times New Roman" w:hAnsi="Times New Roman" w:cs="Times New Roman"/>
          <w:sz w:val="24"/>
          <w:szCs w:val="24"/>
        </w:rPr>
        <w:t xml:space="preserve">, por meio </w:t>
      </w:r>
      <w:r w:rsidR="00EB6823" w:rsidRPr="00B91F7B">
        <w:rPr>
          <w:rFonts w:ascii="Times New Roman" w:eastAsia="Times New Roman" w:hAnsi="Times New Roman" w:cs="Times New Roman"/>
          <w:sz w:val="24"/>
          <w:szCs w:val="24"/>
        </w:rPr>
        <w:t>de entrevista</w:t>
      </w:r>
      <w:r w:rsidR="002A662F">
        <w:rPr>
          <w:rFonts w:ascii="Times New Roman" w:eastAsia="Times New Roman" w:hAnsi="Times New Roman" w:cs="Times New Roman"/>
          <w:sz w:val="24"/>
          <w:szCs w:val="24"/>
        </w:rPr>
        <w:t>s</w:t>
      </w:r>
      <w:r w:rsidR="00EB6823" w:rsidRPr="00B9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823" w:rsidRPr="00B91F7B">
        <w:rPr>
          <w:rFonts w:ascii="Times New Roman" w:eastAsia="Times New Roman" w:hAnsi="Times New Roman" w:cs="Times New Roman"/>
          <w:sz w:val="24"/>
          <w:szCs w:val="24"/>
        </w:rPr>
        <w:t xml:space="preserve">com as professoras do Ensino Fundamental I, dos 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>alunos</w:t>
      </w:r>
      <w:r w:rsidR="001735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62F">
        <w:rPr>
          <w:rFonts w:ascii="Times New Roman" w:eastAsia="Times New Roman" w:hAnsi="Times New Roman" w:cs="Times New Roman"/>
          <w:sz w:val="24"/>
          <w:szCs w:val="24"/>
        </w:rPr>
        <w:t xml:space="preserve">e com a professora de reforço/2023. </w:t>
      </w:r>
      <w:r w:rsidR="00EB6823" w:rsidRPr="00B91F7B">
        <w:rPr>
          <w:rFonts w:ascii="Times New Roman" w:eastAsia="Times New Roman" w:hAnsi="Times New Roman" w:cs="Times New Roman"/>
          <w:sz w:val="24"/>
          <w:szCs w:val="24"/>
        </w:rPr>
        <w:t>Resultados parciais apontam que as concepções de alfabetização das professoras</w:t>
      </w:r>
      <w:r w:rsidR="002A6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62F" w:rsidRPr="00B91F7B">
        <w:rPr>
          <w:rFonts w:ascii="Times New Roman" w:eastAsia="Times New Roman" w:hAnsi="Times New Roman" w:cs="Times New Roman"/>
          <w:sz w:val="24"/>
          <w:szCs w:val="24"/>
        </w:rPr>
        <w:t>(1º ao 5º anos</w:t>
      </w:r>
      <w:r w:rsidR="00173537">
        <w:rPr>
          <w:rFonts w:ascii="Times New Roman" w:eastAsia="Times New Roman" w:hAnsi="Times New Roman" w:cs="Times New Roman"/>
          <w:sz w:val="24"/>
          <w:szCs w:val="24"/>
        </w:rPr>
        <w:t>)</w:t>
      </w:r>
      <w:r w:rsidR="00EB6823" w:rsidRPr="00B91F7B">
        <w:rPr>
          <w:rFonts w:ascii="Times New Roman" w:eastAsia="Times New Roman" w:hAnsi="Times New Roman" w:cs="Times New Roman"/>
          <w:sz w:val="24"/>
          <w:szCs w:val="24"/>
        </w:rPr>
        <w:t xml:space="preserve"> eram muito fluidas</w:t>
      </w:r>
      <w:r w:rsidR="001735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3537" w:rsidRPr="00B91F7B">
        <w:rPr>
          <w:rFonts w:ascii="Times New Roman" w:eastAsia="Times New Roman" w:hAnsi="Times New Roman" w:cs="Times New Roman"/>
          <w:sz w:val="24"/>
          <w:szCs w:val="24"/>
        </w:rPr>
        <w:t xml:space="preserve">assim como as metodologias </w:t>
      </w:r>
      <w:proofErr w:type="gramStart"/>
      <w:r w:rsidR="00173537" w:rsidRPr="00B91F7B">
        <w:rPr>
          <w:rFonts w:ascii="Times New Roman" w:eastAsia="Times New Roman" w:hAnsi="Times New Roman" w:cs="Times New Roman"/>
          <w:sz w:val="24"/>
          <w:szCs w:val="24"/>
        </w:rPr>
        <w:t xml:space="preserve">adotadas, </w:t>
      </w:r>
      <w:r w:rsidR="00EB6823" w:rsidRPr="00B91F7B">
        <w:rPr>
          <w:rFonts w:ascii="Times New Roman" w:eastAsia="Times New Roman" w:hAnsi="Times New Roman" w:cs="Times New Roman"/>
          <w:sz w:val="24"/>
          <w:szCs w:val="24"/>
        </w:rPr>
        <w:t xml:space="preserve"> não</w:t>
      </w:r>
      <w:proofErr w:type="gramEnd"/>
      <w:r w:rsidR="00EB6823" w:rsidRPr="00B91F7B">
        <w:rPr>
          <w:rFonts w:ascii="Times New Roman" w:eastAsia="Times New Roman" w:hAnsi="Times New Roman" w:cs="Times New Roman"/>
          <w:sz w:val="24"/>
          <w:szCs w:val="24"/>
        </w:rPr>
        <w:t xml:space="preserve"> se alicerçando em nenhum fundamento teórico específico; que os alunos já apresentavam dificuldades no 1º ano, mas que nenhuma 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 xml:space="preserve">intervenção específica foi realizada e que o índice de </w:t>
      </w:r>
      <w:r w:rsidR="00173537">
        <w:rPr>
          <w:rFonts w:ascii="Times New Roman" w:eastAsia="Times New Roman" w:hAnsi="Times New Roman" w:cs="Times New Roman"/>
          <w:sz w:val="24"/>
          <w:szCs w:val="24"/>
        </w:rPr>
        <w:t>infrequência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 xml:space="preserve"> era alto. </w:t>
      </w:r>
    </w:p>
    <w:p w14:paraId="2EEDE40C" w14:textId="77777777" w:rsidR="00EB6823" w:rsidRPr="00B91F7B" w:rsidRDefault="00EB6823" w:rsidP="00B91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08177E" w14:textId="77777777" w:rsidR="00C019B9" w:rsidRPr="00B91F7B" w:rsidRDefault="00C019B9" w:rsidP="00B91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1F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</w:t>
      </w:r>
    </w:p>
    <w:p w14:paraId="081B1BF2" w14:textId="77777777" w:rsidR="00EB6823" w:rsidRPr="00B91F7B" w:rsidRDefault="00EB6823" w:rsidP="00B91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58014E8" w14:textId="6C3114BF" w:rsidR="00EB6823" w:rsidRPr="00B91F7B" w:rsidRDefault="00EB6823" w:rsidP="00B91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7B">
        <w:rPr>
          <w:rFonts w:ascii="Times New Roman" w:eastAsia="Times New Roman" w:hAnsi="Times New Roman" w:cs="Times New Roman"/>
          <w:sz w:val="24"/>
          <w:szCs w:val="24"/>
        </w:rPr>
        <w:t>BARBOZA, R</w:t>
      </w:r>
      <w:r w:rsidR="00D73388" w:rsidRPr="00B91F7B">
        <w:rPr>
          <w:rFonts w:ascii="Times New Roman" w:eastAsia="Times New Roman" w:hAnsi="Times New Roman" w:cs="Times New Roman"/>
          <w:sz w:val="24"/>
          <w:szCs w:val="24"/>
        </w:rPr>
        <w:t>. J.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662F">
        <w:rPr>
          <w:rFonts w:ascii="Times New Roman" w:eastAsia="Times New Roman" w:hAnsi="Times New Roman" w:cs="Times New Roman"/>
          <w:sz w:val="24"/>
          <w:szCs w:val="24"/>
        </w:rPr>
        <w:t>A alfabetização sob o ponto de vista metodológico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A662F">
        <w:rPr>
          <w:rFonts w:ascii="Times New Roman" w:eastAsia="Times New Roman" w:hAnsi="Times New Roman" w:cs="Times New Roman"/>
          <w:b/>
          <w:bCs/>
          <w:sz w:val="24"/>
          <w:szCs w:val="24"/>
        </w:rPr>
        <w:t>Rev</w:t>
      </w:r>
      <w:r w:rsidR="00D73388" w:rsidRPr="002A662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A66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Científica Eletrônica da Pedagogia</w:t>
      </w:r>
      <w:r w:rsidR="002A66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 xml:space="preserve"> Garça </w:t>
      </w:r>
      <w:r w:rsidR="00D73388" w:rsidRPr="00B91F7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 xml:space="preserve"> FAEF</w:t>
      </w:r>
      <w:r w:rsidR="00D73388" w:rsidRPr="00B91F7B">
        <w:rPr>
          <w:rFonts w:ascii="Times New Roman" w:eastAsia="Times New Roman" w:hAnsi="Times New Roman" w:cs="Times New Roman"/>
          <w:sz w:val="24"/>
          <w:szCs w:val="24"/>
        </w:rPr>
        <w:t>, a.</w:t>
      </w:r>
      <w:r w:rsidR="002A662F">
        <w:rPr>
          <w:rFonts w:ascii="Times New Roman" w:eastAsia="Times New Roman" w:hAnsi="Times New Roman" w:cs="Times New Roman"/>
          <w:sz w:val="24"/>
          <w:szCs w:val="24"/>
        </w:rPr>
        <w:t>14</w:t>
      </w:r>
      <w:r w:rsidR="00D73388" w:rsidRPr="00B91F7B">
        <w:rPr>
          <w:rFonts w:ascii="Times New Roman" w:eastAsia="Times New Roman" w:hAnsi="Times New Roman" w:cs="Times New Roman"/>
          <w:sz w:val="24"/>
          <w:szCs w:val="24"/>
        </w:rPr>
        <w:t>, n.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 xml:space="preserve"> 26</w:t>
      </w:r>
      <w:r w:rsidR="00D73388" w:rsidRPr="00B91F7B">
        <w:rPr>
          <w:rFonts w:ascii="Times New Roman" w:eastAsia="Times New Roman" w:hAnsi="Times New Roman" w:cs="Times New Roman"/>
          <w:sz w:val="24"/>
          <w:szCs w:val="24"/>
        </w:rPr>
        <w:t>, jan./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 xml:space="preserve">2016.  </w:t>
      </w:r>
    </w:p>
    <w:p w14:paraId="46BB8AC2" w14:textId="5312C43A" w:rsidR="00EB6823" w:rsidRPr="00B91F7B" w:rsidRDefault="00EB6823" w:rsidP="00B91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7B">
        <w:rPr>
          <w:rFonts w:ascii="Times New Roman" w:eastAsia="Times New Roman" w:hAnsi="Times New Roman" w:cs="Times New Roman"/>
          <w:sz w:val="24"/>
          <w:szCs w:val="24"/>
        </w:rPr>
        <w:t>CAGLIARI, L</w:t>
      </w:r>
      <w:r w:rsidR="002A662F">
        <w:rPr>
          <w:rFonts w:ascii="Times New Roman" w:eastAsia="Times New Roman" w:hAnsi="Times New Roman" w:cs="Times New Roman"/>
          <w:sz w:val="24"/>
          <w:szCs w:val="24"/>
        </w:rPr>
        <w:t>. C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91F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Alfabetização sem o </w:t>
      </w:r>
      <w:proofErr w:type="spellStart"/>
      <w:r w:rsidRPr="00B91F7B">
        <w:rPr>
          <w:rFonts w:ascii="Times New Roman" w:eastAsia="Times New Roman" w:hAnsi="Times New Roman" w:cs="Times New Roman"/>
          <w:b/>
          <w:bCs/>
          <w:sz w:val="24"/>
          <w:szCs w:val="24"/>
        </w:rPr>
        <w:t>Bá</w:t>
      </w:r>
      <w:proofErr w:type="spellEnd"/>
      <w:r w:rsidRPr="00B91F7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B91F7B">
        <w:rPr>
          <w:rFonts w:ascii="Times New Roman" w:eastAsia="Times New Roman" w:hAnsi="Times New Roman" w:cs="Times New Roman"/>
          <w:b/>
          <w:bCs/>
          <w:sz w:val="24"/>
          <w:szCs w:val="24"/>
        </w:rPr>
        <w:t>Bé</w:t>
      </w:r>
      <w:proofErr w:type="spellEnd"/>
      <w:r w:rsidRPr="00B91F7B">
        <w:rPr>
          <w:rFonts w:ascii="Times New Roman" w:eastAsia="Times New Roman" w:hAnsi="Times New Roman" w:cs="Times New Roman"/>
          <w:b/>
          <w:bCs/>
          <w:sz w:val="24"/>
          <w:szCs w:val="24"/>
        </w:rPr>
        <w:t>-Bi-Bó-</w:t>
      </w:r>
      <w:proofErr w:type="spellStart"/>
      <w:r w:rsidRPr="00B91F7B">
        <w:rPr>
          <w:rFonts w:ascii="Times New Roman" w:eastAsia="Times New Roman" w:hAnsi="Times New Roman" w:cs="Times New Roman"/>
          <w:b/>
          <w:bCs/>
          <w:sz w:val="24"/>
          <w:szCs w:val="24"/>
        </w:rPr>
        <w:t>Bu</w:t>
      </w:r>
      <w:proofErr w:type="spellEnd"/>
      <w:r w:rsidRPr="00B91F7B">
        <w:rPr>
          <w:rFonts w:ascii="Times New Roman" w:eastAsia="Times New Roman" w:hAnsi="Times New Roman" w:cs="Times New Roman"/>
          <w:sz w:val="24"/>
          <w:szCs w:val="24"/>
        </w:rPr>
        <w:t xml:space="preserve">. São Paulo: Scipione, 1999.  </w:t>
      </w:r>
    </w:p>
    <w:p w14:paraId="3BCC0C5F" w14:textId="6A97E3A9" w:rsidR="00EB6823" w:rsidRPr="00B91F7B" w:rsidRDefault="00EB6823" w:rsidP="00B91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7B">
        <w:rPr>
          <w:rFonts w:ascii="Times New Roman" w:eastAsia="Times New Roman" w:hAnsi="Times New Roman" w:cs="Times New Roman"/>
          <w:sz w:val="24"/>
          <w:szCs w:val="24"/>
        </w:rPr>
        <w:t xml:space="preserve">MORTATTI, M. </w:t>
      </w:r>
      <w:r w:rsidRPr="00B91F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Alfabetização no Brasil: 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 xml:space="preserve">uma história da sua história. São Paulo: Cultura Acadêmica, 2011. </w:t>
      </w:r>
    </w:p>
    <w:p w14:paraId="1E035B93" w14:textId="5E1E2BA5" w:rsidR="00EB6823" w:rsidRPr="00B91F7B" w:rsidRDefault="00EB6823" w:rsidP="00B91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F7B">
        <w:rPr>
          <w:rFonts w:ascii="Times New Roman" w:eastAsia="Times New Roman" w:hAnsi="Times New Roman" w:cs="Times New Roman"/>
          <w:sz w:val="24"/>
          <w:szCs w:val="24"/>
        </w:rPr>
        <w:t xml:space="preserve">SANTOS, E. </w:t>
      </w:r>
      <w:r w:rsidRPr="00B91F7B">
        <w:rPr>
          <w:rFonts w:ascii="Times New Roman" w:eastAsia="Times New Roman" w:hAnsi="Times New Roman" w:cs="Times New Roman"/>
          <w:b/>
          <w:bCs/>
          <w:sz w:val="24"/>
          <w:szCs w:val="24"/>
        </w:rPr>
        <w:t>56,4% das crianças brasileiras não estão alfabetizadas, mostra levantamento inédito do MEC</w:t>
      </w:r>
      <w:r w:rsidRPr="00B91F7B">
        <w:rPr>
          <w:rFonts w:ascii="Times New Roman" w:eastAsia="Times New Roman" w:hAnsi="Times New Roman" w:cs="Times New Roman"/>
          <w:sz w:val="24"/>
          <w:szCs w:val="24"/>
        </w:rPr>
        <w:t xml:space="preserve">. G1.globo.com, 2023. </w:t>
      </w:r>
    </w:p>
    <w:p w14:paraId="01DCDFB0" w14:textId="77777777" w:rsidR="00EB6823" w:rsidRPr="00B91F7B" w:rsidRDefault="00EB6823" w:rsidP="00B91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798290" w14:textId="6E94C8F3" w:rsidR="00C019B9" w:rsidRPr="00B91F7B" w:rsidRDefault="00C019B9" w:rsidP="00B91F7B">
      <w:pPr>
        <w:pStyle w:val="NormalWeb"/>
        <w:spacing w:before="0" w:beforeAutospacing="0" w:after="0" w:afterAutospacing="0"/>
      </w:pPr>
    </w:p>
    <w:sectPr w:rsidR="00C019B9" w:rsidRPr="00B91F7B" w:rsidSect="00A83BAA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79183" w14:textId="77777777" w:rsidR="000164E4" w:rsidRDefault="000164E4" w:rsidP="000A1C0D">
      <w:pPr>
        <w:spacing w:after="0" w:line="240" w:lineRule="auto"/>
      </w:pPr>
      <w:r>
        <w:separator/>
      </w:r>
    </w:p>
  </w:endnote>
  <w:endnote w:type="continuationSeparator" w:id="0">
    <w:p w14:paraId="3CB9BAAD" w14:textId="77777777" w:rsidR="000164E4" w:rsidRDefault="000164E4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D8BF7" w14:textId="77777777" w:rsidR="000164E4" w:rsidRDefault="000164E4" w:rsidP="000A1C0D">
      <w:pPr>
        <w:spacing w:after="0" w:line="240" w:lineRule="auto"/>
      </w:pPr>
      <w:r>
        <w:separator/>
      </w:r>
    </w:p>
  </w:footnote>
  <w:footnote w:type="continuationSeparator" w:id="0">
    <w:p w14:paraId="3F0D8E9E" w14:textId="77777777" w:rsidR="000164E4" w:rsidRDefault="000164E4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AD05" w14:textId="4A15FA05" w:rsidR="00A83BAA" w:rsidRDefault="00A83BAA">
    <w:pPr>
      <w:pStyle w:val="Cabealho"/>
    </w:pPr>
    <w:r>
      <w:rPr>
        <w:noProof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31AAC"/>
    <w:multiLevelType w:val="hybridMultilevel"/>
    <w:tmpl w:val="EB2A5F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15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164E4"/>
    <w:rsid w:val="000A1C0D"/>
    <w:rsid w:val="000B16D9"/>
    <w:rsid w:val="00173537"/>
    <w:rsid w:val="00251A0A"/>
    <w:rsid w:val="002A662F"/>
    <w:rsid w:val="003074F8"/>
    <w:rsid w:val="004B2F26"/>
    <w:rsid w:val="005D702E"/>
    <w:rsid w:val="00741E2B"/>
    <w:rsid w:val="007979E8"/>
    <w:rsid w:val="008074B8"/>
    <w:rsid w:val="00857E41"/>
    <w:rsid w:val="009168F5"/>
    <w:rsid w:val="00A17F2F"/>
    <w:rsid w:val="00A83BAA"/>
    <w:rsid w:val="00B91F7B"/>
    <w:rsid w:val="00BB6492"/>
    <w:rsid w:val="00C019B9"/>
    <w:rsid w:val="00C03620"/>
    <w:rsid w:val="00C577DD"/>
    <w:rsid w:val="00C6735D"/>
    <w:rsid w:val="00D73388"/>
    <w:rsid w:val="00DB158A"/>
    <w:rsid w:val="00DF0D7D"/>
    <w:rsid w:val="00DF1FC0"/>
    <w:rsid w:val="00E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857E41"/>
    <w:pPr>
      <w:spacing w:after="200" w:line="276" w:lineRule="auto"/>
      <w:ind w:left="720"/>
      <w:contextualSpacing/>
    </w:pPr>
    <w:rPr>
      <w:rFonts w:eastAsiaTheme="minorEastAsia"/>
      <w:kern w:val="0"/>
      <w:lang w:eastAsia="pt-BR"/>
      <w14:ligatures w14:val="none"/>
    </w:rPr>
  </w:style>
  <w:style w:type="character" w:styleId="Hyperlink">
    <w:name w:val="Hyperlink"/>
    <w:uiPriority w:val="99"/>
    <w:semiHidden/>
    <w:unhideWhenUsed/>
    <w:rsid w:val="00EB6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415</Words>
  <Characters>2576</Characters>
  <Application>Microsoft Office Word</Application>
  <DocSecurity>0</DocSecurity>
  <Lines>54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Ùrsula</cp:lastModifiedBy>
  <cp:revision>5</cp:revision>
  <dcterms:created xsi:type="dcterms:W3CDTF">2024-05-15T15:04:00Z</dcterms:created>
  <dcterms:modified xsi:type="dcterms:W3CDTF">2024-05-15T16:26:00Z</dcterms:modified>
</cp:coreProperties>
</file>