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A8" w:rsidRDefault="00C229A8" w:rsidP="00F51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229A8" w:rsidRPr="00556388" w:rsidRDefault="003B5CBB" w:rsidP="00F51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1B0414">
        <w:rPr>
          <w:rFonts w:ascii="Arial" w:eastAsia="Arial" w:hAnsi="Arial" w:cs="Arial"/>
          <w:b/>
          <w:color w:val="000000" w:themeColor="text1"/>
          <w:sz w:val="24"/>
          <w:szCs w:val="24"/>
        </w:rPr>
        <w:t>PRÁTICA EDUCATIVA EM ALUSÃO AO</w:t>
      </w:r>
      <w:r w:rsidR="00B17BD9" w:rsidRPr="001B0414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="00B17BD9" w:rsidRPr="00556388">
        <w:rPr>
          <w:rFonts w:ascii="Arial" w:eastAsia="Arial" w:hAnsi="Arial" w:cs="Arial"/>
          <w:b/>
          <w:color w:val="000000"/>
          <w:sz w:val="24"/>
          <w:szCs w:val="24"/>
        </w:rPr>
        <w:t xml:space="preserve">DIA DA MULHER: RELATO DE EXPERIÊNCIA </w:t>
      </w:r>
    </w:p>
    <w:p w:rsidR="00556388" w:rsidRDefault="00556388" w:rsidP="00F51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556388">
        <w:rPr>
          <w:rFonts w:ascii="Arial" w:eastAsia="Arial" w:hAnsi="Arial" w:cs="Arial"/>
          <w:bCs/>
          <w:color w:val="000000"/>
          <w:sz w:val="24"/>
          <w:szCs w:val="24"/>
        </w:rPr>
        <w:t>João Victor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Moura Vasconcelos¹ Thayná Dutra da Silv</w:t>
      </w:r>
      <w:r w:rsidR="00457C8F">
        <w:rPr>
          <w:rFonts w:ascii="Arial" w:eastAsia="Arial" w:hAnsi="Arial" w:cs="Arial"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Cs/>
          <w:color w:val="000000"/>
          <w:sz w:val="24"/>
          <w:szCs w:val="24"/>
        </w:rPr>
        <w:t>¹ Sinara Farias²</w:t>
      </w:r>
    </w:p>
    <w:p w:rsidR="00556388" w:rsidRDefault="00556388" w:rsidP="00F51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¹ Discente de Enfermagem da Faculdade UNINTA </w:t>
      </w:r>
      <w:r w:rsidR="001B0414">
        <w:rPr>
          <w:rFonts w:ascii="Arial" w:eastAsia="Arial" w:hAnsi="Arial" w:cs="Arial"/>
          <w:bCs/>
          <w:color w:val="000000"/>
          <w:sz w:val="24"/>
          <w:szCs w:val="24"/>
        </w:rPr>
        <w:t>Itapipoca</w:t>
      </w:r>
      <w:r>
        <w:rPr>
          <w:rFonts w:ascii="Arial" w:eastAsia="Arial" w:hAnsi="Arial" w:cs="Arial"/>
          <w:bCs/>
          <w:color w:val="000000"/>
          <w:sz w:val="24"/>
          <w:szCs w:val="24"/>
        </w:rPr>
        <w:t>-CE, Brasil</w:t>
      </w:r>
      <w:r w:rsidR="009726EA">
        <w:rPr>
          <w:rFonts w:ascii="Arial" w:eastAsia="Arial" w:hAnsi="Arial" w:cs="Arial"/>
          <w:bCs/>
          <w:color w:val="000000"/>
          <w:sz w:val="24"/>
          <w:szCs w:val="24"/>
        </w:rPr>
        <w:t>, e membro da Liga Acadêmica Multiprofissional em Cardiologia.</w:t>
      </w:r>
    </w:p>
    <w:p w:rsidR="009726EA" w:rsidRPr="00556388" w:rsidRDefault="009726EA" w:rsidP="00F51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² Docente da Faculdade UNINTA Itapipoca-CE, Brasil e Coordenadora da Liga Acadêmica Multiprofissional em Cardiologia. </w:t>
      </w:r>
    </w:p>
    <w:p w:rsidR="00C229A8" w:rsidRDefault="00C229A8" w:rsidP="00F51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2CB3" w:rsidRDefault="00B17BD9" w:rsidP="004C02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Introdução:</w:t>
      </w:r>
      <w:r w:rsidR="008C033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E14575">
        <w:rPr>
          <w:rFonts w:ascii="Arial" w:eastAsia="Arial" w:hAnsi="Arial" w:cs="Arial"/>
          <w:bCs/>
          <w:color w:val="000000"/>
          <w:sz w:val="24"/>
          <w:szCs w:val="24"/>
        </w:rPr>
        <w:t>Tendo em vista a incidência e prevalência das Doenças Cardiovasculares em mulheres, a</w:t>
      </w:r>
      <w:r w:rsidR="007766F0">
        <w:rPr>
          <w:rFonts w:ascii="Arial" w:eastAsia="Arial" w:hAnsi="Arial" w:cs="Arial"/>
          <w:bCs/>
          <w:color w:val="000000"/>
          <w:sz w:val="24"/>
          <w:szCs w:val="24"/>
        </w:rPr>
        <w:t xml:space="preserve"> Lei 14.320 de 2022 tem como objetivo de permitir que o po</w:t>
      </w:r>
      <w:r w:rsidR="00E14575">
        <w:rPr>
          <w:rFonts w:ascii="Arial" w:eastAsia="Arial" w:hAnsi="Arial" w:cs="Arial"/>
          <w:bCs/>
          <w:color w:val="000000"/>
          <w:sz w:val="24"/>
          <w:szCs w:val="24"/>
        </w:rPr>
        <w:t xml:space="preserve">der público organize palestra, </w:t>
      </w:r>
      <w:r w:rsidR="007766F0">
        <w:rPr>
          <w:rFonts w:ascii="Arial" w:eastAsia="Arial" w:hAnsi="Arial" w:cs="Arial"/>
          <w:bCs/>
          <w:color w:val="000000"/>
          <w:sz w:val="24"/>
          <w:szCs w:val="24"/>
        </w:rPr>
        <w:t xml:space="preserve">eventos e capacitação para a prevenção. </w:t>
      </w:r>
      <w:r w:rsidR="00FC6B51">
        <w:rPr>
          <w:rFonts w:ascii="Arial" w:eastAsia="Arial" w:hAnsi="Arial" w:cs="Arial"/>
          <w:bCs/>
          <w:color w:val="000000"/>
          <w:sz w:val="24"/>
          <w:szCs w:val="24"/>
        </w:rPr>
        <w:t>Sabe-se que as</w:t>
      </w:r>
      <w:r w:rsidR="00F65AB8">
        <w:rPr>
          <w:rFonts w:ascii="Arial" w:eastAsia="Arial" w:hAnsi="Arial" w:cs="Arial"/>
          <w:bCs/>
          <w:color w:val="000000"/>
          <w:sz w:val="24"/>
          <w:szCs w:val="24"/>
        </w:rPr>
        <w:t xml:space="preserve"> doenças cardiovasculares confere</w:t>
      </w:r>
      <w:r w:rsidR="00910814">
        <w:rPr>
          <w:rFonts w:ascii="Arial" w:eastAsia="Arial" w:hAnsi="Arial" w:cs="Arial"/>
          <w:bCs/>
          <w:color w:val="000000"/>
          <w:sz w:val="24"/>
          <w:szCs w:val="24"/>
        </w:rPr>
        <w:t>m</w:t>
      </w:r>
      <w:r w:rsidR="00F65AB8">
        <w:rPr>
          <w:rFonts w:ascii="Arial" w:eastAsia="Arial" w:hAnsi="Arial" w:cs="Arial"/>
          <w:bCs/>
          <w:color w:val="000000"/>
          <w:sz w:val="24"/>
          <w:szCs w:val="24"/>
        </w:rPr>
        <w:t xml:space="preserve"> um terço dos </w:t>
      </w:r>
      <w:r w:rsidR="00910814">
        <w:rPr>
          <w:rFonts w:ascii="Arial" w:eastAsia="Arial" w:hAnsi="Arial" w:cs="Arial"/>
          <w:bCs/>
          <w:color w:val="000000"/>
          <w:sz w:val="24"/>
          <w:szCs w:val="24"/>
        </w:rPr>
        <w:t>óbitos</w:t>
      </w:r>
      <w:r w:rsidR="00F65AB8">
        <w:rPr>
          <w:rFonts w:ascii="Arial" w:eastAsia="Arial" w:hAnsi="Arial" w:cs="Arial"/>
          <w:bCs/>
          <w:color w:val="000000"/>
          <w:sz w:val="24"/>
          <w:szCs w:val="24"/>
        </w:rPr>
        <w:t xml:space="preserve"> em mulheres, superando o câncer de mama e útero.</w:t>
      </w:r>
      <w:r w:rsidR="00C24E5A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7B75FF">
        <w:rPr>
          <w:rFonts w:ascii="Arial" w:eastAsia="Arial" w:hAnsi="Arial" w:cs="Arial"/>
          <w:bCs/>
          <w:color w:val="000000"/>
          <w:sz w:val="24"/>
          <w:szCs w:val="24"/>
        </w:rPr>
        <w:t xml:space="preserve">De acordo com o </w:t>
      </w:r>
      <w:proofErr w:type="spellStart"/>
      <w:r w:rsidR="007B75FF">
        <w:rPr>
          <w:rFonts w:ascii="Arial" w:eastAsia="Arial" w:hAnsi="Arial" w:cs="Arial"/>
          <w:bCs/>
          <w:color w:val="000000"/>
          <w:sz w:val="24"/>
          <w:szCs w:val="24"/>
        </w:rPr>
        <w:t>DataSus</w:t>
      </w:r>
      <w:proofErr w:type="spellEnd"/>
      <w:r w:rsidR="007B75FF">
        <w:rPr>
          <w:rFonts w:ascii="Arial" w:eastAsia="Arial" w:hAnsi="Arial" w:cs="Arial"/>
          <w:bCs/>
          <w:color w:val="000000"/>
          <w:sz w:val="24"/>
          <w:szCs w:val="24"/>
        </w:rPr>
        <w:t>, em 2019 foi registrado cerca de 170 mil óbitos de mulheres</w:t>
      </w:r>
      <w:r w:rsidR="008F240A">
        <w:rPr>
          <w:rFonts w:ascii="Arial" w:eastAsia="Arial" w:hAnsi="Arial" w:cs="Arial"/>
          <w:bCs/>
          <w:color w:val="000000"/>
          <w:sz w:val="24"/>
          <w:szCs w:val="24"/>
        </w:rPr>
        <w:t xml:space="preserve"> causada por doenças do sistema cardiovascular</w:t>
      </w:r>
      <w:r w:rsidR="001B0414"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="008F240A">
        <w:rPr>
          <w:rFonts w:ascii="Arial" w:eastAsia="Arial" w:hAnsi="Arial" w:cs="Arial"/>
          <w:bCs/>
          <w:color w:val="000000"/>
          <w:sz w:val="24"/>
          <w:szCs w:val="24"/>
        </w:rPr>
        <w:t xml:space="preserve"> Dentro desses dados foi observado que as doenças do aparelho circulatório </w:t>
      </w:r>
      <w:r w:rsidR="00F51FDF">
        <w:rPr>
          <w:rFonts w:ascii="Arial" w:eastAsia="Arial" w:hAnsi="Arial" w:cs="Arial"/>
          <w:bCs/>
          <w:color w:val="000000"/>
          <w:sz w:val="24"/>
          <w:szCs w:val="24"/>
        </w:rPr>
        <w:t>ultrapassam</w:t>
      </w:r>
      <w:r w:rsidR="008F240A">
        <w:rPr>
          <w:rFonts w:ascii="Arial" w:eastAsia="Arial" w:hAnsi="Arial" w:cs="Arial"/>
          <w:bCs/>
          <w:color w:val="000000"/>
          <w:sz w:val="24"/>
          <w:szCs w:val="24"/>
        </w:rPr>
        <w:t xml:space="preserve"> até mesmo as mortes causadas por neoplasias.</w:t>
      </w:r>
      <w:r w:rsidR="00FC6B51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8C033B">
        <w:rPr>
          <w:rFonts w:ascii="Arial" w:eastAsia="Arial" w:hAnsi="Arial" w:cs="Arial"/>
          <w:b/>
          <w:sz w:val="24"/>
          <w:szCs w:val="24"/>
        </w:rPr>
        <w:t>Objetivo:</w:t>
      </w:r>
      <w:r w:rsidRPr="008C033B">
        <w:rPr>
          <w:rFonts w:ascii="Arial" w:eastAsia="Arial" w:hAnsi="Arial" w:cs="Arial"/>
          <w:sz w:val="24"/>
          <w:szCs w:val="24"/>
        </w:rPr>
        <w:t xml:space="preserve"> Relatar ações desenvolvidas</w:t>
      </w:r>
      <w:r w:rsidR="00CB4D42" w:rsidRPr="008C033B">
        <w:rPr>
          <w:rFonts w:ascii="Arial" w:eastAsia="Arial" w:hAnsi="Arial" w:cs="Arial"/>
          <w:sz w:val="24"/>
          <w:szCs w:val="24"/>
        </w:rPr>
        <w:t xml:space="preserve"> pelos </w:t>
      </w:r>
      <w:r w:rsidR="00264413" w:rsidRPr="008C033B">
        <w:rPr>
          <w:rFonts w:ascii="Arial" w:eastAsia="Arial" w:hAnsi="Arial" w:cs="Arial"/>
          <w:sz w:val="24"/>
          <w:szCs w:val="24"/>
        </w:rPr>
        <w:t>integrantes</w:t>
      </w:r>
      <w:r w:rsidR="00CB4D42" w:rsidRPr="008C033B">
        <w:rPr>
          <w:rFonts w:ascii="Arial" w:eastAsia="Arial" w:hAnsi="Arial" w:cs="Arial"/>
          <w:sz w:val="24"/>
          <w:szCs w:val="24"/>
        </w:rPr>
        <w:t xml:space="preserve"> da Liga </w:t>
      </w:r>
      <w:r w:rsidR="00264413" w:rsidRPr="008C033B">
        <w:rPr>
          <w:rFonts w:ascii="Arial" w:eastAsia="Arial" w:hAnsi="Arial" w:cs="Arial"/>
          <w:sz w:val="24"/>
          <w:szCs w:val="24"/>
        </w:rPr>
        <w:t xml:space="preserve">Acadêmica </w:t>
      </w:r>
      <w:r w:rsidR="00264413">
        <w:rPr>
          <w:rFonts w:ascii="Arial" w:eastAsia="Arial" w:hAnsi="Arial" w:cs="Arial"/>
          <w:color w:val="000000"/>
          <w:sz w:val="24"/>
          <w:szCs w:val="24"/>
        </w:rPr>
        <w:t xml:space="preserve">Multiprofissional em Cardiologia (LAMCARDIO) com o propósito de promover a educação e saúde sobre doenças cardiovasculares em mulheres.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Método: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Trata-se de um estudo </w:t>
      </w:r>
      <w:r w:rsidR="00264413">
        <w:rPr>
          <w:rFonts w:ascii="Arial" w:eastAsia="Arial" w:hAnsi="Arial" w:cs="Arial"/>
          <w:color w:val="000000"/>
          <w:sz w:val="24"/>
          <w:szCs w:val="24"/>
        </w:rPr>
        <w:t xml:space="preserve">baseado em um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relato de experiência </w:t>
      </w:r>
      <w:r w:rsidR="00264413">
        <w:rPr>
          <w:rFonts w:ascii="Arial" w:eastAsia="Arial" w:hAnsi="Arial" w:cs="Arial"/>
          <w:color w:val="000000"/>
          <w:sz w:val="24"/>
          <w:szCs w:val="24"/>
        </w:rPr>
        <w:t xml:space="preserve">promovido pela </w:t>
      </w:r>
      <w:r>
        <w:rPr>
          <w:rFonts w:ascii="Arial" w:eastAsia="Arial" w:hAnsi="Arial" w:cs="Arial"/>
          <w:color w:val="000000"/>
          <w:sz w:val="24"/>
          <w:szCs w:val="24"/>
        </w:rPr>
        <w:t>LAMCARDI</w:t>
      </w:r>
      <w:r w:rsidR="001B0414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264413">
        <w:rPr>
          <w:rFonts w:ascii="Arial" w:eastAsia="Arial" w:hAnsi="Arial" w:cs="Arial"/>
          <w:color w:val="000000"/>
          <w:sz w:val="24"/>
          <w:szCs w:val="24"/>
        </w:rPr>
        <w:t>realizado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 dia </w:t>
      </w:r>
      <w:smartTag w:uri="urn:schemas-microsoft-com:office:smarttags" w:element="date">
        <w:smartTagPr>
          <w:attr w:name="ls" w:val="trans"/>
          <w:attr w:name="Month" w:val="03"/>
          <w:attr w:name="Day" w:val="08"/>
          <w:attr w:name="Year" w:val="2022"/>
        </w:smartTagPr>
        <w:r>
          <w:rPr>
            <w:rFonts w:ascii="Arial" w:eastAsia="Arial" w:hAnsi="Arial" w:cs="Arial"/>
            <w:color w:val="000000"/>
            <w:sz w:val="24"/>
            <w:szCs w:val="24"/>
          </w:rPr>
          <w:t>08/03/2022</w:t>
        </w:r>
      </w:smartTag>
      <w:r>
        <w:rPr>
          <w:rFonts w:ascii="Arial" w:eastAsia="Arial" w:hAnsi="Arial" w:cs="Arial"/>
          <w:color w:val="000000"/>
          <w:sz w:val="24"/>
          <w:szCs w:val="24"/>
        </w:rPr>
        <w:t xml:space="preserve">, com </w:t>
      </w:r>
      <w:r>
        <w:rPr>
          <w:rFonts w:ascii="Arial" w:eastAsia="Arial" w:hAnsi="Arial" w:cs="Arial"/>
          <w:sz w:val="24"/>
          <w:szCs w:val="24"/>
        </w:rPr>
        <w:t>início às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B0414">
        <w:rPr>
          <w:rFonts w:ascii="Arial" w:eastAsia="Arial" w:hAnsi="Arial" w:cs="Arial"/>
          <w:color w:val="000000"/>
          <w:sz w:val="24"/>
          <w:szCs w:val="24"/>
        </w:rPr>
        <w:t>20h20min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Faculdade UNINTA de Itapipoca com os acadêmicos de todos os cursos. Na ocasião houve a recepção aos acadêmicos com panfletos informativo</w:t>
      </w:r>
      <w:r w:rsidR="00264413">
        <w:rPr>
          <w:rFonts w:ascii="Arial" w:eastAsia="Arial" w:hAnsi="Arial" w:cs="Arial"/>
          <w:color w:val="000000"/>
          <w:sz w:val="24"/>
          <w:szCs w:val="24"/>
        </w:rPr>
        <w:t>s sobre formas de prevenção e fatores de risco</w:t>
      </w:r>
      <w:r w:rsidR="00F51FDF">
        <w:rPr>
          <w:rFonts w:ascii="Arial" w:eastAsia="Arial" w:hAnsi="Arial" w:cs="Arial"/>
          <w:color w:val="000000"/>
          <w:sz w:val="24"/>
          <w:szCs w:val="24"/>
        </w:rPr>
        <w:t>,</w:t>
      </w:r>
      <w:r w:rsidR="00264413">
        <w:rPr>
          <w:rFonts w:ascii="Arial" w:eastAsia="Arial" w:hAnsi="Arial" w:cs="Arial"/>
          <w:color w:val="000000"/>
          <w:sz w:val="24"/>
          <w:szCs w:val="24"/>
        </w:rPr>
        <w:t xml:space="preserve"> sobre as doenças cardiovasculares em mulheres.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64413">
        <w:rPr>
          <w:rFonts w:ascii="Arial" w:eastAsia="Arial" w:hAnsi="Arial" w:cs="Arial"/>
          <w:color w:val="000000"/>
          <w:sz w:val="24"/>
          <w:szCs w:val="24"/>
        </w:rPr>
        <w:t xml:space="preserve">O evento contou com uma médica de 50 </w:t>
      </w:r>
      <w:r w:rsidR="00F32FF3">
        <w:rPr>
          <w:rFonts w:ascii="Arial" w:eastAsia="Arial" w:hAnsi="Arial" w:cs="Arial"/>
          <w:color w:val="000000"/>
          <w:sz w:val="24"/>
          <w:szCs w:val="24"/>
        </w:rPr>
        <w:t>acadêmicos</w:t>
      </w:r>
      <w:r w:rsidR="00264413">
        <w:rPr>
          <w:rFonts w:ascii="Arial" w:eastAsia="Arial" w:hAnsi="Arial" w:cs="Arial"/>
          <w:color w:val="000000"/>
          <w:sz w:val="24"/>
          <w:szCs w:val="24"/>
        </w:rPr>
        <w:t xml:space="preserve"> que foram </w:t>
      </w:r>
      <w:r w:rsidR="00F32FF3">
        <w:rPr>
          <w:rFonts w:ascii="Arial" w:eastAsia="Arial" w:hAnsi="Arial" w:cs="Arial"/>
          <w:color w:val="000000"/>
          <w:sz w:val="24"/>
          <w:szCs w:val="24"/>
        </w:rPr>
        <w:t>p</w:t>
      </w:r>
      <w:r w:rsidR="00264413">
        <w:rPr>
          <w:rFonts w:ascii="Arial" w:eastAsia="Arial" w:hAnsi="Arial" w:cs="Arial"/>
          <w:color w:val="000000"/>
          <w:sz w:val="24"/>
          <w:szCs w:val="24"/>
        </w:rPr>
        <w:t>resenteados</w:t>
      </w:r>
      <w:r w:rsidR="00F32FF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64413">
        <w:rPr>
          <w:rFonts w:ascii="Arial" w:eastAsia="Arial" w:hAnsi="Arial" w:cs="Arial"/>
          <w:color w:val="000000"/>
          <w:sz w:val="24"/>
          <w:szCs w:val="24"/>
        </w:rPr>
        <w:t xml:space="preserve">com </w:t>
      </w:r>
      <w:r w:rsidR="00F32FF3">
        <w:rPr>
          <w:rFonts w:ascii="Arial" w:eastAsia="Arial" w:hAnsi="Arial" w:cs="Arial"/>
          <w:color w:val="000000"/>
          <w:sz w:val="24"/>
          <w:szCs w:val="24"/>
        </w:rPr>
        <w:t xml:space="preserve">bombons para estimular a participação dos estudantes.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Resultados: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Durante a intervenção pode-se observar a importância</w:t>
      </w:r>
      <w:r w:rsidR="00F32FF3">
        <w:rPr>
          <w:rFonts w:ascii="Arial" w:eastAsia="Arial" w:hAnsi="Arial" w:cs="Arial"/>
          <w:color w:val="000000"/>
          <w:sz w:val="24"/>
          <w:szCs w:val="24"/>
        </w:rPr>
        <w:t xml:space="preserve"> da promoção em saúde para os acadêmicos multiprofissionais, principalmente sobre assuntos que não são propagados no nosso dia a dia. Conseguimos observar a carência de conhecimentos sobre cardiopatias e sobre a suas diversas formas de </w:t>
      </w:r>
      <w:r w:rsidR="00F32FF3">
        <w:rPr>
          <w:rFonts w:ascii="Arial" w:eastAsia="Arial" w:hAnsi="Arial" w:cs="Arial"/>
          <w:color w:val="000000"/>
          <w:sz w:val="24"/>
          <w:szCs w:val="24"/>
        </w:rPr>
        <w:lastRenderedPageBreak/>
        <w:t>diagnósticos.</w:t>
      </w:r>
      <w:r w:rsidR="00DA450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B0196">
        <w:rPr>
          <w:rFonts w:ascii="Arial" w:eastAsia="Arial" w:hAnsi="Arial" w:cs="Arial"/>
          <w:color w:val="000000"/>
          <w:sz w:val="24"/>
          <w:szCs w:val="24"/>
        </w:rPr>
        <w:t xml:space="preserve">Além disso, proporcionou enriquecimento no âmbito do ensino e aprendizado em frente o desenvolvimento de conhecimento sobre a temática abordada. </w:t>
      </w:r>
      <w:r>
        <w:rPr>
          <w:rFonts w:ascii="Arial" w:eastAsia="Arial" w:hAnsi="Arial" w:cs="Arial"/>
          <w:b/>
          <w:color w:val="000000"/>
          <w:sz w:val="24"/>
          <w:szCs w:val="24"/>
        </w:rPr>
        <w:t>Conclusão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Deste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modo, conclui-se que </w:t>
      </w:r>
      <w:r w:rsidR="00F32FF3">
        <w:rPr>
          <w:rFonts w:ascii="Arial" w:eastAsia="Arial" w:hAnsi="Arial" w:cs="Arial"/>
          <w:color w:val="000000"/>
          <w:sz w:val="24"/>
          <w:szCs w:val="24"/>
        </w:rPr>
        <w:t>as doenças cardiovascu</w:t>
      </w:r>
      <w:r w:rsidR="00F51FDF">
        <w:rPr>
          <w:rFonts w:ascii="Arial" w:eastAsia="Arial" w:hAnsi="Arial" w:cs="Arial"/>
          <w:color w:val="000000"/>
          <w:sz w:val="24"/>
          <w:szCs w:val="24"/>
        </w:rPr>
        <w:t xml:space="preserve">lares devem ser divulgadas, para o planejamento das práticas do cuidado, desenvolver ações educativas de promoção em saúde, assim como suas formas de prevenção. </w:t>
      </w:r>
    </w:p>
    <w:p w:rsidR="00C229A8" w:rsidRDefault="00B17BD9" w:rsidP="00F51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Descritores: </w:t>
      </w:r>
      <w:r w:rsidR="008C033B">
        <w:rPr>
          <w:rFonts w:ascii="Arial" w:eastAsia="Arial" w:hAnsi="Arial" w:cs="Arial"/>
          <w:color w:val="000000"/>
          <w:sz w:val="24"/>
          <w:szCs w:val="24"/>
        </w:rPr>
        <w:t xml:space="preserve">Doenças Cardiovasculares; Saúde da mulher; Saúde Pública. </w:t>
      </w:r>
    </w:p>
    <w:p w:rsidR="00870F32" w:rsidRDefault="00B17BD9" w:rsidP="00870F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Referências</w:t>
      </w:r>
      <w:r w:rsidR="006F2CB3"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F51FDF" w:rsidRPr="004C02EE" w:rsidRDefault="00F51FDF" w:rsidP="00870F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C02EE">
        <w:rPr>
          <w:rStyle w:val="blog-post-title-font"/>
          <w:rFonts w:ascii="Arial" w:hAnsi="Arial" w:cs="Arial"/>
          <w:color w:val="003360"/>
          <w:sz w:val="24"/>
          <w:szCs w:val="24"/>
          <w:bdr w:val="none" w:sz="0" w:space="0" w:color="auto" w:frame="1"/>
        </w:rPr>
        <w:t>Governo aprova 14 de maio como o</w:t>
      </w:r>
      <w:bookmarkStart w:id="1" w:name="_GoBack"/>
      <w:bookmarkEnd w:id="1"/>
      <w:r w:rsidRPr="004C02EE">
        <w:rPr>
          <w:rStyle w:val="blog-post-title-font"/>
          <w:rFonts w:ascii="Arial" w:hAnsi="Arial" w:cs="Arial"/>
          <w:color w:val="003360"/>
          <w:sz w:val="24"/>
          <w:szCs w:val="24"/>
          <w:bdr w:val="none" w:sz="0" w:space="0" w:color="auto" w:frame="1"/>
        </w:rPr>
        <w:t xml:space="preserve"> Dia de Conscientização sobre Doenças Cardiovasculares em Mulheres. Sociedade Brasileira em Cardiologia, Rio de Janeiro, </w:t>
      </w:r>
      <w:proofErr w:type="gramStart"/>
      <w:r w:rsidRPr="004C02EE">
        <w:rPr>
          <w:rStyle w:val="blog-post-title-font"/>
          <w:rFonts w:ascii="Arial" w:hAnsi="Arial" w:cs="Arial"/>
          <w:color w:val="003360"/>
          <w:sz w:val="24"/>
          <w:szCs w:val="24"/>
          <w:bdr w:val="none" w:sz="0" w:space="0" w:color="auto" w:frame="1"/>
        </w:rPr>
        <w:t>8</w:t>
      </w:r>
      <w:proofErr w:type="gramEnd"/>
      <w:r w:rsidRPr="004C02EE">
        <w:rPr>
          <w:rStyle w:val="blog-post-title-font"/>
          <w:rFonts w:ascii="Arial" w:hAnsi="Arial" w:cs="Arial"/>
          <w:color w:val="003360"/>
          <w:sz w:val="24"/>
          <w:szCs w:val="24"/>
          <w:bdr w:val="none" w:sz="0" w:space="0" w:color="auto" w:frame="1"/>
        </w:rPr>
        <w:t xml:space="preserve"> abril de 2022. Disponível em: </w:t>
      </w:r>
      <w:hyperlink r:id="rId8" w:history="1">
        <w:r w:rsidRPr="004C02E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https://www.portal.cardiol.br/post/governo-aprova-14-de-maio-como-o-dia-de-conscientiza%C3%A7%C3%A3o-sobre-doen%C3%A7as-cardiovasculares-em-mulheres</w:t>
        </w:r>
      </w:hyperlink>
      <w:r w:rsidRPr="004C02EE">
        <w:rPr>
          <w:rStyle w:val="blog-post-title-font"/>
          <w:rFonts w:ascii="Arial" w:hAnsi="Arial" w:cs="Arial"/>
          <w:sz w:val="24"/>
          <w:szCs w:val="24"/>
          <w:bdr w:val="none" w:sz="0" w:space="0" w:color="auto" w:frame="1"/>
        </w:rPr>
        <w:t xml:space="preserve">. </w:t>
      </w:r>
      <w:r w:rsidRPr="004C02EE">
        <w:rPr>
          <w:rStyle w:val="blog-post-title-font"/>
          <w:rFonts w:ascii="Arial" w:hAnsi="Arial" w:cs="Arial"/>
          <w:color w:val="003360"/>
          <w:sz w:val="24"/>
          <w:szCs w:val="24"/>
          <w:bdr w:val="none" w:sz="0" w:space="0" w:color="auto" w:frame="1"/>
        </w:rPr>
        <w:t xml:space="preserve">Acesso em 11 de Abril de 2022.   </w:t>
      </w:r>
    </w:p>
    <w:p w:rsidR="00490743" w:rsidRPr="006F2CB3" w:rsidRDefault="00490743" w:rsidP="005563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sectPr w:rsidR="00490743" w:rsidRPr="006F2CB3" w:rsidSect="00556388">
      <w:headerReference w:type="default" r:id="rId9"/>
      <w:pgSz w:w="11906" w:h="16838"/>
      <w:pgMar w:top="1843" w:right="1701" w:bottom="212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E4" w:rsidRDefault="00085BE4">
      <w:pPr>
        <w:spacing w:after="0" w:line="240" w:lineRule="auto"/>
      </w:pPr>
      <w:r>
        <w:separator/>
      </w:r>
    </w:p>
  </w:endnote>
  <w:endnote w:type="continuationSeparator" w:id="0">
    <w:p w:rsidR="00085BE4" w:rsidRDefault="0008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E4" w:rsidRDefault="00085BE4">
      <w:pPr>
        <w:spacing w:after="0" w:line="240" w:lineRule="auto"/>
      </w:pPr>
      <w:r>
        <w:separator/>
      </w:r>
    </w:p>
  </w:footnote>
  <w:footnote w:type="continuationSeparator" w:id="0">
    <w:p w:rsidR="00085BE4" w:rsidRDefault="0008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A8" w:rsidRDefault="00B17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-440054</wp:posOffset>
          </wp:positionV>
          <wp:extent cx="7541368" cy="1066738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A8"/>
    <w:rsid w:val="00020589"/>
    <w:rsid w:val="00085BE4"/>
    <w:rsid w:val="00102166"/>
    <w:rsid w:val="0011762C"/>
    <w:rsid w:val="001B0414"/>
    <w:rsid w:val="00230DCA"/>
    <w:rsid w:val="00264413"/>
    <w:rsid w:val="00347EDE"/>
    <w:rsid w:val="003B5CBB"/>
    <w:rsid w:val="00457C8F"/>
    <w:rsid w:val="00490743"/>
    <w:rsid w:val="004C02EE"/>
    <w:rsid w:val="004E3FBF"/>
    <w:rsid w:val="00556388"/>
    <w:rsid w:val="006E4518"/>
    <w:rsid w:val="006F2CB3"/>
    <w:rsid w:val="007766F0"/>
    <w:rsid w:val="007B75FF"/>
    <w:rsid w:val="00870F32"/>
    <w:rsid w:val="008C033B"/>
    <w:rsid w:val="008F240A"/>
    <w:rsid w:val="00910814"/>
    <w:rsid w:val="0096759F"/>
    <w:rsid w:val="009726EA"/>
    <w:rsid w:val="009F0C6F"/>
    <w:rsid w:val="00AD7D13"/>
    <w:rsid w:val="00B17BD9"/>
    <w:rsid w:val="00B42433"/>
    <w:rsid w:val="00C229A8"/>
    <w:rsid w:val="00C24E5A"/>
    <w:rsid w:val="00CB4D42"/>
    <w:rsid w:val="00D51052"/>
    <w:rsid w:val="00DA4502"/>
    <w:rsid w:val="00E14575"/>
    <w:rsid w:val="00E87B80"/>
    <w:rsid w:val="00F32FF3"/>
    <w:rsid w:val="00F51FDF"/>
    <w:rsid w:val="00F65AB8"/>
    <w:rsid w:val="00FB0196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55638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56388"/>
    <w:rPr>
      <w:color w:val="605E5C"/>
      <w:shd w:val="clear" w:color="auto" w:fill="E1DFDD"/>
    </w:rPr>
  </w:style>
  <w:style w:type="character" w:customStyle="1" w:styleId="blog-post-title-font">
    <w:name w:val="blog-post-title-font"/>
    <w:basedOn w:val="Fontepargpadro"/>
    <w:rsid w:val="00F51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55638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56388"/>
    <w:rPr>
      <w:color w:val="605E5C"/>
      <w:shd w:val="clear" w:color="auto" w:fill="E1DFDD"/>
    </w:rPr>
  </w:style>
  <w:style w:type="character" w:customStyle="1" w:styleId="blog-post-title-font">
    <w:name w:val="blog-post-title-font"/>
    <w:basedOn w:val="Fontepargpadro"/>
    <w:rsid w:val="00F5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.cardiol.br/post/governo-aprova-14-de-maio-como-o-dia-de-conscientiza%C3%A7%C3%A3o-sobre-doen%C3%A7as-cardiovasculares-em-mulher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NhTNEFyafrkSPA2q1EqZDY1RZg==">AMUW2mW0i2AY7FuJQw4O0weh7FTrBSN3LP6CGXqb97v8Xo6h1H7kD+mvwiAbKn3j9BKUd1VGq9Vzbb1gwOIF0hWih5cfSHTaBXVVuqFEjt9jciYN4UE6PpMKbnuRSH07aq0TknNdClFg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João Victor</cp:lastModifiedBy>
  <cp:revision>11</cp:revision>
  <dcterms:created xsi:type="dcterms:W3CDTF">2020-08-28T13:22:00Z</dcterms:created>
  <dcterms:modified xsi:type="dcterms:W3CDTF">2022-04-13T21:38:00Z</dcterms:modified>
</cp:coreProperties>
</file>