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A560" w14:textId="77777777" w:rsidR="00C12E05" w:rsidRDefault="00764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SOBRE AS ORIENTAÇÕES  DO CONTROLE VACINAL NO PRÉ-NATAL DE BAIXO RISCO</w:t>
      </w:r>
    </w:p>
    <w:p w14:paraId="2BCC06E7" w14:textId="77777777" w:rsidR="00C12E05" w:rsidRDefault="00764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319A25" w14:textId="35B6B209" w:rsidR="00C12E05" w:rsidRDefault="00764E9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2012D">
        <w:rPr>
          <w:rFonts w:ascii="Times New Roman" w:eastAsia="Times New Roman" w:hAnsi="Times New Roman" w:cs="Times New Roman"/>
          <w:sz w:val="24"/>
          <w:szCs w:val="24"/>
        </w:rPr>
        <w:t>Débora de Cássia Quaresma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Camile Xavier Sabino;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Lorrane Teixeira Araújo.</w:t>
      </w:r>
    </w:p>
    <w:p w14:paraId="02F34933" w14:textId="5CF55291" w:rsidR="00C12E05" w:rsidRDefault="003F31B4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Acadêmica de Enfermagem da Universidade do Estado do Pará</w:t>
      </w:r>
      <w:r w:rsidR="006C7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D9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C79A9">
        <w:rPr>
          <w:rFonts w:ascii="Times New Roman" w:eastAsia="Times New Roman" w:hAnsi="Times New Roman" w:cs="Times New Roman"/>
          <w:sz w:val="24"/>
          <w:szCs w:val="24"/>
        </w:rPr>
        <w:t>UEPA</w:t>
      </w:r>
      <w:r>
        <w:rPr>
          <w:rFonts w:ascii="Times New Roman" w:eastAsia="Times New Roman" w:hAnsi="Times New Roman" w:cs="Times New Roman"/>
          <w:sz w:val="24"/>
          <w:szCs w:val="24"/>
        </w:rPr>
        <w:t>, Belém, Pará, Brasil.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Acadêmica de Enfermagem do Centro Universitário</w:t>
      </w:r>
      <w:r w:rsidR="00764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Fibra, Belém, Pará, Brasil.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Enfermeira, Universidade do Estado do Pará – UEPA, Belém, Pará, Brasil.</w:t>
      </w:r>
    </w:p>
    <w:p w14:paraId="4A4BCF24" w14:textId="2D5C6EA0" w:rsidR="00C12E05" w:rsidRPr="00AC6583" w:rsidRDefault="00764E9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="00AC6583">
        <w:rPr>
          <w:rFonts w:ascii="Times New Roman" w:eastAsia="Times New Roman" w:hAnsi="Times New Roman" w:cs="Times New Roman"/>
          <w:bCs/>
          <w:sz w:val="24"/>
          <w:szCs w:val="24"/>
        </w:rPr>
        <w:t xml:space="preserve"> dc.qsilva100@gmail.com</w:t>
      </w:r>
    </w:p>
    <w:p w14:paraId="595678F6" w14:textId="77777777" w:rsidR="00C12E05" w:rsidRDefault="00764E9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Obstetrícia em Saúde</w:t>
      </w:r>
    </w:p>
    <w:p w14:paraId="656B60E3" w14:textId="74CE16B7" w:rsidR="00C12E05" w:rsidRDefault="00764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Ministério da Saúde no ano de 2000, implantou o Programa De Humanização no Pré-natal  e  Nascimento (PHPN),que tem como propósito reduzir as taxas de morbimortalidade materna e perinatal, adotando medidas para melhorar o acesso, da cobertura e da qualidade do acompanhamento pré-natal, e da assistência ao parto e puerpério (SANTOS; ARAUJO, 2019; DOURADO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 Além disso,</w:t>
      </w:r>
      <w:r w:rsidR="00D02FE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stipulou um protocolo mínimo de ações a serem desenvolvidas durante o atendimentos gestantes, de maneira que além de estabelecer o número de consultas ideais e a idade gestacional indicada para início do pré-natal,</w:t>
      </w:r>
      <w:r w:rsidR="00D02FE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ambém instituiu os exames indispensáveis para o acompanhamento da gestante, assim como um atendimento humanizado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ANGER, 2020).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Descrever a experiência vivenciada enquanto acadêmicas de enfermagem, acerca da assistência de enfermagem  para gestantes no pré-natal e orientações sobre a vacinação no período gravídico.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 estudo de natureza descritiva tipo relato de experiência acerca da vivência no estágio curricular, sobre a atuação da enfermagem no pré-natal de baixo risco e sala de vacina em uma Unidade de Saúde Escola de Belém-Pa.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realizado um  estágio  curricular de 14 dias na disciplina de saúde da mulher, durante o  período  de  estágio  foi possível  a  realizar    61  consultas  de  pré-natal, todas compareciam regularmente para a realização das consultas, durante a consulta e orientações frisou-se sobre o controle vacinal durante a gestação devido a observação da fragilidade no contexto vacinal dessa mulheres. Posteriormente a essa experiência, foi realizado uma ação de educação para 12 gestantes sobre a importância do controle vacinal durante a gestação, ao final da ação as mulheres foram direcionadas a sala de imunização  e após a vacinação as mesmas ganharam brindes para estimular o processo e informar, contribuído para que outras mulheres saibam também através delas a </w:t>
      </w:r>
      <w:r w:rsidR="00A22F90">
        <w:rPr>
          <w:rFonts w:ascii="Times New Roman" w:eastAsia="Times New Roman" w:hAnsi="Times New Roman" w:cs="Times New Roman"/>
          <w:sz w:val="24"/>
          <w:szCs w:val="24"/>
        </w:rPr>
        <w:t>importância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comprimento dessa etapa na gestação.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o estágio foi  possível  perceber  o quanto  as  consultas  de  pré-natal são  importantes para a redução de complicações, e a identificação de risco e fragilidades previamente como a vacinação incompleta no período gestacional. Sendo assim, a vivência do estágio possibilitou a oportunidade de aprender como fazer uma consulta pré-natal, assim como adquirir conhecimento e estratégias de educação em saúde para mulheres no período gravídico, frisando a importância do comprimento vacinal na gestação, minimizando possíveis agravos na gestação. </w:t>
      </w:r>
    </w:p>
    <w:p w14:paraId="6370D767" w14:textId="77777777" w:rsidR="00C12E05" w:rsidRDefault="00C12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47CAE" w14:textId="77777777" w:rsidR="00C12E05" w:rsidRDefault="00764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Educação em Saúde; Vacinação; Cuidado Pré-Natal.</w:t>
      </w:r>
    </w:p>
    <w:p w14:paraId="76301F7C" w14:textId="77777777" w:rsidR="00C12E05" w:rsidRDefault="00764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F34D70D" w14:textId="77777777" w:rsidR="00C12E05" w:rsidRDefault="00764E9E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K. Z.; ANGER, M. F. M.i; SILVA, C. B.. Atuação do enfermeiro no pré-natal na atenção primária à saúde: relato de experiência. Brazilian Journal of Health Review, v. 3, n. 6, p. 16802-16807, 2020. Disponível em:https://www.brazilianjournals.com/index.php/BJHR/article/view/20181. Acesso em: 16  mai. 2023.</w:t>
      </w:r>
    </w:p>
    <w:p w14:paraId="192AE312" w14:textId="77777777" w:rsidR="00C12E05" w:rsidRDefault="00C12E0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5D8BF" w14:textId="77777777" w:rsidR="00C12E05" w:rsidRDefault="00764E9E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DOURADO, G. G. et al. Assistência de enfermagem ao pré-natal: Relato de experiência. Research, Society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10, n. 9, p. e34110918140-e34110918140, 2021.Disponível em: https://rsdjournal.org/index.php/rsd/article/view/18140. Acesso em: 16  mai. 2023.</w:t>
      </w:r>
    </w:p>
    <w:p w14:paraId="0168DB80" w14:textId="77777777" w:rsidR="00C12E05" w:rsidRDefault="00C12E0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9753F" w14:textId="77777777" w:rsidR="00C12E05" w:rsidRDefault="00764E9E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H. F. L.; ARAUJO, M. M. Políticas De Humanização Ao Pré-Natal E Parto: Uma Revisão De Literatura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Policies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Revista Científica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6, n. 2, p. 54-64, 2019. Disponível em:https://revistacientifica.facmais.com.br/wp-content/uploads/2016/07/Artigo-6-POL%C3%8DTICAS-DE-HUMANIZA%C3%87%C3%83O-AO-PR%C3%89-NATAL-E-PARTO.pdf. Acesso em: 16 mai. 2023.</w:t>
      </w:r>
    </w:p>
    <w:p w14:paraId="1BD3D120" w14:textId="77777777" w:rsidR="00C12E05" w:rsidRDefault="00C12E0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A726F" w14:textId="77777777" w:rsidR="00C12E05" w:rsidRDefault="00C12E0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4D831" w14:textId="77777777" w:rsidR="00C12E05" w:rsidRDefault="00C12E0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6930D" w14:textId="77777777" w:rsidR="00C12E05" w:rsidRDefault="00C12E0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2E0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2078" w14:textId="77777777" w:rsidR="000E219D" w:rsidRDefault="000E219D">
      <w:pPr>
        <w:spacing w:after="0" w:line="240" w:lineRule="auto"/>
      </w:pPr>
      <w:r>
        <w:separator/>
      </w:r>
    </w:p>
  </w:endnote>
  <w:endnote w:type="continuationSeparator" w:id="0">
    <w:p w14:paraId="01B53E92" w14:textId="77777777" w:rsidR="000E219D" w:rsidRDefault="000E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AB2" w14:textId="77777777" w:rsidR="00C12E05" w:rsidRDefault="00764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0C9348A" wp14:editId="31F15546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2659" w14:textId="77777777" w:rsidR="000E219D" w:rsidRDefault="000E219D">
      <w:pPr>
        <w:spacing w:after="0" w:line="240" w:lineRule="auto"/>
      </w:pPr>
      <w:r>
        <w:separator/>
      </w:r>
    </w:p>
  </w:footnote>
  <w:footnote w:type="continuationSeparator" w:id="0">
    <w:p w14:paraId="55DAA541" w14:textId="77777777" w:rsidR="000E219D" w:rsidRDefault="000E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781B" w14:textId="77777777" w:rsidR="00C12E05" w:rsidRDefault="00764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C03E0F" wp14:editId="0219BF36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05"/>
    <w:rsid w:val="000E219D"/>
    <w:rsid w:val="00120A48"/>
    <w:rsid w:val="002F7D91"/>
    <w:rsid w:val="003F31B4"/>
    <w:rsid w:val="003F3B06"/>
    <w:rsid w:val="006C79A9"/>
    <w:rsid w:val="00720EB9"/>
    <w:rsid w:val="00764E9E"/>
    <w:rsid w:val="0092012D"/>
    <w:rsid w:val="00A22F90"/>
    <w:rsid w:val="00AB41BA"/>
    <w:rsid w:val="00AC6583"/>
    <w:rsid w:val="00BA108C"/>
    <w:rsid w:val="00C12E05"/>
    <w:rsid w:val="00D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B4BCE"/>
  <w15:docId w15:val="{679338C2-0AAD-4840-9649-8EE1DC4E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95rhZakVCeBOyTxJ/tlbEGniGA==">CgMxLjA4AHIhMUNYeDVpVVNPM04yZl81X0ZMb0NndVFEbzZIWXFYQTM2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Débora Quaresma</cp:lastModifiedBy>
  <cp:revision>4</cp:revision>
  <dcterms:created xsi:type="dcterms:W3CDTF">2023-06-07T21:55:00Z</dcterms:created>
  <dcterms:modified xsi:type="dcterms:W3CDTF">2023-06-07T22:06:00Z</dcterms:modified>
</cp:coreProperties>
</file>