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00E3F" w14:textId="357E2DCD" w:rsidR="00F852C5" w:rsidRDefault="00F852C5" w:rsidP="003949CE">
      <w:pPr>
        <w:shd w:val="clear" w:color="auto" w:fill="FFFFFF"/>
        <w:tabs>
          <w:tab w:val="left" w:pos="2500"/>
        </w:tabs>
        <w:jc w:val="center"/>
        <w:rPr>
          <w:b/>
          <w:bCs/>
          <w:sz w:val="27"/>
          <w:szCs w:val="27"/>
          <w:lang w:val="pt-BR" w:eastAsia="pt-BR"/>
        </w:rPr>
      </w:pPr>
      <w:r w:rsidRPr="00F852C5">
        <w:rPr>
          <w:b/>
          <w:bCs/>
          <w:sz w:val="27"/>
          <w:szCs w:val="27"/>
          <w:lang w:val="pt-BR" w:eastAsia="pt-BR"/>
        </w:rPr>
        <w:t>IMPACTOS SOCIOAMBIENTAIS DE ATERROS SANITÁRIOS NO BRASIL: CONFORMIDADE LEGAL E VULNERABILIDADE HÍDRICA EM COMUNIDADES DO ENTORNO</w:t>
      </w:r>
    </w:p>
    <w:p w14:paraId="44AFE9F7" w14:textId="77777777" w:rsidR="00F852C5" w:rsidRDefault="00F852C5" w:rsidP="003949CE">
      <w:pPr>
        <w:shd w:val="clear" w:color="auto" w:fill="FFFFFF"/>
        <w:tabs>
          <w:tab w:val="left" w:pos="2500"/>
        </w:tabs>
        <w:jc w:val="center"/>
        <w:rPr>
          <w:b/>
          <w:bCs/>
          <w:sz w:val="27"/>
          <w:szCs w:val="27"/>
          <w:lang w:val="pt-BR" w:eastAsia="pt-BR"/>
        </w:rPr>
      </w:pPr>
    </w:p>
    <w:p w14:paraId="2F212F3E" w14:textId="60908904" w:rsidR="003949CE" w:rsidRDefault="00D23D60" w:rsidP="003949CE">
      <w:pPr>
        <w:shd w:val="clear" w:color="auto" w:fill="FFFFFF"/>
        <w:tabs>
          <w:tab w:val="left" w:pos="2500"/>
        </w:tabs>
        <w:jc w:val="center"/>
        <w:rPr>
          <w:color w:val="FF0000"/>
          <w:sz w:val="24"/>
          <w:szCs w:val="24"/>
        </w:rPr>
      </w:pPr>
      <w:r>
        <w:rPr>
          <w:sz w:val="24"/>
          <w:szCs w:val="24"/>
        </w:rPr>
        <w:t>Manoel Vidal Pantoja Junior</w:t>
      </w:r>
      <w:r w:rsidR="003949CE">
        <w:rPr>
          <w:sz w:val="24"/>
          <w:szCs w:val="24"/>
          <w:vertAlign w:val="superscript"/>
        </w:rPr>
        <w:t>1</w:t>
      </w:r>
      <w:r w:rsidR="003949CE">
        <w:rPr>
          <w:sz w:val="24"/>
          <w:szCs w:val="24"/>
        </w:rPr>
        <w:t xml:space="preserve">; </w:t>
      </w:r>
      <w:r w:rsidR="00497257">
        <w:rPr>
          <w:sz w:val="24"/>
          <w:szCs w:val="24"/>
        </w:rPr>
        <w:t>Luana Pereira Costa</w:t>
      </w:r>
      <w:r w:rsidR="003949CE">
        <w:rPr>
          <w:sz w:val="24"/>
          <w:szCs w:val="24"/>
          <w:vertAlign w:val="superscript"/>
        </w:rPr>
        <w:t>2</w:t>
      </w:r>
    </w:p>
    <w:p w14:paraId="488A52A5" w14:textId="77777777" w:rsidR="003949CE" w:rsidRDefault="003949CE" w:rsidP="009824D0">
      <w:pPr>
        <w:shd w:val="clear" w:color="auto" w:fill="FFFFFF"/>
        <w:tabs>
          <w:tab w:val="left" w:pos="2500"/>
        </w:tabs>
        <w:rPr>
          <w:b/>
          <w:color w:val="FF0000"/>
          <w:sz w:val="24"/>
          <w:szCs w:val="24"/>
        </w:rPr>
      </w:pPr>
    </w:p>
    <w:p w14:paraId="4CC4B375" w14:textId="27D4E955" w:rsidR="003949CE" w:rsidRPr="009824D0" w:rsidRDefault="003949CE" w:rsidP="009824D0">
      <w:pPr>
        <w:keepLines/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  <w:r>
        <w:rPr>
          <w:sz w:val="24"/>
          <w:szCs w:val="24"/>
          <w:vertAlign w:val="superscript"/>
        </w:rPr>
        <w:t xml:space="preserve">1 </w:t>
      </w:r>
      <w:r w:rsidR="00551AD7">
        <w:rPr>
          <w:sz w:val="24"/>
          <w:szCs w:val="24"/>
        </w:rPr>
        <w:t>Mestrando em Tecnologia, Recursos Naturais e Sustentabilidade na Amazônia</w:t>
      </w:r>
      <w:r>
        <w:rPr>
          <w:sz w:val="24"/>
          <w:szCs w:val="24"/>
        </w:rPr>
        <w:t xml:space="preserve">. </w:t>
      </w:r>
      <w:r w:rsidR="009B5DE2">
        <w:rPr>
          <w:sz w:val="24"/>
          <w:szCs w:val="24"/>
        </w:rPr>
        <w:t>Universidade do Estado do Pará</w:t>
      </w:r>
      <w:r>
        <w:rPr>
          <w:sz w:val="24"/>
          <w:szCs w:val="24"/>
        </w:rPr>
        <w:t xml:space="preserve">. </w:t>
      </w:r>
      <w:r w:rsidR="00C07013" w:rsidRPr="001F316C">
        <w:rPr>
          <w:sz w:val="24"/>
          <w:szCs w:val="24"/>
        </w:rPr>
        <w:t>manoel.vjunior001@gmail.com</w:t>
      </w:r>
      <w:r>
        <w:rPr>
          <w:sz w:val="24"/>
          <w:szCs w:val="24"/>
        </w:rPr>
        <w:t>.</w:t>
      </w:r>
    </w:p>
    <w:p w14:paraId="31256D17" w14:textId="4EF75D3A" w:rsidR="003949CE" w:rsidRDefault="003949CE" w:rsidP="003949CE">
      <w:pPr>
        <w:keepLines/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  <w:r>
        <w:rPr>
          <w:sz w:val="24"/>
          <w:szCs w:val="24"/>
          <w:vertAlign w:val="superscript"/>
        </w:rPr>
        <w:t xml:space="preserve">2 </w:t>
      </w:r>
      <w:r w:rsidR="00771FFB">
        <w:rPr>
          <w:sz w:val="24"/>
          <w:szCs w:val="24"/>
        </w:rPr>
        <w:t xml:space="preserve">Mestranda do Programa de </w:t>
      </w:r>
      <w:r w:rsidR="00AF6671">
        <w:rPr>
          <w:sz w:val="24"/>
          <w:szCs w:val="24"/>
        </w:rPr>
        <w:t>Pós-Graduação</w:t>
      </w:r>
      <w:r w:rsidR="00771FFB">
        <w:rPr>
          <w:sz w:val="24"/>
          <w:szCs w:val="24"/>
        </w:rPr>
        <w:t xml:space="preserve"> em Biodiversidade e Conservação</w:t>
      </w:r>
      <w:r>
        <w:rPr>
          <w:sz w:val="24"/>
          <w:szCs w:val="24"/>
        </w:rPr>
        <w:t xml:space="preserve">. </w:t>
      </w:r>
      <w:r w:rsidR="00771FFB">
        <w:rPr>
          <w:sz w:val="24"/>
          <w:szCs w:val="24"/>
        </w:rPr>
        <w:t>Universidade Federal do Pará. luanapcosta5467@gmail.com.</w:t>
      </w:r>
    </w:p>
    <w:p w14:paraId="6562E980" w14:textId="77777777" w:rsidR="003949CE" w:rsidRDefault="003949CE" w:rsidP="003949CE">
      <w:pPr>
        <w:keepLines/>
        <w:pBdr>
          <w:bottom w:val="none" w:sz="0" w:space="8" w:color="000000"/>
        </w:pBdr>
        <w:shd w:val="clear" w:color="auto" w:fill="FFFFFF"/>
        <w:tabs>
          <w:tab w:val="left" w:pos="2500"/>
        </w:tabs>
        <w:spacing w:line="310" w:lineRule="auto"/>
        <w:jc w:val="center"/>
        <w:rPr>
          <w:sz w:val="24"/>
          <w:szCs w:val="24"/>
        </w:rPr>
      </w:pPr>
    </w:p>
    <w:p w14:paraId="1EA4B476" w14:textId="77777777" w:rsidR="003949CE" w:rsidRDefault="003949CE" w:rsidP="003949CE">
      <w:pPr>
        <w:pBdr>
          <w:bottom w:val="none" w:sz="0" w:space="8" w:color="000000"/>
        </w:pBdr>
        <w:shd w:val="clear" w:color="auto" w:fill="FFFFFF"/>
        <w:tabs>
          <w:tab w:val="left" w:pos="2500"/>
        </w:tabs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RESUMO</w:t>
      </w:r>
    </w:p>
    <w:p w14:paraId="289C1518" w14:textId="77777777" w:rsidR="00AF6671" w:rsidRDefault="00AF6671" w:rsidP="003949CE">
      <w:pPr>
        <w:pBdr>
          <w:bottom w:val="none" w:sz="0" w:space="8" w:color="000000"/>
        </w:pBdr>
        <w:shd w:val="clear" w:color="auto" w:fill="FFFFFF"/>
        <w:tabs>
          <w:tab w:val="left" w:pos="2500"/>
        </w:tabs>
        <w:jc w:val="center"/>
        <w:rPr>
          <w:b/>
          <w:sz w:val="24"/>
          <w:szCs w:val="24"/>
          <w:u w:val="single"/>
        </w:rPr>
      </w:pPr>
    </w:p>
    <w:p w14:paraId="0A39B08D" w14:textId="77777777" w:rsidR="00AF6671" w:rsidRDefault="0026048A" w:rsidP="00AF6671">
      <w:pPr>
        <w:pBdr>
          <w:bottom w:val="none" w:sz="0" w:space="8" w:color="000000"/>
        </w:pBdr>
        <w:shd w:val="clear" w:color="auto" w:fill="FFFFFF"/>
        <w:tabs>
          <w:tab w:val="left" w:pos="2500"/>
        </w:tabs>
        <w:jc w:val="both"/>
        <w:rPr>
          <w:sz w:val="24"/>
          <w:szCs w:val="24"/>
          <w:lang w:val="pt-BR"/>
        </w:rPr>
      </w:pPr>
      <w:r w:rsidRPr="0026048A">
        <w:rPr>
          <w:sz w:val="24"/>
          <w:szCs w:val="24"/>
          <w:lang w:val="pt-BR"/>
        </w:rPr>
        <w:t>A gestão de resíduos sólidos urbanos no Brasil permanece um desafio, com a persistência de lixões e aterros controlados, apesar da vigência da Política Nacional de Resíduos Sólidos (PNRS). Este artigo analisa os impactos e conflitos socioambientais decorrentes da localização de aterros sanitários, com ênfase na vulnerabilidade hídrica e nas comunidades do entorno. Metodologicamente, trata-se de um estudo qualitativo, descritivo-analítico, baseado em revisão sistemática da literatura, análise documental do arcabouço legal-normativo e triangulação de dados secundários de fontes como ABRELPE e SNIS. Os resultados revelam um cenário de estagnação, onde 39% dos resíduos têm destinação inadequada, acentuada por disparidades regionais. Identificou-se que a vulnerabilidade hídrica é amplificada pela fragilidade institucional, com municípios que não possuem Planos de Gestão de Resíduos (PMGIRS) tendendo a abrigar aterros em áreas de recarga aquífera e APP</w:t>
      </w:r>
      <w:r>
        <w:rPr>
          <w:sz w:val="24"/>
          <w:szCs w:val="24"/>
          <w:lang w:val="pt-BR"/>
        </w:rPr>
        <w:t>’</w:t>
      </w:r>
      <w:r w:rsidRPr="0026048A">
        <w:rPr>
          <w:sz w:val="24"/>
          <w:szCs w:val="24"/>
          <w:lang w:val="pt-BR"/>
        </w:rPr>
        <w:t xml:space="preserve">s, contrariando a legislação. A análise crítica evidencia </w:t>
      </w:r>
      <w:r>
        <w:rPr>
          <w:sz w:val="24"/>
          <w:szCs w:val="24"/>
          <w:lang w:val="pt-BR"/>
        </w:rPr>
        <w:t>a</w:t>
      </w:r>
      <w:r w:rsidRPr="0026048A">
        <w:rPr>
          <w:sz w:val="24"/>
          <w:szCs w:val="24"/>
          <w:lang w:val="pt-BR"/>
        </w:rPr>
        <w:t xml:space="preserve"> lacuna estrutural entre o robusto aparato legal e a prática da gestão territorial, onde déficits de fiscalização, governança fragmentada e a baixa participação social perpetuam um padrão de injustiça ambiental. Conclui-se que a superação deste cenário exige uma governança integrada que fortaleça a capacidade institucional municipal e articule efetivamente as políticas de resíduos sólidos e recursos hídricos, assegurando a proteção dos mananciais e a equidade socioambiental.</w:t>
      </w:r>
    </w:p>
    <w:p w14:paraId="6964415D" w14:textId="77777777" w:rsidR="00AF6671" w:rsidRDefault="00AF6671" w:rsidP="00AF6671">
      <w:pPr>
        <w:pBdr>
          <w:bottom w:val="none" w:sz="0" w:space="8" w:color="000000"/>
        </w:pBdr>
        <w:shd w:val="clear" w:color="auto" w:fill="FFFFFF"/>
        <w:tabs>
          <w:tab w:val="left" w:pos="2500"/>
        </w:tabs>
        <w:jc w:val="both"/>
        <w:rPr>
          <w:sz w:val="24"/>
          <w:szCs w:val="24"/>
          <w:lang w:val="pt-BR"/>
        </w:rPr>
      </w:pPr>
    </w:p>
    <w:p w14:paraId="53F68C1C" w14:textId="77777777" w:rsidR="00AF6671" w:rsidRDefault="003949CE" w:rsidP="00AF6671">
      <w:pPr>
        <w:pBdr>
          <w:bottom w:val="none" w:sz="0" w:space="8" w:color="000000"/>
        </w:pBdr>
        <w:shd w:val="clear" w:color="auto" w:fill="FFFFFF"/>
        <w:tabs>
          <w:tab w:val="left" w:pos="2500"/>
        </w:tabs>
        <w:jc w:val="both"/>
        <w:rPr>
          <w:sz w:val="24"/>
          <w:szCs w:val="24"/>
          <w:lang w:val="pt-BR"/>
        </w:rPr>
      </w:pPr>
      <w:r>
        <w:rPr>
          <w:b/>
          <w:sz w:val="24"/>
          <w:szCs w:val="24"/>
        </w:rPr>
        <w:t xml:space="preserve">Palavras-chave: </w:t>
      </w:r>
      <w:r w:rsidR="00F35AA9">
        <w:rPr>
          <w:sz w:val="24"/>
          <w:szCs w:val="24"/>
        </w:rPr>
        <w:t xml:space="preserve">Sustentabilidade. </w:t>
      </w:r>
      <w:r w:rsidR="00930D67">
        <w:rPr>
          <w:sz w:val="24"/>
          <w:szCs w:val="24"/>
        </w:rPr>
        <w:t xml:space="preserve">Políticas públicas. </w:t>
      </w:r>
      <w:r w:rsidR="00D03354">
        <w:rPr>
          <w:sz w:val="24"/>
          <w:szCs w:val="24"/>
        </w:rPr>
        <w:t>Justiça ambiental.</w:t>
      </w:r>
    </w:p>
    <w:p w14:paraId="618E6360" w14:textId="77777777" w:rsidR="00AF6671" w:rsidRDefault="00AF6671" w:rsidP="00AF6671">
      <w:pPr>
        <w:pBdr>
          <w:bottom w:val="none" w:sz="0" w:space="8" w:color="000000"/>
        </w:pBdr>
        <w:shd w:val="clear" w:color="auto" w:fill="FFFFFF"/>
        <w:tabs>
          <w:tab w:val="left" w:pos="2500"/>
        </w:tabs>
        <w:jc w:val="both"/>
        <w:rPr>
          <w:sz w:val="24"/>
          <w:szCs w:val="24"/>
          <w:lang w:val="pt-BR"/>
        </w:rPr>
      </w:pPr>
    </w:p>
    <w:p w14:paraId="73EB5E4E" w14:textId="3469FFFD" w:rsidR="003949CE" w:rsidRPr="00AF6671" w:rsidRDefault="003949CE" w:rsidP="00AF6671">
      <w:pPr>
        <w:pBdr>
          <w:bottom w:val="none" w:sz="0" w:space="8" w:color="000000"/>
        </w:pBdr>
        <w:shd w:val="clear" w:color="auto" w:fill="FFFFFF"/>
        <w:tabs>
          <w:tab w:val="left" w:pos="2500"/>
        </w:tabs>
        <w:jc w:val="both"/>
        <w:rPr>
          <w:sz w:val="24"/>
          <w:szCs w:val="24"/>
          <w:lang w:val="pt-BR"/>
        </w:rPr>
      </w:pPr>
      <w:r>
        <w:rPr>
          <w:b/>
          <w:sz w:val="24"/>
          <w:szCs w:val="24"/>
        </w:rPr>
        <w:t>Área de Interesse do Simpósio</w:t>
      </w:r>
      <w:r>
        <w:rPr>
          <w:sz w:val="24"/>
          <w:szCs w:val="24"/>
        </w:rPr>
        <w:t xml:space="preserve">: </w:t>
      </w:r>
      <w:r w:rsidR="003348C7">
        <w:rPr>
          <w:sz w:val="24"/>
          <w:szCs w:val="24"/>
        </w:rPr>
        <w:t>Engenharias.</w:t>
      </w:r>
    </w:p>
    <w:p w14:paraId="278DBA84" w14:textId="77777777" w:rsidR="003949CE" w:rsidRDefault="003949CE" w:rsidP="003949CE">
      <w:pPr>
        <w:pBdr>
          <w:bottom w:val="none" w:sz="0" w:space="8" w:color="000000"/>
        </w:pBdr>
        <w:shd w:val="clear" w:color="auto" w:fill="FFFFFF"/>
        <w:tabs>
          <w:tab w:val="left" w:pos="2500"/>
        </w:tabs>
        <w:rPr>
          <w:b/>
          <w:sz w:val="24"/>
          <w:szCs w:val="24"/>
        </w:rPr>
      </w:pPr>
    </w:p>
    <w:p w14:paraId="03392E40" w14:textId="51631286" w:rsidR="003949CE" w:rsidRDefault="003949CE" w:rsidP="003949CE">
      <w:pPr>
        <w:pBdr>
          <w:bottom w:val="none" w:sz="0" w:space="8" w:color="000000"/>
        </w:pBdr>
        <w:shd w:val="clear" w:color="auto" w:fill="FFFFFF"/>
        <w:tabs>
          <w:tab w:val="left" w:pos="2500"/>
        </w:tabs>
        <w:rPr>
          <w:sz w:val="24"/>
          <w:szCs w:val="24"/>
        </w:rPr>
      </w:pPr>
      <w:r>
        <w:br w:type="page"/>
      </w:r>
    </w:p>
    <w:p w14:paraId="6B35A14B" w14:textId="31096225" w:rsidR="003949CE" w:rsidRDefault="003949CE" w:rsidP="006232AF">
      <w:pPr>
        <w:pBdr>
          <w:bottom w:val="none" w:sz="0" w:space="18" w:color="000000"/>
        </w:pBdr>
        <w:shd w:val="clear" w:color="auto" w:fill="FFFFFF"/>
        <w:tabs>
          <w:tab w:val="left" w:pos="2500"/>
        </w:tabs>
        <w:spacing w:line="360" w:lineRule="auto"/>
        <w:jc w:val="both"/>
        <w:rPr>
          <w:color w:val="FF0000"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1. INTRODUÇÃO </w:t>
      </w:r>
    </w:p>
    <w:p w14:paraId="02EBAC64" w14:textId="77777777" w:rsidR="00034FD8" w:rsidRPr="00F9340D" w:rsidRDefault="003949CE" w:rsidP="006232AF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034FD8" w:rsidRPr="00F9340D">
        <w:rPr>
          <w:sz w:val="24"/>
          <w:szCs w:val="24"/>
        </w:rPr>
        <w:t>A crescente geração de resíduos sólidos urbanos, impulsionada pelo crescimento populacional e pelos avanços tecnológicos intensificados a partir da Revolução Industrial, consolidou a cultura do consumismo (Ferreira; Anjos, 2001; Gouveia, 2012). Como resultado, observa-se a exploração predatória dos recursos naturais e a ampliação da produção de resíduos sem destinação final adequada, agravada pelo consumo em escala global, configurando-se como um dos principais desafios socioambientais da atualidade (Costa; Diz; De Oliveira, 2018).</w:t>
      </w:r>
    </w:p>
    <w:p w14:paraId="26412690" w14:textId="175E5C8C" w:rsidR="00034FD8" w:rsidRPr="00F9340D" w:rsidRDefault="00034FD8" w:rsidP="006232AF">
      <w:pPr>
        <w:spacing w:line="360" w:lineRule="auto"/>
        <w:ind w:firstLine="709"/>
        <w:jc w:val="both"/>
        <w:rPr>
          <w:sz w:val="24"/>
          <w:szCs w:val="24"/>
        </w:rPr>
      </w:pPr>
      <w:r w:rsidRPr="00F9340D">
        <w:rPr>
          <w:sz w:val="24"/>
          <w:szCs w:val="24"/>
        </w:rPr>
        <w:t>No contexto brasileiro, a Lei n.º 12.305/10, aprovada pelo Congresso Nacional em 2010, atualizada pelo Decreto 10936/2022 (B</w:t>
      </w:r>
      <w:r w:rsidR="00AF6671" w:rsidRPr="00F9340D">
        <w:rPr>
          <w:sz w:val="24"/>
          <w:szCs w:val="24"/>
        </w:rPr>
        <w:t>rasil</w:t>
      </w:r>
      <w:r w:rsidRPr="00F9340D">
        <w:rPr>
          <w:sz w:val="24"/>
          <w:szCs w:val="24"/>
        </w:rPr>
        <w:t xml:space="preserve">, 2022), instituiu a Política Nacional de Resíduos Sólidos (PNRS), estabelecendo diretrizes para o gerenciamento ambientalmente adequado dos resíduos e determinando a eliminação dos lixões até 2014 (Brasil, 2010). Entretanto, mais de uma década após o prazo estipulado, </w:t>
      </w:r>
      <w:r w:rsidR="002D376E">
        <w:rPr>
          <w:sz w:val="24"/>
          <w:szCs w:val="24"/>
        </w:rPr>
        <w:t xml:space="preserve">em </w:t>
      </w:r>
      <w:r w:rsidRPr="00F9340D">
        <w:rPr>
          <w:sz w:val="24"/>
          <w:szCs w:val="24"/>
        </w:rPr>
        <w:t>dados de 2023 indicam que 31,9% dos municípios brasileiros ainda destinam seus resíduos a lixões, prática considerada a mais precária e prejudicial à saúde pública e ao ambiente (IBGE, 2024).</w:t>
      </w:r>
    </w:p>
    <w:p w14:paraId="2C711890" w14:textId="77777777" w:rsidR="00034FD8" w:rsidRPr="00F9340D" w:rsidRDefault="00034FD8" w:rsidP="006232AF">
      <w:pPr>
        <w:spacing w:line="360" w:lineRule="auto"/>
        <w:ind w:firstLine="709"/>
        <w:jc w:val="both"/>
        <w:rPr>
          <w:sz w:val="24"/>
          <w:szCs w:val="24"/>
        </w:rPr>
      </w:pPr>
      <w:r w:rsidRPr="00F9340D">
        <w:rPr>
          <w:sz w:val="24"/>
          <w:szCs w:val="24"/>
        </w:rPr>
        <w:t>Nesse cenário, os aterros sanitários se destacam como a principal forma adequada de disposição final de resíduos no Brasil. De acordo com o SNIS (2021), essas instalações são caracterizadas por controle técnico e operacional que busca impedir que os efluentes líquidos e gasosos resultantes dos resíduos causem impactos à saúde pública e ambiente, representando uma alternativa eficiente frente aos métodos inadequados de destinação final, possuindo normas técnicas regulamentadoras, como a NBR 8419 (ABNT,1992) e NBR 13896 (ABNT, 1997).</w:t>
      </w:r>
    </w:p>
    <w:p w14:paraId="09C82A47" w14:textId="6877DE04" w:rsidR="00034FD8" w:rsidRPr="00F9340D" w:rsidRDefault="00034FD8" w:rsidP="006232AF">
      <w:pPr>
        <w:spacing w:line="360" w:lineRule="auto"/>
        <w:ind w:firstLine="709"/>
        <w:jc w:val="both"/>
        <w:rPr>
          <w:sz w:val="24"/>
          <w:szCs w:val="24"/>
        </w:rPr>
      </w:pPr>
      <w:r w:rsidRPr="00F9340D">
        <w:rPr>
          <w:sz w:val="24"/>
          <w:szCs w:val="24"/>
        </w:rPr>
        <w:t>E</w:t>
      </w:r>
      <w:r w:rsidR="002D376E">
        <w:rPr>
          <w:sz w:val="24"/>
          <w:szCs w:val="24"/>
        </w:rPr>
        <w:t xml:space="preserve"> e</w:t>
      </w:r>
      <w:r w:rsidRPr="00F9340D">
        <w:rPr>
          <w:sz w:val="24"/>
          <w:szCs w:val="24"/>
        </w:rPr>
        <w:t>mbora mais adequados que os lixões, os aterros sanitários apresentam limitações e podem afetar a saúde e o ambiente. Os resíduos depositados podem comprometer o solo, água e ar pela presença de compostos orgânicos voláteis, pesticidas, solventes e metais (Giusti, 2009). Entre os principais problemas estão o lixiviado, ou chorume, que pode contaminar o lençol freático (Gouveia, 2012), e a emissão de gases tóxicos, asfixiantes e explosivos, liberados no subsolo ou na atmosfera (Gouveia, 2010).</w:t>
      </w:r>
    </w:p>
    <w:p w14:paraId="0ED8DCE2" w14:textId="3215D327" w:rsidR="003949CE" w:rsidRDefault="00034FD8" w:rsidP="006232AF">
      <w:pPr>
        <w:spacing w:line="360" w:lineRule="auto"/>
        <w:ind w:firstLine="709"/>
        <w:jc w:val="both"/>
      </w:pPr>
      <w:r w:rsidRPr="00F9340D">
        <w:rPr>
          <w:sz w:val="24"/>
          <w:szCs w:val="24"/>
        </w:rPr>
        <w:t xml:space="preserve">A contaminação da água e do solo decorrente da má gestão de resíduos sólidos compromete a segurança hídrica, a qualidade de vida das comunidades próximas e a sustentabilidade de atividades </w:t>
      </w:r>
      <w:r w:rsidR="00C95E9F" w:rsidRPr="00F9340D">
        <w:rPr>
          <w:sz w:val="24"/>
          <w:szCs w:val="24"/>
        </w:rPr>
        <w:t>por esses desenvolvidas</w:t>
      </w:r>
      <w:r w:rsidRPr="00F9340D">
        <w:rPr>
          <w:sz w:val="24"/>
          <w:szCs w:val="24"/>
        </w:rPr>
        <w:t xml:space="preserve">. Esses impactos, de caráter cumulativo e persistente, exigem monitoramento constante e estratégias de mitigação eficazes. </w:t>
      </w:r>
      <w:r w:rsidR="004113B8" w:rsidRPr="00F9340D">
        <w:rPr>
          <w:sz w:val="24"/>
          <w:szCs w:val="24"/>
        </w:rPr>
        <w:t xml:space="preserve">Diante desse cenário, o presente trabalho tem como objetivo analisar os impactos e conflitos socioambientais </w:t>
      </w:r>
      <w:r w:rsidR="004113B8" w:rsidRPr="00F9340D">
        <w:rPr>
          <w:sz w:val="24"/>
          <w:szCs w:val="24"/>
        </w:rPr>
        <w:lastRenderedPageBreak/>
        <w:t>decorrentes da localização de aterros sanitários no Brasil, com ênfase nas áreas de vulnerabilidade hídrica e nas comunidades dos entornos.</w:t>
      </w:r>
    </w:p>
    <w:p w14:paraId="1014429B" w14:textId="77777777" w:rsidR="00F9340D" w:rsidRPr="00F9340D" w:rsidRDefault="00F9340D" w:rsidP="006232AF">
      <w:pPr>
        <w:spacing w:line="360" w:lineRule="auto"/>
        <w:ind w:firstLine="709"/>
        <w:jc w:val="both"/>
      </w:pPr>
    </w:p>
    <w:p w14:paraId="71DE60FE" w14:textId="3E6D0A1B" w:rsidR="00794BB4" w:rsidRPr="00794BB4" w:rsidRDefault="003949CE" w:rsidP="006232AF">
      <w:pPr>
        <w:pBdr>
          <w:bottom w:val="none" w:sz="0" w:space="18" w:color="000000"/>
        </w:pBdr>
        <w:shd w:val="clear" w:color="auto" w:fill="FFFFFF"/>
        <w:tabs>
          <w:tab w:val="left" w:pos="2500"/>
        </w:tabs>
        <w:spacing w:line="360" w:lineRule="auto"/>
        <w:jc w:val="both"/>
        <w:rPr>
          <w:b/>
          <w:sz w:val="28"/>
          <w:szCs w:val="28"/>
        </w:rPr>
      </w:pPr>
      <w:r>
        <w:rPr>
          <w:b/>
          <w:sz w:val="24"/>
          <w:szCs w:val="24"/>
        </w:rPr>
        <w:t>2. METODOLOGIA</w:t>
      </w:r>
      <w:r>
        <w:rPr>
          <w:b/>
          <w:sz w:val="28"/>
          <w:szCs w:val="28"/>
        </w:rPr>
        <w:t xml:space="preserve"> </w:t>
      </w:r>
    </w:p>
    <w:p w14:paraId="69657759" w14:textId="2094C9BA" w:rsidR="00794BB4" w:rsidRPr="00794BB4" w:rsidRDefault="000E6A1F" w:rsidP="006232AF">
      <w:pPr>
        <w:pBdr>
          <w:bottom w:val="none" w:sz="0" w:space="8" w:color="000000"/>
        </w:pBdr>
        <w:shd w:val="clear" w:color="auto" w:fill="FFFFFF"/>
        <w:tabs>
          <w:tab w:val="left" w:pos="2500"/>
        </w:tabs>
        <w:spacing w:line="360" w:lineRule="auto"/>
        <w:ind w:firstLine="709"/>
        <w:jc w:val="both"/>
        <w:rPr>
          <w:sz w:val="24"/>
          <w:szCs w:val="24"/>
          <w:lang w:val="pt-BR"/>
        </w:rPr>
      </w:pPr>
      <w:r w:rsidRPr="000E6A1F">
        <w:rPr>
          <w:sz w:val="24"/>
          <w:szCs w:val="24"/>
        </w:rPr>
        <w:t>A presente pesquisa configura-se como um estudo qualitativo, de caráter descritivo-analítico, fundamentado em revisão de literatura e análise documental. Essa fundamentação envolve não apenas a compilação de fontes, mas sua interpretação crítica para a compreensão do objeto</w:t>
      </w:r>
      <w:r w:rsidRPr="000E6A1F">
        <w:rPr>
          <w:sz w:val="24"/>
          <w:szCs w:val="24"/>
          <w:lang w:val="pt-BR"/>
        </w:rPr>
        <w:t xml:space="preserve"> </w:t>
      </w:r>
      <w:r w:rsidR="00481339">
        <w:rPr>
          <w:sz w:val="24"/>
          <w:szCs w:val="24"/>
          <w:lang w:val="pt-BR"/>
        </w:rPr>
        <w:t>(Silva; Faustino, 2024)</w:t>
      </w:r>
      <w:r w:rsidR="00794BB4" w:rsidRPr="00794BB4">
        <w:rPr>
          <w:sz w:val="24"/>
          <w:szCs w:val="24"/>
          <w:lang w:val="pt-BR"/>
        </w:rPr>
        <w:t>. A metodologia estrutura-se em três etapas sequenciais: (i) levantamento do referencial legal-normativo; (ii) revisão sistemática da literatura e análise de dados secundários; e (iii) análise crítica e síntese dos resultados.</w:t>
      </w:r>
    </w:p>
    <w:p w14:paraId="74A09222" w14:textId="77777777" w:rsidR="00794BB4" w:rsidRPr="00794BB4" w:rsidRDefault="00794BB4" w:rsidP="006232AF">
      <w:pPr>
        <w:pBdr>
          <w:bottom w:val="none" w:sz="0" w:space="8" w:color="000000"/>
        </w:pBdr>
        <w:shd w:val="clear" w:color="auto" w:fill="FFFFFF"/>
        <w:tabs>
          <w:tab w:val="left" w:pos="2500"/>
        </w:tabs>
        <w:spacing w:line="360" w:lineRule="auto"/>
        <w:ind w:firstLine="709"/>
        <w:jc w:val="both"/>
        <w:rPr>
          <w:sz w:val="24"/>
          <w:szCs w:val="24"/>
          <w:lang w:val="pt-BR"/>
        </w:rPr>
      </w:pPr>
      <w:r w:rsidRPr="00794BB4">
        <w:rPr>
          <w:sz w:val="24"/>
          <w:szCs w:val="24"/>
          <w:lang w:val="pt-BR"/>
        </w:rPr>
        <w:t>Na primeira etapa, realizou-se a análise do arcabouço legal pertinente, com foco na Política Nacional de Resíduos Sólidos (Lei nº 12.305/2010), na Política Nacional de Recursos Hídricos (Lei nº 9.433/1997), em resoluções do CONAMA sobre licenciamento e no Código Florestal (Lei nº 12.651/2012). O objetivo foi estabelecer os parâmetros de "conformidade legal" e "vulnerabilidade hídrica" segundo a legislação.</w:t>
      </w:r>
    </w:p>
    <w:p w14:paraId="3093D301" w14:textId="27155AA9" w:rsidR="00D96F53" w:rsidRDefault="00794BB4" w:rsidP="00AF6671">
      <w:pPr>
        <w:pBdr>
          <w:bottom w:val="none" w:sz="0" w:space="8" w:color="000000"/>
        </w:pBdr>
        <w:shd w:val="clear" w:color="auto" w:fill="FFFFFF"/>
        <w:tabs>
          <w:tab w:val="left" w:pos="2500"/>
        </w:tabs>
        <w:spacing w:line="360" w:lineRule="auto"/>
        <w:ind w:firstLine="709"/>
        <w:jc w:val="both"/>
        <w:rPr>
          <w:sz w:val="24"/>
          <w:szCs w:val="24"/>
          <w:lang w:val="pt-BR"/>
        </w:rPr>
      </w:pPr>
      <w:r w:rsidRPr="00794BB4">
        <w:rPr>
          <w:sz w:val="24"/>
          <w:szCs w:val="24"/>
          <w:lang w:val="pt-BR"/>
        </w:rPr>
        <w:t>A segunda etapa, cerne do trabalho, consistiu em uma revisão sistemática da literatura em bases de dados nacionais e internacionais, para rastrear produções científicas sobre a intersecção entre aterros sanitários, vulnerabilidade hídrica e impactos socioambientais no Brasil. Paralelamente, analisaram-se dados secundários de relatórios oficiais, entre os quais se destacam o Panorama dos Resíduos Sólidos da ABRELPE e o SNIS, com o intuito de identificar e categorizar os impactos na saúde, economia e sociedade reportados nas comunidades do entorno, bem como os conflitos territoriais documentados.</w:t>
      </w:r>
      <w:r w:rsidR="003D061C">
        <w:rPr>
          <w:sz w:val="24"/>
          <w:szCs w:val="24"/>
          <w:lang w:val="pt-BR"/>
        </w:rPr>
        <w:t xml:space="preserve"> </w:t>
      </w:r>
      <w:r w:rsidRPr="00794BB4">
        <w:rPr>
          <w:sz w:val="24"/>
          <w:szCs w:val="24"/>
          <w:lang w:val="pt-BR"/>
        </w:rPr>
        <w:t>Por fim, a terceira etapa dedicou-se à análise crítica e à triangulação dos dados. As informações do levantamento legal foram cruzadas com os achados da literatura e dos relatórios técnicos.</w:t>
      </w:r>
    </w:p>
    <w:p w14:paraId="37B8E1EF" w14:textId="77777777" w:rsidR="00AF6671" w:rsidRPr="00AF6671" w:rsidRDefault="00AF6671" w:rsidP="00AF6671">
      <w:pPr>
        <w:pBdr>
          <w:bottom w:val="none" w:sz="0" w:space="8" w:color="000000"/>
        </w:pBdr>
        <w:shd w:val="clear" w:color="auto" w:fill="FFFFFF"/>
        <w:tabs>
          <w:tab w:val="left" w:pos="2500"/>
        </w:tabs>
        <w:spacing w:line="360" w:lineRule="auto"/>
        <w:ind w:firstLine="709"/>
        <w:jc w:val="both"/>
        <w:rPr>
          <w:sz w:val="24"/>
          <w:szCs w:val="24"/>
          <w:lang w:val="pt-BR"/>
        </w:rPr>
      </w:pPr>
    </w:p>
    <w:p w14:paraId="4ECD85E8" w14:textId="39A5C222" w:rsidR="003949CE" w:rsidRPr="00AF6671" w:rsidRDefault="003949CE" w:rsidP="00AF6671">
      <w:pPr>
        <w:pBdr>
          <w:bottom w:val="none" w:sz="0" w:space="8" w:color="000000"/>
        </w:pBdr>
        <w:shd w:val="clear" w:color="auto" w:fill="FFFFFF"/>
        <w:tabs>
          <w:tab w:val="left" w:pos="2500"/>
        </w:tabs>
        <w:spacing w:line="360" w:lineRule="auto"/>
        <w:jc w:val="both"/>
        <w:rPr>
          <w:color w:val="FF0000"/>
          <w:sz w:val="24"/>
          <w:szCs w:val="24"/>
        </w:rPr>
      </w:pPr>
      <w:r>
        <w:rPr>
          <w:b/>
          <w:sz w:val="24"/>
          <w:szCs w:val="24"/>
        </w:rPr>
        <w:t>3. RESULTADOS E DISCUSSÃO</w:t>
      </w:r>
      <w:r>
        <w:rPr>
          <w:b/>
          <w:sz w:val="28"/>
          <w:szCs w:val="28"/>
        </w:rPr>
        <w:t xml:space="preserve"> </w:t>
      </w:r>
    </w:p>
    <w:p w14:paraId="1347C3C7" w14:textId="77777777" w:rsidR="00A73277" w:rsidRPr="00A73277" w:rsidRDefault="00A73277" w:rsidP="00AF6671">
      <w:pPr>
        <w:pBdr>
          <w:bottom w:val="none" w:sz="0" w:space="8" w:color="000000"/>
        </w:pBdr>
        <w:shd w:val="clear" w:color="auto" w:fill="FFFFFF"/>
        <w:tabs>
          <w:tab w:val="left" w:pos="2500"/>
        </w:tabs>
        <w:spacing w:line="360" w:lineRule="auto"/>
        <w:jc w:val="both"/>
        <w:rPr>
          <w:sz w:val="24"/>
          <w:szCs w:val="24"/>
        </w:rPr>
      </w:pPr>
      <w:r w:rsidRPr="00A73277">
        <w:rPr>
          <w:sz w:val="24"/>
          <w:szCs w:val="24"/>
        </w:rPr>
        <w:t>3.1 O ARCABOUÇO LEGAL: PARÂMETROS DE CONFORMIDADE E VULNERABILIDADE HÍDRICA</w:t>
      </w:r>
    </w:p>
    <w:p w14:paraId="7E34BCCB" w14:textId="1FB6FE46" w:rsidR="00234566" w:rsidRPr="00234566" w:rsidRDefault="00234566" w:rsidP="006232AF">
      <w:pPr>
        <w:pBdr>
          <w:bottom w:val="none" w:sz="0" w:space="8" w:color="000000"/>
        </w:pBdr>
        <w:shd w:val="clear" w:color="auto" w:fill="FFFFFF"/>
        <w:tabs>
          <w:tab w:val="left" w:pos="2500"/>
        </w:tabs>
        <w:spacing w:line="360" w:lineRule="auto"/>
        <w:ind w:firstLine="709"/>
        <w:jc w:val="both"/>
        <w:rPr>
          <w:sz w:val="24"/>
          <w:szCs w:val="24"/>
        </w:rPr>
      </w:pPr>
      <w:r w:rsidRPr="00234566">
        <w:rPr>
          <w:sz w:val="24"/>
          <w:szCs w:val="24"/>
        </w:rPr>
        <w:t xml:space="preserve">A regulação da disposição final de resíduos sólidos no Brasil estrutura-se em um sistema jurídico integrado, o qual articula dimensões territoriais, técnicas e ambientais, condicionando a localização e a operação dos aterros sanitários. O Código Florestal (Lei nº 12.651/2012) define </w:t>
      </w:r>
      <w:r w:rsidRPr="00234566">
        <w:rPr>
          <w:sz w:val="24"/>
          <w:szCs w:val="24"/>
        </w:rPr>
        <w:lastRenderedPageBreak/>
        <w:t>as Áreas de Preservação Permanente (APPs) como zonas de proteção hídrica e ecológica, vedando a instalação de empreendimentos potencialmente poluidores em margens de cursos d’água, nascentes e encostas. Já a Política Nacional de Recursos Hídricos (Lei nº 9.433/1997) estabelece o princípio do uso racional e da prevenção de impactos antrópicos, restringindo a ocupação de áreas de recarga aquífera e zonas inundáveis (Brasil, 2012).</w:t>
      </w:r>
    </w:p>
    <w:p w14:paraId="40F5D2B1" w14:textId="77777777" w:rsidR="00234566" w:rsidRPr="00234566" w:rsidRDefault="00234566" w:rsidP="006232AF">
      <w:pPr>
        <w:pBdr>
          <w:bottom w:val="none" w:sz="0" w:space="8" w:color="000000"/>
        </w:pBdr>
        <w:shd w:val="clear" w:color="auto" w:fill="FFFFFF"/>
        <w:tabs>
          <w:tab w:val="left" w:pos="2500"/>
        </w:tabs>
        <w:spacing w:line="360" w:lineRule="auto"/>
        <w:ind w:firstLine="709"/>
        <w:jc w:val="both"/>
        <w:rPr>
          <w:sz w:val="24"/>
          <w:szCs w:val="24"/>
        </w:rPr>
      </w:pPr>
      <w:r w:rsidRPr="00234566">
        <w:rPr>
          <w:sz w:val="24"/>
          <w:szCs w:val="24"/>
        </w:rPr>
        <w:t>A Política Nacional de Resíduos Sólidos (PNRS - Lei nº 12.305/2010) complementa esse quadro ao vincular o licenciamento ambiental à adoção de medidas de proteção dos corpos hídricos e à obrigatoriedade dos Planos Municipais de Gestão Integrada de Resíduos Sólidos (PMGIRS). A ausência desses instrumentos caracteriza fragilidade normativa, tornando os municípios mais vulneráveis à instalação irregular de aterros em áreas sensíveis (Brasil, 2010).</w:t>
      </w:r>
    </w:p>
    <w:p w14:paraId="185BD47B" w14:textId="77777777" w:rsidR="00234566" w:rsidRPr="00234566" w:rsidRDefault="00234566" w:rsidP="006232AF">
      <w:pPr>
        <w:pBdr>
          <w:bottom w:val="none" w:sz="0" w:space="8" w:color="000000"/>
        </w:pBdr>
        <w:shd w:val="clear" w:color="auto" w:fill="FFFFFF"/>
        <w:tabs>
          <w:tab w:val="left" w:pos="2500"/>
        </w:tabs>
        <w:spacing w:line="360" w:lineRule="auto"/>
        <w:ind w:firstLine="709"/>
        <w:jc w:val="both"/>
        <w:rPr>
          <w:sz w:val="24"/>
          <w:szCs w:val="24"/>
        </w:rPr>
      </w:pPr>
      <w:r w:rsidRPr="00234566">
        <w:rPr>
          <w:sz w:val="24"/>
          <w:szCs w:val="24"/>
        </w:rPr>
        <w:t>No plano técnico, as Resoluções CONAMA nº 404/2008 e 430/2011 detalham as condições para o licenciamento e operação de sistemas de disposição final, fixando parâmetros de impermeabilização do solo, drenagem de lixiviados e controle de efluentes, com vistas à manutenção da qualidade das águas superficiais e subterrâneas (CONAMA, 2008; 2011). A conformidade legal, portanto, é mensurada pelo atendimento a quatro critérios cumulativos: (i) respeito às zonas de exclusão ambiental e às APPs; (ii) impermeabilização e drenagem adequadas; (iii) distanciamento mínimo de corpos d’água e poços de abastecimento; e (iv) monitoramento físico-químico contínuo (pH, DBO, DQO, metais pesados e nitratos).</w:t>
      </w:r>
    </w:p>
    <w:p w14:paraId="49010459" w14:textId="51DC2518" w:rsidR="00234566" w:rsidRPr="00234566" w:rsidRDefault="00234566" w:rsidP="006232AF">
      <w:pPr>
        <w:pBdr>
          <w:bottom w:val="none" w:sz="0" w:space="8" w:color="000000"/>
        </w:pBdr>
        <w:shd w:val="clear" w:color="auto" w:fill="FFFFFF"/>
        <w:tabs>
          <w:tab w:val="left" w:pos="2500"/>
        </w:tabs>
        <w:spacing w:line="360" w:lineRule="auto"/>
        <w:ind w:firstLine="709"/>
        <w:jc w:val="both"/>
        <w:rPr>
          <w:sz w:val="24"/>
          <w:szCs w:val="24"/>
        </w:rPr>
      </w:pPr>
      <w:r w:rsidRPr="00234566">
        <w:rPr>
          <w:sz w:val="24"/>
          <w:szCs w:val="24"/>
        </w:rPr>
        <w:t>A vulnerabilidade hídrica transcende a dimensão físico-geoambiental, incorporando a capacidade institucional dos municípios em garantir a aplicação dessas normas. Em 2022, apenas 61% dos resíduos sólidos urbanos foram destinados a aterros sanitários licenciados, ao passo que os demais 39% tiveram destinação inadequada, revelando uma lacuna entre o aparato legal e sua efetividade prática (ABRELPE, 2024; ANA, 2023).</w:t>
      </w:r>
    </w:p>
    <w:p w14:paraId="655FD32E" w14:textId="77777777" w:rsidR="00234566" w:rsidRDefault="00234566" w:rsidP="006232AF">
      <w:pPr>
        <w:pBdr>
          <w:bottom w:val="none" w:sz="0" w:space="8" w:color="000000"/>
        </w:pBdr>
        <w:shd w:val="clear" w:color="auto" w:fill="FFFFFF"/>
        <w:tabs>
          <w:tab w:val="left" w:pos="2500"/>
        </w:tabs>
        <w:spacing w:line="360" w:lineRule="auto"/>
        <w:ind w:firstLine="709"/>
        <w:jc w:val="both"/>
        <w:rPr>
          <w:sz w:val="24"/>
          <w:szCs w:val="24"/>
        </w:rPr>
      </w:pPr>
    </w:p>
    <w:p w14:paraId="3D6CB006" w14:textId="77777777" w:rsidR="007810E7" w:rsidRPr="007810E7" w:rsidRDefault="007810E7" w:rsidP="00AF6671">
      <w:pPr>
        <w:pBdr>
          <w:bottom w:val="none" w:sz="0" w:space="8" w:color="000000"/>
        </w:pBdr>
        <w:shd w:val="clear" w:color="auto" w:fill="FFFFFF"/>
        <w:tabs>
          <w:tab w:val="left" w:pos="2500"/>
        </w:tabs>
        <w:spacing w:line="360" w:lineRule="auto"/>
        <w:jc w:val="both"/>
        <w:rPr>
          <w:sz w:val="24"/>
          <w:szCs w:val="24"/>
        </w:rPr>
      </w:pPr>
      <w:r w:rsidRPr="007810E7">
        <w:rPr>
          <w:sz w:val="24"/>
          <w:szCs w:val="24"/>
        </w:rPr>
        <w:t>3.2 IMPACTOS SOCIOAMBIENTAIS E VULNERABILIDADE HÍDRICA: EVIDÊNCIAS DA LITERATURA E DADOS SECUNDÁRIOS</w:t>
      </w:r>
    </w:p>
    <w:p w14:paraId="16277EB9" w14:textId="77777777" w:rsidR="00745C33" w:rsidRPr="00745C33" w:rsidRDefault="00745C33" w:rsidP="006232AF">
      <w:pPr>
        <w:pBdr>
          <w:bottom w:val="none" w:sz="0" w:space="8" w:color="000000"/>
        </w:pBdr>
        <w:shd w:val="clear" w:color="auto" w:fill="FFFFFF"/>
        <w:tabs>
          <w:tab w:val="left" w:pos="2500"/>
        </w:tabs>
        <w:spacing w:line="360" w:lineRule="auto"/>
        <w:ind w:firstLine="709"/>
        <w:jc w:val="both"/>
        <w:rPr>
          <w:sz w:val="24"/>
          <w:szCs w:val="24"/>
        </w:rPr>
      </w:pPr>
      <w:r w:rsidRPr="00745C33">
        <w:rPr>
          <w:sz w:val="24"/>
          <w:szCs w:val="24"/>
        </w:rPr>
        <w:t>3.2.1 Panorama nacional da destinação e conformidade ambiental</w:t>
      </w:r>
    </w:p>
    <w:p w14:paraId="229CF2C9" w14:textId="5026F7A4" w:rsidR="00203C61" w:rsidRDefault="00203C61" w:rsidP="006232AF">
      <w:pPr>
        <w:pBdr>
          <w:bottom w:val="none" w:sz="0" w:space="8" w:color="000000"/>
        </w:pBdr>
        <w:shd w:val="clear" w:color="auto" w:fill="FFFFFF"/>
        <w:tabs>
          <w:tab w:val="left" w:pos="2500"/>
        </w:tabs>
        <w:spacing w:line="360" w:lineRule="auto"/>
        <w:ind w:firstLine="709"/>
        <w:jc w:val="both"/>
        <w:rPr>
          <w:sz w:val="24"/>
          <w:szCs w:val="24"/>
        </w:rPr>
      </w:pPr>
      <w:r w:rsidRPr="00203C61">
        <w:rPr>
          <w:sz w:val="24"/>
          <w:szCs w:val="24"/>
        </w:rPr>
        <w:t>A disposição final de resíduos sólidos no Brasil vive um cenário persistente de desconformidade ambiental e desigualdade regional. O Panorama dos Resíduos Sólidos no Brasil 2023 (ABRELPE, 2024) estima que o país gere anualmente cerca de 82,5 milhões de toneladas de resíduos sólidos urbanos (RSU), dos quais 37,9% ainda recebem destinação inadequada</w:t>
      </w:r>
      <w:r>
        <w:rPr>
          <w:sz w:val="24"/>
          <w:szCs w:val="24"/>
        </w:rPr>
        <w:t xml:space="preserve">, </w:t>
      </w:r>
      <w:r w:rsidRPr="00203C61">
        <w:rPr>
          <w:sz w:val="24"/>
          <w:szCs w:val="24"/>
        </w:rPr>
        <w:t xml:space="preserve">distribuídos entre lixões, aterros controlados e áreas sem sistemas de </w:t>
      </w:r>
      <w:r w:rsidRPr="00203C61">
        <w:rPr>
          <w:sz w:val="24"/>
          <w:szCs w:val="24"/>
        </w:rPr>
        <w:lastRenderedPageBreak/>
        <w:t>impermeabilização. Essa proporção permanece praticamente inalterada desde 2010, indicando estagnação da efetividade da Política Nacional de Resíduos Sólidos (PNRS - Lei n.º 12.305/2010).</w:t>
      </w:r>
    </w:p>
    <w:p w14:paraId="4B6F81D9" w14:textId="748F23CE" w:rsidR="00203C61" w:rsidRPr="00203C61" w:rsidRDefault="00203C61" w:rsidP="006232AF">
      <w:pPr>
        <w:pBdr>
          <w:bottom w:val="none" w:sz="0" w:space="8" w:color="000000"/>
        </w:pBdr>
        <w:shd w:val="clear" w:color="auto" w:fill="FFFFFF"/>
        <w:tabs>
          <w:tab w:val="left" w:pos="2500"/>
        </w:tabs>
        <w:spacing w:line="360" w:lineRule="auto"/>
        <w:ind w:firstLine="709"/>
        <w:jc w:val="both"/>
        <w:rPr>
          <w:sz w:val="24"/>
          <w:szCs w:val="24"/>
        </w:rPr>
      </w:pPr>
      <w:r w:rsidRPr="00203C61">
        <w:rPr>
          <w:sz w:val="24"/>
          <w:szCs w:val="24"/>
        </w:rPr>
        <w:t>O quadro regional, por sua vez, acentua a disparidade: enquanto as regiões Sul e Sudeste concentram os maiores índices de disposição adequada, com 93,7% e 88,2%, respectivamente, o Norte atinge apenas 38,4%, e o Nordeste, 47,6% (ABRELPE, 2024). Essa assimetria é confirmada pelo Sistema Nacional de Informações sobre Saneamento (SNIS, 2023), que aponta que apenas 34% dos municípios da região Norte possuem Plano Municipal de Gestão Integrada de Resíduos Sólidos (PMGIRS) em vigor</w:t>
      </w:r>
      <w:r>
        <w:rPr>
          <w:sz w:val="24"/>
          <w:szCs w:val="24"/>
        </w:rPr>
        <w:t xml:space="preserve">, </w:t>
      </w:r>
      <w:r w:rsidRPr="00203C61">
        <w:rPr>
          <w:sz w:val="24"/>
          <w:szCs w:val="24"/>
        </w:rPr>
        <w:t>requisito legal previsto no art. 18 da PNRS.</w:t>
      </w:r>
    </w:p>
    <w:p w14:paraId="18DDCFCC" w14:textId="71760E3C" w:rsidR="006232AF" w:rsidRDefault="00203C61" w:rsidP="00AF6671">
      <w:pPr>
        <w:pBdr>
          <w:bottom w:val="none" w:sz="0" w:space="8" w:color="000000"/>
        </w:pBdr>
        <w:shd w:val="clear" w:color="auto" w:fill="FFFFFF"/>
        <w:tabs>
          <w:tab w:val="left" w:pos="2500"/>
        </w:tabs>
        <w:spacing w:line="360" w:lineRule="auto"/>
        <w:ind w:firstLine="709"/>
        <w:jc w:val="both"/>
        <w:rPr>
          <w:sz w:val="24"/>
          <w:szCs w:val="24"/>
        </w:rPr>
      </w:pPr>
      <w:r w:rsidRPr="00203C61">
        <w:rPr>
          <w:sz w:val="24"/>
          <w:szCs w:val="24"/>
        </w:rPr>
        <w:t>Esses dados revelam que a vulnerabilidade hídrica institucional está diretamente associada ao déficit de planejamento e fiscalização. Municípios sem PMGIRS ou sem monitoramento hidrogeológico tendem a abrigar aterros instalados em áreas ambientalmente sensíveis, frequentemente sobre zonas de recarga aquífera ou faixas marginais de cursos d’água, contrariando as restrições impostas pela Lei n.º 9.433/1997 (PNRH) e pelas Resoluções CONAMA n.º 357/2005 e 430/2011.</w:t>
      </w:r>
    </w:p>
    <w:p w14:paraId="50B596D9" w14:textId="2E0F6AAC" w:rsidR="007810E7" w:rsidRDefault="00174548" w:rsidP="006232AF">
      <w:pPr>
        <w:pBdr>
          <w:bottom w:val="none" w:sz="0" w:space="8" w:color="000000"/>
        </w:pBdr>
        <w:shd w:val="clear" w:color="auto" w:fill="FFFFFF"/>
        <w:tabs>
          <w:tab w:val="left" w:pos="2500"/>
        </w:tabs>
        <w:spacing w:line="360" w:lineRule="auto"/>
        <w:ind w:firstLine="709"/>
        <w:jc w:val="both"/>
      </w:pPr>
      <w:r w:rsidRPr="00203C61">
        <w:rPr>
          <w:b/>
          <w:bCs/>
        </w:rPr>
        <w:t>Tabela 1 –</w:t>
      </w:r>
      <w:r>
        <w:t xml:space="preserve"> Indicadores de disposição final e vulnerabilidade hídrica por região do Brasil (2023)</w:t>
      </w:r>
    </w:p>
    <w:tbl>
      <w:tblPr>
        <w:tblStyle w:val="SimplesTabela2"/>
        <w:tblW w:w="0" w:type="auto"/>
        <w:tblLook w:val="04A0" w:firstRow="1" w:lastRow="0" w:firstColumn="1" w:lastColumn="0" w:noHBand="0" w:noVBand="1"/>
      </w:tblPr>
      <w:tblGrid>
        <w:gridCol w:w="1034"/>
        <w:gridCol w:w="1878"/>
        <w:gridCol w:w="1766"/>
        <w:gridCol w:w="1996"/>
        <w:gridCol w:w="2401"/>
      </w:tblGrid>
      <w:tr w:rsidR="00174548" w:rsidRPr="00174548" w14:paraId="5AA55AA9" w14:textId="77777777" w:rsidTr="00AF66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" w:type="dxa"/>
            <w:hideMark/>
          </w:tcPr>
          <w:p w14:paraId="4531659A" w14:textId="77777777" w:rsidR="00174548" w:rsidRPr="000911A2" w:rsidRDefault="00174548" w:rsidP="00AF6671">
            <w:pPr>
              <w:widowControl/>
              <w:jc w:val="center"/>
              <w:rPr>
                <w:b w:val="0"/>
                <w:sz w:val="20"/>
                <w:szCs w:val="20"/>
              </w:rPr>
            </w:pPr>
            <w:r w:rsidRPr="000911A2">
              <w:rPr>
                <w:sz w:val="20"/>
                <w:szCs w:val="20"/>
              </w:rPr>
              <w:t>Região</w:t>
            </w:r>
          </w:p>
        </w:tc>
        <w:tc>
          <w:tcPr>
            <w:tcW w:w="1878" w:type="dxa"/>
            <w:hideMark/>
          </w:tcPr>
          <w:p w14:paraId="1313A515" w14:textId="77777777" w:rsidR="00174548" w:rsidRPr="000911A2" w:rsidRDefault="00174548" w:rsidP="00AF6671">
            <w:pPr>
              <w:widowControl/>
              <w:ind w:left="28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  <w:r w:rsidRPr="000911A2">
              <w:rPr>
                <w:sz w:val="20"/>
                <w:szCs w:val="20"/>
              </w:rPr>
              <w:t>% Municípios com disposição adequada</w:t>
            </w:r>
          </w:p>
        </w:tc>
        <w:tc>
          <w:tcPr>
            <w:tcW w:w="1766" w:type="dxa"/>
            <w:hideMark/>
          </w:tcPr>
          <w:p w14:paraId="73B0CBD3" w14:textId="15A2AF6D" w:rsidR="00174548" w:rsidRPr="000911A2" w:rsidRDefault="00174548" w:rsidP="00AF6671">
            <w:pPr>
              <w:widowControl/>
              <w:ind w:left="28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  <w:r w:rsidRPr="000911A2">
              <w:rPr>
                <w:sz w:val="20"/>
                <w:szCs w:val="20"/>
              </w:rPr>
              <w:t>%</w:t>
            </w:r>
            <w:r w:rsidR="00AF6671">
              <w:rPr>
                <w:sz w:val="20"/>
                <w:szCs w:val="20"/>
              </w:rPr>
              <w:t xml:space="preserve"> </w:t>
            </w:r>
            <w:r w:rsidRPr="000911A2">
              <w:rPr>
                <w:sz w:val="20"/>
                <w:szCs w:val="20"/>
              </w:rPr>
              <w:t>Municípios sem PMGIRS</w:t>
            </w:r>
          </w:p>
        </w:tc>
        <w:tc>
          <w:tcPr>
            <w:tcW w:w="1996" w:type="dxa"/>
            <w:hideMark/>
          </w:tcPr>
          <w:p w14:paraId="60885C81" w14:textId="77777777" w:rsidR="00174548" w:rsidRPr="000911A2" w:rsidRDefault="00174548" w:rsidP="00AF6671">
            <w:pPr>
              <w:widowControl/>
              <w:ind w:left="28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  <w:r w:rsidRPr="000911A2">
              <w:rPr>
                <w:sz w:val="20"/>
                <w:szCs w:val="20"/>
              </w:rPr>
              <w:t>Índice de Vulnerabilidade Hídrica¹</w:t>
            </w:r>
          </w:p>
        </w:tc>
        <w:tc>
          <w:tcPr>
            <w:tcW w:w="0" w:type="auto"/>
            <w:hideMark/>
          </w:tcPr>
          <w:p w14:paraId="6A51AEA2" w14:textId="77777777" w:rsidR="00174548" w:rsidRPr="000911A2" w:rsidRDefault="00174548" w:rsidP="00AF6671">
            <w:pPr>
              <w:widowControl/>
              <w:ind w:left="28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  <w:r w:rsidRPr="000911A2">
              <w:rPr>
                <w:sz w:val="20"/>
                <w:szCs w:val="20"/>
              </w:rPr>
              <w:t>Situação predominante</w:t>
            </w:r>
          </w:p>
        </w:tc>
      </w:tr>
      <w:tr w:rsidR="00174548" w:rsidRPr="00174548" w14:paraId="6DA917B7" w14:textId="77777777" w:rsidTr="00AF66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" w:type="dxa"/>
            <w:hideMark/>
          </w:tcPr>
          <w:p w14:paraId="1493EF1F" w14:textId="77777777" w:rsidR="00174548" w:rsidRPr="000911A2" w:rsidRDefault="00174548" w:rsidP="00AF6671">
            <w:pPr>
              <w:widowControl/>
              <w:rPr>
                <w:b w:val="0"/>
                <w:sz w:val="20"/>
                <w:szCs w:val="20"/>
              </w:rPr>
            </w:pPr>
            <w:r w:rsidRPr="000911A2">
              <w:rPr>
                <w:sz w:val="20"/>
                <w:szCs w:val="20"/>
              </w:rPr>
              <w:t>Norte</w:t>
            </w:r>
          </w:p>
        </w:tc>
        <w:tc>
          <w:tcPr>
            <w:tcW w:w="1878" w:type="dxa"/>
            <w:hideMark/>
          </w:tcPr>
          <w:p w14:paraId="0A49370E" w14:textId="77777777" w:rsidR="00174548" w:rsidRPr="000911A2" w:rsidRDefault="00174548" w:rsidP="00AF667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911A2">
              <w:rPr>
                <w:sz w:val="20"/>
                <w:szCs w:val="20"/>
              </w:rPr>
              <w:t>38,4</w:t>
            </w:r>
          </w:p>
        </w:tc>
        <w:tc>
          <w:tcPr>
            <w:tcW w:w="1766" w:type="dxa"/>
            <w:hideMark/>
          </w:tcPr>
          <w:p w14:paraId="35D1CFCE" w14:textId="77777777" w:rsidR="00174548" w:rsidRPr="000911A2" w:rsidRDefault="00174548" w:rsidP="00AF667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911A2">
              <w:rPr>
                <w:sz w:val="20"/>
                <w:szCs w:val="20"/>
              </w:rPr>
              <w:t>66</w:t>
            </w:r>
          </w:p>
        </w:tc>
        <w:tc>
          <w:tcPr>
            <w:tcW w:w="1996" w:type="dxa"/>
            <w:hideMark/>
          </w:tcPr>
          <w:p w14:paraId="4D1DE2C2" w14:textId="77777777" w:rsidR="00174548" w:rsidRPr="000911A2" w:rsidRDefault="00174548" w:rsidP="00AF667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911A2">
              <w:rPr>
                <w:sz w:val="20"/>
                <w:szCs w:val="20"/>
              </w:rPr>
              <w:t>Alta</w:t>
            </w:r>
          </w:p>
        </w:tc>
        <w:tc>
          <w:tcPr>
            <w:tcW w:w="0" w:type="auto"/>
            <w:hideMark/>
          </w:tcPr>
          <w:p w14:paraId="0E910CEA" w14:textId="77777777" w:rsidR="00174548" w:rsidRPr="000911A2" w:rsidRDefault="00174548" w:rsidP="00AF6671">
            <w:pPr>
              <w:widowControl/>
              <w:ind w:left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911A2">
              <w:rPr>
                <w:sz w:val="20"/>
                <w:szCs w:val="20"/>
              </w:rPr>
              <w:t>Predomínio de lixões e aterros sobre zonas de recarga</w:t>
            </w:r>
          </w:p>
        </w:tc>
      </w:tr>
      <w:tr w:rsidR="00174548" w:rsidRPr="00174548" w14:paraId="424CF9A7" w14:textId="77777777" w:rsidTr="00AF66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" w:type="dxa"/>
            <w:hideMark/>
          </w:tcPr>
          <w:p w14:paraId="0AFFB5DA" w14:textId="77777777" w:rsidR="00174548" w:rsidRPr="000911A2" w:rsidRDefault="00174548" w:rsidP="00AF6671">
            <w:pPr>
              <w:widowControl/>
              <w:rPr>
                <w:b w:val="0"/>
                <w:sz w:val="20"/>
                <w:szCs w:val="20"/>
              </w:rPr>
            </w:pPr>
            <w:r w:rsidRPr="000911A2">
              <w:rPr>
                <w:sz w:val="20"/>
                <w:szCs w:val="20"/>
              </w:rPr>
              <w:t>Nordeste</w:t>
            </w:r>
          </w:p>
        </w:tc>
        <w:tc>
          <w:tcPr>
            <w:tcW w:w="1878" w:type="dxa"/>
            <w:hideMark/>
          </w:tcPr>
          <w:p w14:paraId="0EF0351B" w14:textId="77777777" w:rsidR="00174548" w:rsidRPr="000911A2" w:rsidRDefault="00174548" w:rsidP="00AF667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911A2">
              <w:rPr>
                <w:sz w:val="20"/>
                <w:szCs w:val="20"/>
              </w:rPr>
              <w:t>47,6</w:t>
            </w:r>
          </w:p>
        </w:tc>
        <w:tc>
          <w:tcPr>
            <w:tcW w:w="1766" w:type="dxa"/>
            <w:hideMark/>
          </w:tcPr>
          <w:p w14:paraId="3031F62C" w14:textId="77777777" w:rsidR="00174548" w:rsidRPr="000911A2" w:rsidRDefault="00174548" w:rsidP="00AF667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911A2">
              <w:rPr>
                <w:sz w:val="20"/>
                <w:szCs w:val="20"/>
              </w:rPr>
              <w:t>59</w:t>
            </w:r>
          </w:p>
        </w:tc>
        <w:tc>
          <w:tcPr>
            <w:tcW w:w="1996" w:type="dxa"/>
            <w:hideMark/>
          </w:tcPr>
          <w:p w14:paraId="07BDB3A7" w14:textId="77777777" w:rsidR="00174548" w:rsidRPr="000911A2" w:rsidRDefault="00174548" w:rsidP="00AF667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911A2">
              <w:rPr>
                <w:sz w:val="20"/>
                <w:szCs w:val="20"/>
              </w:rPr>
              <w:t>Alta</w:t>
            </w:r>
          </w:p>
        </w:tc>
        <w:tc>
          <w:tcPr>
            <w:tcW w:w="0" w:type="auto"/>
            <w:hideMark/>
          </w:tcPr>
          <w:p w14:paraId="13A1D3F4" w14:textId="77777777" w:rsidR="00174548" w:rsidRPr="000911A2" w:rsidRDefault="00174548" w:rsidP="00AF6671">
            <w:pPr>
              <w:widowControl/>
              <w:ind w:left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911A2">
              <w:rPr>
                <w:sz w:val="20"/>
                <w:szCs w:val="20"/>
              </w:rPr>
              <w:t>Aterros controlados sem impermeabilização adequada</w:t>
            </w:r>
          </w:p>
        </w:tc>
      </w:tr>
      <w:tr w:rsidR="00174548" w:rsidRPr="00174548" w14:paraId="78B0DC15" w14:textId="77777777" w:rsidTr="00AF66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" w:type="dxa"/>
            <w:hideMark/>
          </w:tcPr>
          <w:p w14:paraId="1E12567C" w14:textId="77777777" w:rsidR="00174548" w:rsidRPr="000911A2" w:rsidRDefault="00174548" w:rsidP="00AF6671">
            <w:pPr>
              <w:widowControl/>
              <w:rPr>
                <w:b w:val="0"/>
                <w:sz w:val="20"/>
                <w:szCs w:val="20"/>
              </w:rPr>
            </w:pPr>
            <w:r w:rsidRPr="000911A2">
              <w:rPr>
                <w:sz w:val="20"/>
                <w:szCs w:val="20"/>
              </w:rPr>
              <w:t>Centro-Oeste</w:t>
            </w:r>
          </w:p>
        </w:tc>
        <w:tc>
          <w:tcPr>
            <w:tcW w:w="1878" w:type="dxa"/>
            <w:hideMark/>
          </w:tcPr>
          <w:p w14:paraId="408C8C38" w14:textId="77777777" w:rsidR="00174548" w:rsidRPr="000911A2" w:rsidRDefault="00174548" w:rsidP="00AF667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911A2">
              <w:rPr>
                <w:sz w:val="20"/>
                <w:szCs w:val="20"/>
              </w:rPr>
              <w:t>61,8</w:t>
            </w:r>
          </w:p>
        </w:tc>
        <w:tc>
          <w:tcPr>
            <w:tcW w:w="1766" w:type="dxa"/>
            <w:hideMark/>
          </w:tcPr>
          <w:p w14:paraId="6AEC0A85" w14:textId="77777777" w:rsidR="00174548" w:rsidRPr="000911A2" w:rsidRDefault="00174548" w:rsidP="00AF667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911A2">
              <w:rPr>
                <w:sz w:val="20"/>
                <w:szCs w:val="20"/>
              </w:rPr>
              <w:t>48</w:t>
            </w:r>
          </w:p>
        </w:tc>
        <w:tc>
          <w:tcPr>
            <w:tcW w:w="1996" w:type="dxa"/>
            <w:hideMark/>
          </w:tcPr>
          <w:p w14:paraId="7C5C89C6" w14:textId="77777777" w:rsidR="00174548" w:rsidRPr="000911A2" w:rsidRDefault="00174548" w:rsidP="00AF667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911A2">
              <w:rPr>
                <w:sz w:val="20"/>
                <w:szCs w:val="20"/>
              </w:rPr>
              <w:t>Média</w:t>
            </w:r>
          </w:p>
        </w:tc>
        <w:tc>
          <w:tcPr>
            <w:tcW w:w="0" w:type="auto"/>
            <w:hideMark/>
          </w:tcPr>
          <w:p w14:paraId="051E5BB5" w14:textId="77777777" w:rsidR="00174548" w:rsidRPr="000911A2" w:rsidRDefault="00174548" w:rsidP="00AF6671">
            <w:pPr>
              <w:widowControl/>
              <w:ind w:left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911A2">
              <w:rPr>
                <w:sz w:val="20"/>
                <w:szCs w:val="20"/>
              </w:rPr>
              <w:t>Avanço irregular do controle de chorume</w:t>
            </w:r>
          </w:p>
        </w:tc>
      </w:tr>
      <w:tr w:rsidR="00174548" w:rsidRPr="00174548" w14:paraId="4CEA8357" w14:textId="77777777" w:rsidTr="00AF66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" w:type="dxa"/>
            <w:hideMark/>
          </w:tcPr>
          <w:p w14:paraId="33F80DB6" w14:textId="77777777" w:rsidR="00174548" w:rsidRPr="000911A2" w:rsidRDefault="00174548" w:rsidP="00AF6671">
            <w:pPr>
              <w:widowControl/>
              <w:rPr>
                <w:b w:val="0"/>
                <w:sz w:val="20"/>
                <w:szCs w:val="20"/>
              </w:rPr>
            </w:pPr>
            <w:r w:rsidRPr="000911A2">
              <w:rPr>
                <w:sz w:val="20"/>
                <w:szCs w:val="20"/>
              </w:rPr>
              <w:t>Sudeste</w:t>
            </w:r>
          </w:p>
        </w:tc>
        <w:tc>
          <w:tcPr>
            <w:tcW w:w="1878" w:type="dxa"/>
            <w:hideMark/>
          </w:tcPr>
          <w:p w14:paraId="4E32D12A" w14:textId="77777777" w:rsidR="00174548" w:rsidRPr="000911A2" w:rsidRDefault="00174548" w:rsidP="00AF667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911A2">
              <w:rPr>
                <w:sz w:val="20"/>
                <w:szCs w:val="20"/>
              </w:rPr>
              <w:t>88,2</w:t>
            </w:r>
          </w:p>
        </w:tc>
        <w:tc>
          <w:tcPr>
            <w:tcW w:w="1766" w:type="dxa"/>
            <w:hideMark/>
          </w:tcPr>
          <w:p w14:paraId="0E8F0E21" w14:textId="77777777" w:rsidR="00174548" w:rsidRPr="000911A2" w:rsidRDefault="00174548" w:rsidP="00AF667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911A2">
              <w:rPr>
                <w:sz w:val="20"/>
                <w:szCs w:val="20"/>
              </w:rPr>
              <w:t>22</w:t>
            </w:r>
          </w:p>
        </w:tc>
        <w:tc>
          <w:tcPr>
            <w:tcW w:w="1996" w:type="dxa"/>
            <w:hideMark/>
          </w:tcPr>
          <w:p w14:paraId="211DC19C" w14:textId="77777777" w:rsidR="00174548" w:rsidRPr="000911A2" w:rsidRDefault="00174548" w:rsidP="00AF667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911A2">
              <w:rPr>
                <w:sz w:val="20"/>
                <w:szCs w:val="20"/>
              </w:rPr>
              <w:t>Média-Baixa</w:t>
            </w:r>
          </w:p>
        </w:tc>
        <w:tc>
          <w:tcPr>
            <w:tcW w:w="0" w:type="auto"/>
            <w:hideMark/>
          </w:tcPr>
          <w:p w14:paraId="0D994B4D" w14:textId="77777777" w:rsidR="00174548" w:rsidRPr="000911A2" w:rsidRDefault="00174548" w:rsidP="00AF6671">
            <w:pPr>
              <w:widowControl/>
              <w:ind w:left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911A2">
              <w:rPr>
                <w:sz w:val="20"/>
                <w:szCs w:val="20"/>
              </w:rPr>
              <w:t>Aterros tecnificados e monitorados</w:t>
            </w:r>
          </w:p>
        </w:tc>
      </w:tr>
      <w:tr w:rsidR="00174548" w:rsidRPr="00174548" w14:paraId="3B0AADB0" w14:textId="77777777" w:rsidTr="00AF66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" w:type="dxa"/>
            <w:hideMark/>
          </w:tcPr>
          <w:p w14:paraId="5BBD8D8D" w14:textId="77777777" w:rsidR="00174548" w:rsidRPr="000911A2" w:rsidRDefault="00174548" w:rsidP="00AF6671">
            <w:pPr>
              <w:widowControl/>
              <w:rPr>
                <w:b w:val="0"/>
                <w:sz w:val="20"/>
                <w:szCs w:val="20"/>
              </w:rPr>
            </w:pPr>
            <w:r w:rsidRPr="000911A2">
              <w:rPr>
                <w:sz w:val="20"/>
                <w:szCs w:val="20"/>
              </w:rPr>
              <w:t>Sul</w:t>
            </w:r>
          </w:p>
        </w:tc>
        <w:tc>
          <w:tcPr>
            <w:tcW w:w="1878" w:type="dxa"/>
            <w:hideMark/>
          </w:tcPr>
          <w:p w14:paraId="11EC381C" w14:textId="77777777" w:rsidR="00174548" w:rsidRPr="000911A2" w:rsidRDefault="00174548" w:rsidP="006232AF">
            <w:pPr>
              <w:widowControl/>
              <w:ind w:left="284" w:firstLine="70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911A2">
              <w:rPr>
                <w:sz w:val="20"/>
                <w:szCs w:val="20"/>
              </w:rPr>
              <w:t>93,7</w:t>
            </w:r>
          </w:p>
        </w:tc>
        <w:tc>
          <w:tcPr>
            <w:tcW w:w="1766" w:type="dxa"/>
            <w:hideMark/>
          </w:tcPr>
          <w:p w14:paraId="2E315481" w14:textId="77777777" w:rsidR="00174548" w:rsidRPr="000911A2" w:rsidRDefault="00174548" w:rsidP="006232AF">
            <w:pPr>
              <w:widowControl/>
              <w:ind w:left="284" w:firstLine="70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911A2">
              <w:rPr>
                <w:sz w:val="20"/>
                <w:szCs w:val="20"/>
              </w:rPr>
              <w:t>18</w:t>
            </w:r>
          </w:p>
        </w:tc>
        <w:tc>
          <w:tcPr>
            <w:tcW w:w="1996" w:type="dxa"/>
            <w:hideMark/>
          </w:tcPr>
          <w:p w14:paraId="35839388" w14:textId="77777777" w:rsidR="00174548" w:rsidRPr="000911A2" w:rsidRDefault="00174548" w:rsidP="00AF6671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911A2">
              <w:rPr>
                <w:sz w:val="20"/>
                <w:szCs w:val="20"/>
              </w:rPr>
              <w:t>Baixa</w:t>
            </w:r>
          </w:p>
        </w:tc>
        <w:tc>
          <w:tcPr>
            <w:tcW w:w="0" w:type="auto"/>
            <w:hideMark/>
          </w:tcPr>
          <w:p w14:paraId="13BFAADD" w14:textId="77777777" w:rsidR="00174548" w:rsidRPr="000911A2" w:rsidRDefault="00174548" w:rsidP="00AF6671">
            <w:pPr>
              <w:widowControl/>
              <w:ind w:left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911A2">
              <w:rPr>
                <w:sz w:val="20"/>
                <w:szCs w:val="20"/>
              </w:rPr>
              <w:t>Gestão integrada e planos regionais ativos</w:t>
            </w:r>
          </w:p>
        </w:tc>
      </w:tr>
    </w:tbl>
    <w:p w14:paraId="288C884F" w14:textId="4C93865A" w:rsidR="000B4A7F" w:rsidRPr="000B4A7F" w:rsidRDefault="00174548" w:rsidP="00AF6671">
      <w:pPr>
        <w:pStyle w:val="NormalWeb"/>
        <w:spacing w:before="0" w:beforeAutospacing="0" w:after="0" w:afterAutospacing="0" w:line="360" w:lineRule="auto"/>
        <w:ind w:firstLine="709"/>
        <w:rPr>
          <w:sz w:val="20"/>
          <w:szCs w:val="20"/>
        </w:rPr>
      </w:pPr>
      <w:r w:rsidRPr="000B4A7F">
        <w:rPr>
          <w:rStyle w:val="Forte"/>
          <w:sz w:val="20"/>
          <w:szCs w:val="20"/>
        </w:rPr>
        <w:t>Fonte:</w:t>
      </w:r>
      <w:r w:rsidRPr="000B4A7F">
        <w:rPr>
          <w:sz w:val="20"/>
          <w:szCs w:val="20"/>
        </w:rPr>
        <w:t xml:space="preserve"> Adaptado de ABRELPE (2024), SNIS (2022), ANA (2023).</w:t>
      </w:r>
    </w:p>
    <w:p w14:paraId="2D5B943D" w14:textId="5E6FC201" w:rsidR="00880177" w:rsidRPr="00880177" w:rsidRDefault="00AF6671" w:rsidP="00AF6671">
      <w:pPr>
        <w:pBdr>
          <w:bottom w:val="none" w:sz="0" w:space="8" w:color="000000"/>
        </w:pBdr>
        <w:shd w:val="clear" w:color="auto" w:fill="FFFFFF"/>
        <w:tabs>
          <w:tab w:val="left" w:pos="2500"/>
        </w:tabs>
        <w:spacing w:line="360" w:lineRule="auto"/>
        <w:jc w:val="both"/>
        <w:rPr>
          <w:sz w:val="24"/>
          <w:szCs w:val="24"/>
        </w:rPr>
      </w:pPr>
      <w:r w:rsidRPr="00880177">
        <w:rPr>
          <w:sz w:val="24"/>
          <w:szCs w:val="24"/>
        </w:rPr>
        <w:t>3.2.2 IMPACTOS AMBIENTAIS E A MATERIALIZAÇÃO DA VULNERABILIDADE HÍDRICA</w:t>
      </w:r>
    </w:p>
    <w:p w14:paraId="11B603D3" w14:textId="2E03EA26" w:rsidR="00FC6DD9" w:rsidRPr="00FD1E8C" w:rsidRDefault="008D08D4" w:rsidP="002B3418">
      <w:pPr>
        <w:pBdr>
          <w:bottom w:val="none" w:sz="0" w:space="8" w:color="000000"/>
        </w:pBdr>
        <w:shd w:val="clear" w:color="auto" w:fill="FFFFFF"/>
        <w:tabs>
          <w:tab w:val="left" w:pos="2500"/>
        </w:tabs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Existe uma</w:t>
      </w:r>
      <w:r w:rsidR="00FD1E8C" w:rsidRPr="00FD1E8C">
        <w:rPr>
          <w:sz w:val="24"/>
          <w:szCs w:val="24"/>
        </w:rPr>
        <w:t xml:space="preserve"> relação direta entre a localização inadequada de aterros e a degradação dos recursos hídricos subterrâneos e superficiais. Em regiões tropicais úmidas, especialmente na Amazônia, aterros implantados em solos de alta permeabilidade ou sem impermeabilização efetiva apresentam concentrações de nitrato superiores a 45 mg/L, ultrapassando o limite de </w:t>
      </w:r>
      <w:r w:rsidR="00FD1E8C" w:rsidRPr="00FD1E8C">
        <w:rPr>
          <w:sz w:val="24"/>
          <w:szCs w:val="24"/>
        </w:rPr>
        <w:lastRenderedPageBreak/>
        <w:t>potabilidade da Portaria GM/MS nº 888/2021, além de níveis de Cd e Pb acima de 0,01 mg/L, o que comprova a percolação de lixiviados e a contaminação do lençol freático (</w:t>
      </w:r>
      <w:r w:rsidR="00331ED4" w:rsidRPr="00FD1E8C">
        <w:rPr>
          <w:sz w:val="24"/>
          <w:szCs w:val="24"/>
        </w:rPr>
        <w:t>Soares</w:t>
      </w:r>
      <w:r w:rsidR="00FD1E8C" w:rsidRPr="00FD1E8C">
        <w:rPr>
          <w:sz w:val="24"/>
          <w:szCs w:val="24"/>
        </w:rPr>
        <w:t xml:space="preserve"> </w:t>
      </w:r>
      <w:r w:rsidR="00FD1E8C" w:rsidRPr="00331ED4">
        <w:rPr>
          <w:i/>
          <w:sz w:val="24"/>
          <w:szCs w:val="24"/>
        </w:rPr>
        <w:t>et al</w:t>
      </w:r>
      <w:r w:rsidR="00FD1E8C" w:rsidRPr="00FD1E8C">
        <w:rPr>
          <w:sz w:val="24"/>
          <w:szCs w:val="24"/>
        </w:rPr>
        <w:t xml:space="preserve">., 2024; </w:t>
      </w:r>
      <w:r w:rsidR="00331ED4" w:rsidRPr="00FD1E8C">
        <w:rPr>
          <w:sz w:val="24"/>
          <w:szCs w:val="24"/>
        </w:rPr>
        <w:t xml:space="preserve">De Queiroz </w:t>
      </w:r>
      <w:r w:rsidR="00FD1E8C" w:rsidRPr="00331ED4">
        <w:rPr>
          <w:i/>
          <w:sz w:val="24"/>
          <w:szCs w:val="24"/>
        </w:rPr>
        <w:t>et al</w:t>
      </w:r>
      <w:r w:rsidR="00FD1E8C" w:rsidRPr="00FD1E8C">
        <w:rPr>
          <w:sz w:val="24"/>
          <w:szCs w:val="24"/>
        </w:rPr>
        <w:t>., 2022).</w:t>
      </w:r>
    </w:p>
    <w:p w14:paraId="0F07B5E3" w14:textId="06D13C92" w:rsidR="00FD1E8C" w:rsidRPr="00FD1E8C" w:rsidRDefault="00FD1E8C" w:rsidP="006232AF">
      <w:pPr>
        <w:pBdr>
          <w:bottom w:val="none" w:sz="0" w:space="8" w:color="000000"/>
        </w:pBdr>
        <w:shd w:val="clear" w:color="auto" w:fill="FFFFFF"/>
        <w:tabs>
          <w:tab w:val="left" w:pos="2500"/>
        </w:tabs>
        <w:spacing w:line="360" w:lineRule="auto"/>
        <w:ind w:firstLine="709"/>
        <w:jc w:val="both"/>
        <w:rPr>
          <w:sz w:val="24"/>
          <w:szCs w:val="24"/>
        </w:rPr>
      </w:pPr>
      <w:r w:rsidRPr="00FD1E8C">
        <w:rPr>
          <w:sz w:val="24"/>
          <w:szCs w:val="24"/>
        </w:rPr>
        <w:t xml:space="preserve">Em escala nacional, </w:t>
      </w:r>
      <w:r w:rsidR="00EF3AE9" w:rsidRPr="00FD1E8C">
        <w:rPr>
          <w:sz w:val="24"/>
          <w:szCs w:val="24"/>
        </w:rPr>
        <w:t xml:space="preserve">Costa, Alfaia </w:t>
      </w:r>
      <w:r w:rsidR="00EF3AE9">
        <w:rPr>
          <w:sz w:val="24"/>
          <w:szCs w:val="24"/>
        </w:rPr>
        <w:t>e</w:t>
      </w:r>
      <w:r w:rsidR="00EF3AE9" w:rsidRPr="00FD1E8C">
        <w:rPr>
          <w:sz w:val="24"/>
          <w:szCs w:val="24"/>
        </w:rPr>
        <w:t xml:space="preserve"> Campos </w:t>
      </w:r>
      <w:r w:rsidRPr="00FD1E8C">
        <w:rPr>
          <w:sz w:val="24"/>
          <w:szCs w:val="24"/>
        </w:rPr>
        <w:t>(2019) destacam que cerca de 75 % dos aterros brasileiros ainda apresentam falhas de drenagem e impermeabilização, ampliando o risco de infiltração de lixiviados</w:t>
      </w:r>
      <w:r w:rsidR="009C2082">
        <w:rPr>
          <w:sz w:val="24"/>
          <w:szCs w:val="24"/>
        </w:rPr>
        <w:t>. Sendo que, houve um</w:t>
      </w:r>
      <w:r w:rsidRPr="00FD1E8C">
        <w:rPr>
          <w:sz w:val="24"/>
          <w:szCs w:val="24"/>
        </w:rPr>
        <w:t xml:space="preserve"> aumento de 18 % nos níveis médios de DBO e 22 % na concentração de coliformes termotolerantes entre 2018 e 2022 em bacias adjacentes a áreas de disposição irregular, confirmando a deterioração da qualidade hídrica</w:t>
      </w:r>
      <w:r w:rsidR="009C2082">
        <w:rPr>
          <w:sz w:val="24"/>
          <w:szCs w:val="24"/>
        </w:rPr>
        <w:t xml:space="preserve"> (ANA, 2023)</w:t>
      </w:r>
      <w:r w:rsidRPr="00FD1E8C">
        <w:rPr>
          <w:sz w:val="24"/>
          <w:szCs w:val="24"/>
        </w:rPr>
        <w:t>.</w:t>
      </w:r>
    </w:p>
    <w:p w14:paraId="03AAD37C" w14:textId="77777777" w:rsidR="00FD1E8C" w:rsidRPr="00FD1E8C" w:rsidRDefault="00FD1E8C" w:rsidP="006232AF">
      <w:pPr>
        <w:pBdr>
          <w:bottom w:val="none" w:sz="0" w:space="8" w:color="000000"/>
        </w:pBdr>
        <w:shd w:val="clear" w:color="auto" w:fill="FFFFFF"/>
        <w:tabs>
          <w:tab w:val="left" w:pos="2500"/>
        </w:tabs>
        <w:spacing w:line="360" w:lineRule="auto"/>
        <w:ind w:firstLine="709"/>
        <w:jc w:val="both"/>
        <w:rPr>
          <w:sz w:val="24"/>
          <w:szCs w:val="24"/>
        </w:rPr>
      </w:pPr>
      <w:r w:rsidRPr="00FD1E8C">
        <w:rPr>
          <w:sz w:val="24"/>
          <w:szCs w:val="24"/>
        </w:rPr>
        <w:t>3.2.3 Dimensões sociais e econômicas dos impactos</w:t>
      </w:r>
    </w:p>
    <w:p w14:paraId="35F9613A" w14:textId="77777777" w:rsidR="000911A2" w:rsidRPr="000911A2" w:rsidRDefault="000911A2" w:rsidP="006232AF">
      <w:pPr>
        <w:pBdr>
          <w:bottom w:val="none" w:sz="0" w:space="8" w:color="000000"/>
        </w:pBdr>
        <w:shd w:val="clear" w:color="auto" w:fill="FFFFFF"/>
        <w:tabs>
          <w:tab w:val="left" w:pos="2500"/>
        </w:tabs>
        <w:spacing w:line="360" w:lineRule="auto"/>
        <w:ind w:firstLine="709"/>
        <w:jc w:val="both"/>
        <w:rPr>
          <w:sz w:val="24"/>
          <w:szCs w:val="24"/>
          <w:lang w:val="pt-BR"/>
        </w:rPr>
      </w:pPr>
      <w:r w:rsidRPr="000911A2">
        <w:rPr>
          <w:sz w:val="24"/>
          <w:szCs w:val="24"/>
          <w:lang w:val="pt-BR"/>
        </w:rPr>
        <w:t>Os impactos socioeconômicos da má gestão de resíduos sólidos revelam um padrão de injustiça ambiental, em que comunidades de baixa renda, localizadas em zonas periurbanas e rurais, arcam com os maiores ônus da disposição final inadequada. A proximidade a aterros resulta na redução do valor imobiliário, no comprometimento de atividades agropecuárias e na ampliação da exposição a riscos sanitários. Segundo o Ministério da Saúde (DATASUS, 2023), municípios com destinação irregular de resíduos registram taxas de internação por doenças de veiculação hídrica 2,3 vezes superiores à média nacional.</w:t>
      </w:r>
    </w:p>
    <w:p w14:paraId="5371E726" w14:textId="5EBA72A1" w:rsidR="000911A2" w:rsidRDefault="000911A2" w:rsidP="006232AF">
      <w:pPr>
        <w:pBdr>
          <w:bottom w:val="none" w:sz="0" w:space="8" w:color="000000"/>
        </w:pBdr>
        <w:shd w:val="clear" w:color="auto" w:fill="FFFFFF"/>
        <w:tabs>
          <w:tab w:val="left" w:pos="2500"/>
        </w:tabs>
        <w:spacing w:line="360" w:lineRule="auto"/>
        <w:ind w:firstLine="709"/>
        <w:jc w:val="both"/>
        <w:rPr>
          <w:sz w:val="24"/>
          <w:szCs w:val="24"/>
          <w:lang w:val="pt-BR"/>
        </w:rPr>
      </w:pPr>
      <w:r w:rsidRPr="000911A2">
        <w:rPr>
          <w:sz w:val="24"/>
          <w:szCs w:val="24"/>
          <w:lang w:val="pt-BR"/>
        </w:rPr>
        <w:t>A correlação entre degradação ambiental e desigualdade social é reforçada por levantamentos da ANA (2023) e do TCU (2023), que apontam déficit de fiscalização e baixa participação pública nos processos de licenciamento. Nesse contexto, a carência de transparência e de controle social acentua a exclusão das populações afetadas, que permanecem à margem dos processos decisórios e sem acesso equitativo às políticas de saneamento.</w:t>
      </w:r>
    </w:p>
    <w:p w14:paraId="4A219859" w14:textId="1FEB929C" w:rsidR="00652FAA" w:rsidRPr="00652FAA" w:rsidRDefault="00652FAA" w:rsidP="00AF6671">
      <w:pPr>
        <w:pBdr>
          <w:bottom w:val="none" w:sz="0" w:space="8" w:color="000000"/>
        </w:pBdr>
        <w:shd w:val="clear" w:color="auto" w:fill="FFFFFF"/>
        <w:tabs>
          <w:tab w:val="left" w:pos="2500"/>
        </w:tabs>
        <w:spacing w:line="360" w:lineRule="auto"/>
        <w:jc w:val="both"/>
        <w:rPr>
          <w:sz w:val="24"/>
          <w:szCs w:val="24"/>
        </w:rPr>
      </w:pPr>
      <w:r w:rsidRPr="00652FAA">
        <w:rPr>
          <w:sz w:val="24"/>
          <w:szCs w:val="24"/>
        </w:rPr>
        <w:t>3.3 ANÁLISE CRÍTICA: A LACUNA ENTRE A NORMA LEGAL E A PRÁTICA DA GESTÃO TERRITORIAL</w:t>
      </w:r>
    </w:p>
    <w:p w14:paraId="770B9626" w14:textId="77777777" w:rsidR="0095457B" w:rsidRDefault="009879A9" w:rsidP="006232AF">
      <w:pPr>
        <w:pBdr>
          <w:bottom w:val="none" w:sz="0" w:space="8" w:color="000000"/>
        </w:pBdr>
        <w:shd w:val="clear" w:color="auto" w:fill="FFFFFF"/>
        <w:tabs>
          <w:tab w:val="left" w:pos="2500"/>
        </w:tabs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É evidente que no Brasil ocorre</w:t>
      </w:r>
      <w:r w:rsidR="00063444" w:rsidRPr="00063444">
        <w:rPr>
          <w:sz w:val="24"/>
          <w:szCs w:val="24"/>
        </w:rPr>
        <w:t xml:space="preserve"> uma dissonância estrutural entre a legislação ambiental brasileira e sua efetiva aplicação territorial</w:t>
      </w:r>
      <w:r w:rsidR="00811213">
        <w:rPr>
          <w:sz w:val="24"/>
          <w:szCs w:val="24"/>
        </w:rPr>
        <w:t>, já que e</w:t>
      </w:r>
      <w:r w:rsidR="00063444" w:rsidRPr="00063444">
        <w:rPr>
          <w:sz w:val="24"/>
          <w:szCs w:val="24"/>
        </w:rPr>
        <w:t>mbora o arcabouço jurídico — composto pela PNRS (Lei nº 12.305/2010), PNRH (Lei nº 9.433/1997) e Código Florestal (Lei nº 12.651/2012)</w:t>
      </w:r>
      <w:r w:rsidR="0095457B">
        <w:rPr>
          <w:sz w:val="24"/>
          <w:szCs w:val="24"/>
        </w:rPr>
        <w:t xml:space="preserve"> </w:t>
      </w:r>
      <w:r w:rsidR="00063444" w:rsidRPr="00063444">
        <w:rPr>
          <w:sz w:val="24"/>
          <w:szCs w:val="24"/>
        </w:rPr>
        <w:t>seja tecnicamente consolidado, sua implementação permanece fragilizada por déficits de governança e fiscalização.</w:t>
      </w:r>
      <w:r w:rsidR="00540D17">
        <w:rPr>
          <w:sz w:val="24"/>
          <w:szCs w:val="24"/>
        </w:rPr>
        <w:t xml:space="preserve"> </w:t>
      </w:r>
    </w:p>
    <w:p w14:paraId="27488C68" w14:textId="48C6ADBD" w:rsidR="0095457B" w:rsidRDefault="00063444" w:rsidP="002B3418">
      <w:pPr>
        <w:pBdr>
          <w:bottom w:val="none" w:sz="0" w:space="8" w:color="000000"/>
        </w:pBdr>
        <w:shd w:val="clear" w:color="auto" w:fill="FFFFFF"/>
        <w:tabs>
          <w:tab w:val="left" w:pos="2500"/>
        </w:tabs>
        <w:spacing w:line="360" w:lineRule="auto"/>
        <w:ind w:firstLine="709"/>
        <w:jc w:val="both"/>
        <w:rPr>
          <w:sz w:val="24"/>
          <w:szCs w:val="24"/>
        </w:rPr>
      </w:pPr>
      <w:r w:rsidRPr="00063444">
        <w:rPr>
          <w:sz w:val="24"/>
          <w:szCs w:val="24"/>
        </w:rPr>
        <w:t>Os dados da ABRELPE (2024) e do SNIS (202</w:t>
      </w:r>
      <w:r w:rsidR="000C5BD4">
        <w:rPr>
          <w:sz w:val="24"/>
          <w:szCs w:val="24"/>
        </w:rPr>
        <w:t>2</w:t>
      </w:r>
      <w:r w:rsidRPr="00063444">
        <w:rPr>
          <w:sz w:val="24"/>
          <w:szCs w:val="24"/>
        </w:rPr>
        <w:t xml:space="preserve">) indicam que mais de um terço dos municípios brasileiros ainda mantêm lixões ou aterros controlados em áreas de alta vulnerabilidade hídrica, configurando violação dos princípios da precaução e da prevenção </w:t>
      </w:r>
      <w:r w:rsidRPr="00063444">
        <w:rPr>
          <w:sz w:val="24"/>
          <w:szCs w:val="24"/>
        </w:rPr>
        <w:lastRenderedPageBreak/>
        <w:t>previstos na Lei nº 6.938/1981. A ausência de integração entre Planos Diretores, PMGIRS e Planos de Bacia Hidrográfica resulta em decisões locacionais desconectadas das restrições ambientais e hidrogeológicas, perpetuando práticas incompatíveis com o uso sustentável do território.</w:t>
      </w:r>
    </w:p>
    <w:p w14:paraId="77E26C93" w14:textId="128C3135" w:rsidR="00063444" w:rsidRPr="00063444" w:rsidRDefault="00063444" w:rsidP="006232AF">
      <w:pPr>
        <w:pBdr>
          <w:bottom w:val="none" w:sz="0" w:space="8" w:color="000000"/>
        </w:pBdr>
        <w:shd w:val="clear" w:color="auto" w:fill="FFFFFF"/>
        <w:tabs>
          <w:tab w:val="left" w:pos="2500"/>
        </w:tabs>
        <w:spacing w:line="360" w:lineRule="auto"/>
        <w:ind w:firstLine="709"/>
        <w:jc w:val="both"/>
        <w:rPr>
          <w:sz w:val="24"/>
          <w:szCs w:val="24"/>
        </w:rPr>
      </w:pPr>
      <w:r w:rsidRPr="00063444">
        <w:rPr>
          <w:sz w:val="24"/>
          <w:szCs w:val="24"/>
        </w:rPr>
        <w:t>A fiscalização insuficiente reforça o problema: segundo o TCU (2023), apenas 47 % dos órgãos ambientais estaduais possuem estrutura técnica adequada para monitorar aterros licenciados. Além disso, 69 % dos aterros em desconformidade estão situados sobre aquíferos livres ou zonas de recarga, contrariando o art. 11 da Resolução CONAMA nº 420/2009 e transformando a omissão institucional em risco ambiental mensurável (ANA, 2023; ABRELPE, 2024).</w:t>
      </w:r>
    </w:p>
    <w:p w14:paraId="087E438F" w14:textId="5AD66FBC" w:rsidR="003949CE" w:rsidRDefault="00063444" w:rsidP="006232AF">
      <w:pPr>
        <w:pBdr>
          <w:bottom w:val="none" w:sz="0" w:space="8" w:color="000000"/>
        </w:pBdr>
        <w:shd w:val="clear" w:color="auto" w:fill="FFFFFF"/>
        <w:tabs>
          <w:tab w:val="left" w:pos="2500"/>
        </w:tabs>
        <w:spacing w:line="360" w:lineRule="auto"/>
        <w:ind w:firstLine="709"/>
        <w:jc w:val="both"/>
        <w:rPr>
          <w:b/>
          <w:sz w:val="24"/>
          <w:szCs w:val="24"/>
        </w:rPr>
      </w:pPr>
      <w:r w:rsidRPr="00063444">
        <w:rPr>
          <w:sz w:val="24"/>
          <w:szCs w:val="24"/>
        </w:rPr>
        <w:t>No campo da gestão, 42 % dos PMGIRS carecem de diagnóstico hidrogeológico ou zoneamento ambiental (CNM, 2023), comprometendo o licenciamento e a prevenção de impactos. Essa carência reflete uma governança fragmentada, na qual a gestão de resíduos se mantém dissociada da gestão hídrica, contrariando o princípio da integração previsto na PNRS</w:t>
      </w:r>
      <w:r w:rsidR="00652FAA" w:rsidRPr="00652FAA">
        <w:rPr>
          <w:sz w:val="24"/>
          <w:szCs w:val="24"/>
        </w:rPr>
        <w:t>.</w:t>
      </w:r>
      <w:r w:rsidR="003949CE">
        <w:rPr>
          <w:sz w:val="24"/>
          <w:szCs w:val="24"/>
        </w:rPr>
        <w:t xml:space="preserve"> </w:t>
      </w:r>
    </w:p>
    <w:p w14:paraId="6EF26A43" w14:textId="21504A7F" w:rsidR="003949CE" w:rsidRDefault="003949CE" w:rsidP="006232AF">
      <w:pPr>
        <w:widowControl/>
        <w:tabs>
          <w:tab w:val="left" w:pos="1290"/>
        </w:tabs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4. CONCLUSÃO </w:t>
      </w:r>
    </w:p>
    <w:p w14:paraId="776D78F4" w14:textId="71385C44" w:rsidR="0095457B" w:rsidRPr="0095457B" w:rsidRDefault="0095457B" w:rsidP="0059682E">
      <w:pPr>
        <w:widowControl/>
        <w:tabs>
          <w:tab w:val="left" w:pos="1290"/>
        </w:tabs>
        <w:spacing w:line="360" w:lineRule="auto"/>
        <w:ind w:firstLine="709"/>
        <w:jc w:val="both"/>
        <w:rPr>
          <w:bCs/>
          <w:sz w:val="24"/>
          <w:szCs w:val="24"/>
          <w:lang w:val="pt-BR"/>
        </w:rPr>
      </w:pPr>
      <w:r w:rsidRPr="0095457B">
        <w:rPr>
          <w:bCs/>
          <w:sz w:val="24"/>
          <w:szCs w:val="24"/>
          <w:lang w:val="pt-BR"/>
        </w:rPr>
        <w:t>Este estudo demonstrou que a gestão de resíduos sólidos no Brasil é marcada por uma significativa disparidade entre a legislação robusta e a realidade operacional. A análise confirmou que a vulnerabilidade hídrica associada aos aterros sanitários é um fenômeno multidimensional, influenciada tanto por fatores ambientais quanto pela fragilidade institucional dos municípios.</w:t>
      </w:r>
      <w:r w:rsidR="0059682E">
        <w:rPr>
          <w:bCs/>
          <w:sz w:val="24"/>
          <w:szCs w:val="24"/>
          <w:lang w:val="pt-BR"/>
        </w:rPr>
        <w:t xml:space="preserve"> </w:t>
      </w:r>
      <w:r w:rsidRPr="0095457B">
        <w:rPr>
          <w:bCs/>
          <w:sz w:val="24"/>
          <w:szCs w:val="24"/>
          <w:lang w:val="pt-BR"/>
        </w:rPr>
        <w:t>Os resultados evidenciaram que a destinação inadequada de resíduos, que ainda atinge 39% do total nacional, gera um duplo impacto: a contaminação dos recursos hídricos por lixiviados e metais pesados, e a produção de injustiça ambiental, sobrecarregando desproporcionalmente comunidades vulneráveis com os ônus sanitários e sociais.</w:t>
      </w:r>
    </w:p>
    <w:p w14:paraId="080A0697" w14:textId="590D193E" w:rsidR="006232AF" w:rsidRPr="006232AF" w:rsidRDefault="0059682E" w:rsidP="00AF6671">
      <w:pPr>
        <w:widowControl/>
        <w:tabs>
          <w:tab w:val="left" w:pos="1290"/>
        </w:tabs>
        <w:spacing w:line="360" w:lineRule="auto"/>
        <w:ind w:firstLine="709"/>
        <w:jc w:val="both"/>
        <w:rPr>
          <w:bCs/>
          <w:sz w:val="24"/>
          <w:szCs w:val="24"/>
          <w:lang w:val="pt-BR"/>
        </w:rPr>
      </w:pPr>
      <w:r>
        <w:rPr>
          <w:bCs/>
          <w:sz w:val="24"/>
          <w:szCs w:val="24"/>
          <w:lang w:val="pt-BR"/>
        </w:rPr>
        <w:t>Dessa forma, c</w:t>
      </w:r>
      <w:r w:rsidR="0095457B" w:rsidRPr="0095457B">
        <w:rPr>
          <w:bCs/>
          <w:sz w:val="24"/>
          <w:szCs w:val="24"/>
          <w:lang w:val="pt-BR"/>
        </w:rPr>
        <w:t>onclui-se que a superação deste cenário exige ir além da mera conformidade técnica, demandando uma governança integrada que efetivamente articule os instrumentos da PNRS, da política de recursos hídricos e do ordenamento territorial, com fortalecimento da fiscalização e participação social.</w:t>
      </w:r>
    </w:p>
    <w:p w14:paraId="5D816746" w14:textId="5A50F787" w:rsidR="003949CE" w:rsidRDefault="003949CE" w:rsidP="003949CE">
      <w:pPr>
        <w:widowControl/>
        <w:tabs>
          <w:tab w:val="left" w:pos="1290"/>
        </w:tabs>
        <w:spacing w:after="160" w:line="259" w:lineRule="auto"/>
        <w:jc w:val="both"/>
        <w:rPr>
          <w:color w:val="FF0000"/>
          <w:sz w:val="24"/>
          <w:szCs w:val="24"/>
        </w:rPr>
      </w:pPr>
      <w:r>
        <w:rPr>
          <w:b/>
          <w:sz w:val="24"/>
          <w:szCs w:val="24"/>
        </w:rPr>
        <w:t>REFERÊNCIAS</w:t>
      </w:r>
    </w:p>
    <w:p w14:paraId="7C9AD454" w14:textId="77777777" w:rsidR="006232AF" w:rsidRPr="003949CE" w:rsidRDefault="006232AF" w:rsidP="003949CE"/>
    <w:p w14:paraId="5AD0A80E" w14:textId="77777777" w:rsidR="006232AF" w:rsidRDefault="006232AF" w:rsidP="00AF6671">
      <w:pPr>
        <w:jc w:val="both"/>
        <w:rPr>
          <w:sz w:val="24"/>
          <w:szCs w:val="24"/>
        </w:rPr>
      </w:pPr>
      <w:r w:rsidRPr="00F9340D">
        <w:rPr>
          <w:b/>
          <w:bCs/>
          <w:sz w:val="24"/>
          <w:szCs w:val="24"/>
        </w:rPr>
        <w:t>ABNT.</w:t>
      </w:r>
      <w:r w:rsidRPr="00F9340D">
        <w:rPr>
          <w:sz w:val="24"/>
          <w:szCs w:val="24"/>
        </w:rPr>
        <w:t xml:space="preserve"> </w:t>
      </w:r>
      <w:r w:rsidRPr="00F9340D">
        <w:rPr>
          <w:b/>
          <w:bCs/>
          <w:sz w:val="24"/>
          <w:szCs w:val="24"/>
        </w:rPr>
        <w:t>NBR 13896</w:t>
      </w:r>
      <w:r w:rsidRPr="00F9340D">
        <w:rPr>
          <w:sz w:val="24"/>
          <w:szCs w:val="24"/>
        </w:rPr>
        <w:t xml:space="preserve">: </w:t>
      </w:r>
      <w:r>
        <w:rPr>
          <w:sz w:val="24"/>
          <w:szCs w:val="24"/>
        </w:rPr>
        <w:t>A</w:t>
      </w:r>
      <w:r w:rsidRPr="00F9340D">
        <w:rPr>
          <w:sz w:val="24"/>
          <w:szCs w:val="24"/>
        </w:rPr>
        <w:t>terros sanitários de resíduos não perigosos – critérios para localização, projeto e operação. Rio de Janeiro: ABNT, 1997.</w:t>
      </w:r>
    </w:p>
    <w:p w14:paraId="7C211516" w14:textId="77777777" w:rsidR="00AF6671" w:rsidRDefault="00AF6671" w:rsidP="00AF6671">
      <w:pPr>
        <w:jc w:val="both"/>
        <w:rPr>
          <w:sz w:val="24"/>
          <w:szCs w:val="24"/>
        </w:rPr>
      </w:pPr>
    </w:p>
    <w:p w14:paraId="11CBFF93" w14:textId="77777777" w:rsidR="006232AF" w:rsidRDefault="006232AF" w:rsidP="00AF6671">
      <w:pPr>
        <w:jc w:val="both"/>
        <w:rPr>
          <w:sz w:val="24"/>
          <w:szCs w:val="24"/>
        </w:rPr>
      </w:pPr>
      <w:r w:rsidRPr="00F9340D">
        <w:rPr>
          <w:b/>
          <w:bCs/>
          <w:sz w:val="24"/>
          <w:szCs w:val="24"/>
        </w:rPr>
        <w:t>ABNT.</w:t>
      </w:r>
      <w:r w:rsidRPr="00F9340D">
        <w:rPr>
          <w:sz w:val="24"/>
          <w:szCs w:val="24"/>
        </w:rPr>
        <w:t xml:space="preserve"> </w:t>
      </w:r>
      <w:r w:rsidRPr="00F9340D">
        <w:rPr>
          <w:b/>
          <w:bCs/>
          <w:sz w:val="24"/>
          <w:szCs w:val="24"/>
        </w:rPr>
        <w:t>NBR 8419</w:t>
      </w:r>
      <w:r w:rsidRPr="00F9340D">
        <w:rPr>
          <w:sz w:val="24"/>
          <w:szCs w:val="24"/>
        </w:rPr>
        <w:t xml:space="preserve">: </w:t>
      </w:r>
      <w:r>
        <w:rPr>
          <w:sz w:val="24"/>
          <w:szCs w:val="24"/>
        </w:rPr>
        <w:t>A</w:t>
      </w:r>
      <w:r w:rsidRPr="00F9340D">
        <w:rPr>
          <w:sz w:val="24"/>
          <w:szCs w:val="24"/>
        </w:rPr>
        <w:t>presentação de projetos de aterros sanitários de resíduos sólidos urbanos. Rio de Janeiro: ABNT, 1992.</w:t>
      </w:r>
    </w:p>
    <w:p w14:paraId="6A54D6CE" w14:textId="77777777" w:rsidR="00AF6671" w:rsidRPr="00F9340D" w:rsidRDefault="00AF6671" w:rsidP="00AF6671">
      <w:pPr>
        <w:jc w:val="both"/>
        <w:rPr>
          <w:sz w:val="24"/>
          <w:szCs w:val="24"/>
        </w:rPr>
      </w:pPr>
    </w:p>
    <w:p w14:paraId="5A185FC0" w14:textId="77777777" w:rsidR="006232AF" w:rsidRDefault="006232AF" w:rsidP="00AF6671">
      <w:pPr>
        <w:widowControl/>
        <w:tabs>
          <w:tab w:val="left" w:pos="709"/>
        </w:tabs>
        <w:rPr>
          <w:sz w:val="24"/>
          <w:szCs w:val="24"/>
        </w:rPr>
      </w:pPr>
      <w:r w:rsidRPr="0083728F">
        <w:rPr>
          <w:sz w:val="24"/>
          <w:szCs w:val="24"/>
        </w:rPr>
        <w:t xml:space="preserve">ABRELPE – ASSOCIAÇÃO BRASILEIRA DE EMPRESAS DE LIMPEZA PÚBLICA E RESÍDUOS ESPECIAIS. </w:t>
      </w:r>
      <w:r w:rsidRPr="006B17FD">
        <w:rPr>
          <w:b/>
          <w:sz w:val="24"/>
          <w:szCs w:val="24"/>
        </w:rPr>
        <w:t>Panorama dos Resíduos Sólidos no Brasil 2023</w:t>
      </w:r>
      <w:r w:rsidRPr="0083728F">
        <w:rPr>
          <w:sz w:val="24"/>
          <w:szCs w:val="24"/>
        </w:rPr>
        <w:t xml:space="preserve">. São Paulo: ABRELPE, 2024. Disponível em: https://www.abrelpe.org.br/. Acesso em: 29 out. 2025. </w:t>
      </w:r>
    </w:p>
    <w:p w14:paraId="40B333DB" w14:textId="77777777" w:rsidR="00AF6671" w:rsidRDefault="00AF6671" w:rsidP="00AF6671">
      <w:pPr>
        <w:widowControl/>
        <w:tabs>
          <w:tab w:val="left" w:pos="709"/>
        </w:tabs>
        <w:rPr>
          <w:sz w:val="24"/>
          <w:szCs w:val="24"/>
        </w:rPr>
      </w:pPr>
    </w:p>
    <w:p w14:paraId="741E2F2D" w14:textId="77777777" w:rsidR="006232AF" w:rsidRDefault="006232AF" w:rsidP="00AF6671">
      <w:pPr>
        <w:widowControl/>
        <w:tabs>
          <w:tab w:val="left" w:pos="709"/>
        </w:tabs>
        <w:rPr>
          <w:sz w:val="24"/>
          <w:szCs w:val="24"/>
        </w:rPr>
      </w:pPr>
      <w:r w:rsidRPr="00F515E9">
        <w:rPr>
          <w:sz w:val="24"/>
          <w:szCs w:val="24"/>
        </w:rPr>
        <w:t xml:space="preserve">ACSELRAD, Henri. </w:t>
      </w:r>
      <w:r w:rsidRPr="006B17FD">
        <w:rPr>
          <w:b/>
          <w:sz w:val="24"/>
          <w:szCs w:val="24"/>
        </w:rPr>
        <w:t>Conflitos ambientais no Brasil: justiça ambiental e construção social do risco</w:t>
      </w:r>
      <w:r w:rsidRPr="00F515E9">
        <w:rPr>
          <w:sz w:val="24"/>
          <w:szCs w:val="24"/>
        </w:rPr>
        <w:t>. [S.l.]: disponível em repositórios e coletâneas (PDF). Disponível em: https://conflitosambientais.org/wp-content/uploads/2023/06/Conflitos-Ambientais-no-Brasil-Acselrad-Henri.pdf. Acesso em: 29 out. 2025</w:t>
      </w:r>
    </w:p>
    <w:p w14:paraId="673BB290" w14:textId="77777777" w:rsidR="00AF6671" w:rsidRPr="0083728F" w:rsidRDefault="00AF6671" w:rsidP="00AF6671">
      <w:pPr>
        <w:widowControl/>
        <w:tabs>
          <w:tab w:val="left" w:pos="709"/>
        </w:tabs>
        <w:rPr>
          <w:sz w:val="24"/>
          <w:szCs w:val="24"/>
        </w:rPr>
      </w:pPr>
    </w:p>
    <w:p w14:paraId="03F761E6" w14:textId="77777777" w:rsidR="00AF6671" w:rsidRDefault="006232AF" w:rsidP="00AF6671">
      <w:pPr>
        <w:widowControl/>
        <w:tabs>
          <w:tab w:val="left" w:pos="709"/>
        </w:tabs>
        <w:rPr>
          <w:sz w:val="24"/>
          <w:szCs w:val="24"/>
        </w:rPr>
      </w:pPr>
      <w:r w:rsidRPr="0083728F">
        <w:rPr>
          <w:sz w:val="24"/>
          <w:szCs w:val="24"/>
        </w:rPr>
        <w:t>AGÊNCIA NACIONAL DE ÁGUAS E SANEAMENTO BÁSICO (ANA</w:t>
      </w:r>
      <w:r w:rsidRPr="00B96280">
        <w:rPr>
          <w:b/>
          <w:sz w:val="24"/>
          <w:szCs w:val="24"/>
        </w:rPr>
        <w:t>). Relatório de Conjuntura dos Recursos Hídricos no Brasil: Informe/Conjuntura 2023</w:t>
      </w:r>
      <w:r w:rsidRPr="0083728F">
        <w:rPr>
          <w:sz w:val="24"/>
          <w:szCs w:val="24"/>
        </w:rPr>
        <w:t>. Brasília: ANA, 2023. Disponível em: https://www.gov.br/ana/pt-br/centrais-de-conteudos/publicacoes/conjuntura-dos-recursos-hidricos. Acesso em: 29 out. 2025.</w:t>
      </w:r>
    </w:p>
    <w:p w14:paraId="4504B6CD" w14:textId="783E2AA8" w:rsidR="006232AF" w:rsidRDefault="006232AF" w:rsidP="00AF6671">
      <w:pPr>
        <w:widowControl/>
        <w:tabs>
          <w:tab w:val="left" w:pos="709"/>
        </w:tabs>
        <w:rPr>
          <w:sz w:val="24"/>
          <w:szCs w:val="24"/>
        </w:rPr>
      </w:pPr>
      <w:r w:rsidRPr="0083728F">
        <w:rPr>
          <w:sz w:val="24"/>
          <w:szCs w:val="24"/>
        </w:rPr>
        <w:t xml:space="preserve"> </w:t>
      </w:r>
    </w:p>
    <w:p w14:paraId="60E5AE36" w14:textId="77777777" w:rsidR="006232AF" w:rsidRDefault="006232AF" w:rsidP="00AF6671">
      <w:pPr>
        <w:jc w:val="both"/>
        <w:rPr>
          <w:sz w:val="24"/>
          <w:szCs w:val="24"/>
        </w:rPr>
      </w:pPr>
      <w:r w:rsidRPr="00F9340D">
        <w:rPr>
          <w:b/>
          <w:bCs/>
          <w:sz w:val="24"/>
          <w:szCs w:val="24"/>
        </w:rPr>
        <w:t xml:space="preserve">BRASIL. Decreto </w:t>
      </w:r>
      <w:r w:rsidRPr="00F9340D">
        <w:rPr>
          <w:b/>
          <w:bCs/>
          <w:sz w:val="24"/>
          <w:szCs w:val="24"/>
          <w:lang w:val="pt-BR"/>
        </w:rPr>
        <w:t>10.936</w:t>
      </w:r>
      <w:r w:rsidRPr="00F9340D">
        <w:rPr>
          <w:b/>
          <w:bCs/>
          <w:sz w:val="24"/>
          <w:szCs w:val="24"/>
        </w:rPr>
        <w:t xml:space="preserve"> 12 de janeiro de 2022.</w:t>
      </w:r>
      <w:r w:rsidRPr="00F9340D">
        <w:rPr>
          <w:sz w:val="24"/>
          <w:szCs w:val="24"/>
        </w:rPr>
        <w:t xml:space="preserve"> regulamenta a Política Nacional de Resíduos Sólidos, instituída pela Lei nº 12.305, de 2 de agosto de 2010. Brasília, 2022.</w:t>
      </w:r>
    </w:p>
    <w:p w14:paraId="1D0B6E51" w14:textId="77777777" w:rsidR="00AF6671" w:rsidRPr="00F9340D" w:rsidRDefault="00AF6671" w:rsidP="00AF6671">
      <w:pPr>
        <w:jc w:val="both"/>
        <w:rPr>
          <w:b/>
          <w:bCs/>
          <w:sz w:val="24"/>
          <w:szCs w:val="24"/>
          <w:lang w:val="pt-BR"/>
        </w:rPr>
      </w:pPr>
    </w:p>
    <w:p w14:paraId="6659425A" w14:textId="77777777" w:rsidR="006232AF" w:rsidRDefault="006232AF" w:rsidP="00AF6671">
      <w:pPr>
        <w:widowControl/>
        <w:tabs>
          <w:tab w:val="left" w:pos="709"/>
        </w:tabs>
        <w:rPr>
          <w:sz w:val="24"/>
          <w:szCs w:val="24"/>
        </w:rPr>
      </w:pPr>
      <w:r w:rsidRPr="00B96280">
        <w:rPr>
          <w:b/>
          <w:sz w:val="24"/>
          <w:szCs w:val="24"/>
        </w:rPr>
        <w:t>BRASIL. Lei n. 12.305, de 2 de agosto de 2010</w:t>
      </w:r>
      <w:r w:rsidRPr="0083728F">
        <w:rPr>
          <w:sz w:val="24"/>
          <w:szCs w:val="24"/>
        </w:rPr>
        <w:t xml:space="preserve">. Institui a Política Nacional de Resíduos Sólidos. Diário Oficial da União, Brasília, 03 ago. 2010. </w:t>
      </w:r>
    </w:p>
    <w:p w14:paraId="780DD333" w14:textId="77777777" w:rsidR="00AF6671" w:rsidRDefault="00AF6671" w:rsidP="00AF6671">
      <w:pPr>
        <w:widowControl/>
        <w:tabs>
          <w:tab w:val="left" w:pos="709"/>
        </w:tabs>
        <w:rPr>
          <w:sz w:val="24"/>
          <w:szCs w:val="24"/>
        </w:rPr>
      </w:pPr>
    </w:p>
    <w:p w14:paraId="095376C0" w14:textId="77777777" w:rsidR="006232AF" w:rsidRDefault="006232AF" w:rsidP="00AF6671">
      <w:pPr>
        <w:widowControl/>
        <w:tabs>
          <w:tab w:val="left" w:pos="709"/>
        </w:tabs>
        <w:rPr>
          <w:sz w:val="24"/>
          <w:szCs w:val="24"/>
        </w:rPr>
      </w:pPr>
      <w:r w:rsidRPr="00B96280">
        <w:rPr>
          <w:b/>
          <w:sz w:val="24"/>
          <w:szCs w:val="24"/>
        </w:rPr>
        <w:t>BRASIL. Lei n. 12.651, de 25 de maio de 2012</w:t>
      </w:r>
      <w:r w:rsidRPr="0083728F">
        <w:rPr>
          <w:sz w:val="24"/>
          <w:szCs w:val="24"/>
        </w:rPr>
        <w:t xml:space="preserve">. Dispõe sobre a proteção da vegetação nativa (Código Florestal). Diário Oficial da União, Brasília, 28 maio 2012. </w:t>
      </w:r>
    </w:p>
    <w:p w14:paraId="67824C97" w14:textId="77777777" w:rsidR="00AF6671" w:rsidRDefault="00AF6671" w:rsidP="00AF6671">
      <w:pPr>
        <w:widowControl/>
        <w:tabs>
          <w:tab w:val="left" w:pos="709"/>
        </w:tabs>
        <w:rPr>
          <w:sz w:val="24"/>
          <w:szCs w:val="24"/>
        </w:rPr>
      </w:pPr>
    </w:p>
    <w:p w14:paraId="61FF677C" w14:textId="77777777" w:rsidR="006232AF" w:rsidRDefault="006232AF" w:rsidP="00AF6671">
      <w:pPr>
        <w:widowControl/>
        <w:tabs>
          <w:tab w:val="left" w:pos="709"/>
        </w:tabs>
        <w:rPr>
          <w:sz w:val="24"/>
          <w:szCs w:val="24"/>
        </w:rPr>
      </w:pPr>
      <w:r w:rsidRPr="00B96280">
        <w:rPr>
          <w:b/>
          <w:sz w:val="24"/>
          <w:szCs w:val="24"/>
        </w:rPr>
        <w:t>BRASIL. Lei n. 6.938, de 31 de agosto de 1981</w:t>
      </w:r>
      <w:r w:rsidRPr="0083728F">
        <w:rPr>
          <w:sz w:val="24"/>
          <w:szCs w:val="24"/>
        </w:rPr>
        <w:t>. Dispõe sobre a Política Nacional do Meio Ambiente. Diário Oficial da União, Brasília, 02 set. 1981.</w:t>
      </w:r>
    </w:p>
    <w:p w14:paraId="6B1CA7F5" w14:textId="77777777" w:rsidR="00AF6671" w:rsidRPr="0083728F" w:rsidRDefault="00AF6671" w:rsidP="00AF6671">
      <w:pPr>
        <w:widowControl/>
        <w:tabs>
          <w:tab w:val="left" w:pos="709"/>
        </w:tabs>
        <w:rPr>
          <w:sz w:val="24"/>
          <w:szCs w:val="24"/>
        </w:rPr>
      </w:pPr>
    </w:p>
    <w:p w14:paraId="1E31E1AE" w14:textId="77777777" w:rsidR="006232AF" w:rsidRDefault="006232AF" w:rsidP="00AF6671">
      <w:pPr>
        <w:widowControl/>
        <w:tabs>
          <w:tab w:val="left" w:pos="709"/>
        </w:tabs>
        <w:rPr>
          <w:sz w:val="24"/>
          <w:szCs w:val="24"/>
        </w:rPr>
      </w:pPr>
      <w:r w:rsidRPr="00B96280">
        <w:rPr>
          <w:b/>
          <w:sz w:val="24"/>
          <w:szCs w:val="24"/>
        </w:rPr>
        <w:t>BRASIL. Lei n. 9.433, de 8 de janeiro de 1997</w:t>
      </w:r>
      <w:r w:rsidRPr="0083728F">
        <w:rPr>
          <w:sz w:val="24"/>
          <w:szCs w:val="24"/>
        </w:rPr>
        <w:t>. Institui a Política Nacional de Recursos Hídricos. Diário Oficial da União, Brasília, 09 jan. 1997</w:t>
      </w:r>
      <w:r>
        <w:rPr>
          <w:sz w:val="24"/>
          <w:szCs w:val="24"/>
        </w:rPr>
        <w:t>.</w:t>
      </w:r>
    </w:p>
    <w:p w14:paraId="341E9F59" w14:textId="77777777" w:rsidR="00AF6671" w:rsidRDefault="00AF6671" w:rsidP="00AF6671">
      <w:pPr>
        <w:widowControl/>
        <w:tabs>
          <w:tab w:val="left" w:pos="709"/>
        </w:tabs>
        <w:rPr>
          <w:sz w:val="24"/>
          <w:szCs w:val="24"/>
        </w:rPr>
      </w:pPr>
    </w:p>
    <w:p w14:paraId="7AAB9DAF" w14:textId="77777777" w:rsidR="006232AF" w:rsidRDefault="006232AF" w:rsidP="00AF6671">
      <w:pPr>
        <w:widowControl/>
        <w:tabs>
          <w:tab w:val="left" w:pos="709"/>
        </w:tabs>
        <w:rPr>
          <w:sz w:val="24"/>
          <w:szCs w:val="24"/>
        </w:rPr>
      </w:pPr>
      <w:r w:rsidRPr="00B96280">
        <w:rPr>
          <w:b/>
          <w:sz w:val="24"/>
          <w:szCs w:val="24"/>
        </w:rPr>
        <w:t>BRASIL. Ministério da Saúde. DATASUS</w:t>
      </w:r>
      <w:r w:rsidRPr="006317E4">
        <w:rPr>
          <w:sz w:val="24"/>
          <w:szCs w:val="24"/>
        </w:rPr>
        <w:t xml:space="preserve"> — Morbidade Hospitalar do SUS (SIH/SUS) — Tabnet. Brasília: DATASUS, 2023. Disponível em:</w:t>
      </w:r>
      <w:r>
        <w:rPr>
          <w:sz w:val="24"/>
          <w:szCs w:val="24"/>
        </w:rPr>
        <w:t xml:space="preserve"> </w:t>
      </w:r>
      <w:r w:rsidRPr="006317E4">
        <w:rPr>
          <w:sz w:val="24"/>
          <w:szCs w:val="24"/>
        </w:rPr>
        <w:t>https://tabnet.datasus.gov.br/cgi/tabcgi.exe?sih/cnv/nibr.def=. Acesso em: 29 out. 2025</w:t>
      </w:r>
      <w:r>
        <w:rPr>
          <w:sz w:val="24"/>
          <w:szCs w:val="24"/>
        </w:rPr>
        <w:t>.</w:t>
      </w:r>
    </w:p>
    <w:p w14:paraId="7E195CAE" w14:textId="77777777" w:rsidR="00AF6671" w:rsidRDefault="00AF6671" w:rsidP="00AF6671">
      <w:pPr>
        <w:widowControl/>
        <w:tabs>
          <w:tab w:val="left" w:pos="709"/>
        </w:tabs>
        <w:rPr>
          <w:sz w:val="24"/>
          <w:szCs w:val="24"/>
        </w:rPr>
      </w:pPr>
    </w:p>
    <w:p w14:paraId="6C464C4D" w14:textId="77777777" w:rsidR="00AF6671" w:rsidRDefault="006232AF" w:rsidP="00AF6671">
      <w:pPr>
        <w:pBdr>
          <w:bottom w:val="none" w:sz="0" w:space="8" w:color="000000"/>
        </w:pBdr>
        <w:shd w:val="clear" w:color="auto" w:fill="FFFFFF"/>
        <w:tabs>
          <w:tab w:val="left" w:pos="709"/>
        </w:tabs>
        <w:jc w:val="both"/>
        <w:rPr>
          <w:sz w:val="24"/>
          <w:szCs w:val="24"/>
          <w:lang w:val="pt-BR"/>
        </w:rPr>
      </w:pPr>
      <w:r w:rsidRPr="00423488">
        <w:rPr>
          <w:b/>
          <w:bCs/>
          <w:sz w:val="24"/>
          <w:szCs w:val="24"/>
          <w:lang w:val="pt-BR"/>
        </w:rPr>
        <w:t xml:space="preserve">BRASIL. Ministério do Desenvolvimento Regional. </w:t>
      </w:r>
      <w:r w:rsidRPr="00F9340D">
        <w:rPr>
          <w:b/>
          <w:bCs/>
          <w:sz w:val="24"/>
          <w:szCs w:val="24"/>
          <w:lang w:val="pt-BR"/>
        </w:rPr>
        <w:t>Sistema Nacional de Informações sobre o Saneamento</w:t>
      </w:r>
      <w:r w:rsidRPr="00423488">
        <w:rPr>
          <w:b/>
          <w:bCs/>
          <w:sz w:val="24"/>
          <w:szCs w:val="24"/>
          <w:lang w:val="pt-BR"/>
        </w:rPr>
        <w:t xml:space="preserve"> (SN</w:t>
      </w:r>
      <w:r w:rsidRPr="00F9340D">
        <w:rPr>
          <w:b/>
          <w:bCs/>
          <w:sz w:val="24"/>
          <w:szCs w:val="24"/>
          <w:lang w:val="pt-BR"/>
        </w:rPr>
        <w:t>I</w:t>
      </w:r>
      <w:r w:rsidRPr="00423488">
        <w:rPr>
          <w:b/>
          <w:bCs/>
          <w:sz w:val="24"/>
          <w:szCs w:val="24"/>
          <w:lang w:val="pt-BR"/>
        </w:rPr>
        <w:t>S).</w:t>
      </w:r>
      <w:r w:rsidRPr="00423488">
        <w:rPr>
          <w:sz w:val="24"/>
          <w:szCs w:val="24"/>
          <w:lang w:val="pt-BR"/>
        </w:rPr>
        <w:t xml:space="preserve"> </w:t>
      </w:r>
      <w:r w:rsidRPr="00423488">
        <w:rPr>
          <w:i/>
          <w:iCs/>
          <w:sz w:val="24"/>
          <w:szCs w:val="24"/>
          <w:lang w:val="pt-BR"/>
        </w:rPr>
        <w:t>Diagnóstico temático: Manejo de Resíduos Sólidos Urbanos: Visão Geral</w:t>
      </w:r>
      <w:r w:rsidRPr="00423488">
        <w:rPr>
          <w:sz w:val="24"/>
          <w:szCs w:val="24"/>
          <w:lang w:val="pt-BR"/>
        </w:rPr>
        <w:t>. Brasília, DF: SNIS,</w:t>
      </w:r>
      <w:r w:rsidRPr="00F9340D">
        <w:rPr>
          <w:sz w:val="24"/>
          <w:szCs w:val="24"/>
          <w:lang w:val="pt-BR"/>
        </w:rPr>
        <w:t xml:space="preserve"> p. 40,</w:t>
      </w:r>
      <w:r w:rsidRPr="00423488">
        <w:rPr>
          <w:sz w:val="24"/>
          <w:szCs w:val="24"/>
          <w:lang w:val="pt-BR"/>
        </w:rPr>
        <w:t xml:space="preserve"> 2021. Disponível em: https://www.gov.br/cidades/pt-br/acesso-a-informacao/acoes-e-programas/saneamento/snis/produtos-do-snis/diagnosticos/DIAGNOSTICO_TEMATICO_VISAO_GERAL_RS_SNIS_2021.pdf. Acesso em: 25 nov. 2025.</w:t>
      </w:r>
    </w:p>
    <w:p w14:paraId="326BB941" w14:textId="77777777" w:rsidR="00AF6671" w:rsidRDefault="00AF6671" w:rsidP="00AF6671">
      <w:pPr>
        <w:pBdr>
          <w:bottom w:val="none" w:sz="0" w:space="8" w:color="000000"/>
        </w:pBdr>
        <w:shd w:val="clear" w:color="auto" w:fill="FFFFFF"/>
        <w:tabs>
          <w:tab w:val="left" w:pos="709"/>
        </w:tabs>
        <w:jc w:val="both"/>
        <w:rPr>
          <w:sz w:val="24"/>
          <w:szCs w:val="24"/>
          <w:lang w:val="pt-BR"/>
        </w:rPr>
      </w:pPr>
    </w:p>
    <w:p w14:paraId="4B553926" w14:textId="77777777" w:rsidR="00AF6671" w:rsidRDefault="006232AF" w:rsidP="00AF6671">
      <w:pPr>
        <w:pBdr>
          <w:bottom w:val="none" w:sz="0" w:space="8" w:color="000000"/>
        </w:pBdr>
        <w:shd w:val="clear" w:color="auto" w:fill="FFFFFF"/>
        <w:tabs>
          <w:tab w:val="left" w:pos="709"/>
        </w:tabs>
        <w:jc w:val="both"/>
        <w:rPr>
          <w:sz w:val="24"/>
          <w:szCs w:val="24"/>
          <w:lang w:val="pt-BR"/>
        </w:rPr>
      </w:pPr>
      <w:r w:rsidRPr="00B96280">
        <w:rPr>
          <w:b/>
          <w:sz w:val="24"/>
          <w:szCs w:val="24"/>
        </w:rPr>
        <w:t>BRASIL. Portaria GM/MS n.º 888, de 4 de maio de 2021.</w:t>
      </w:r>
      <w:r w:rsidRPr="0083728F">
        <w:rPr>
          <w:sz w:val="24"/>
          <w:szCs w:val="24"/>
        </w:rPr>
        <w:t xml:space="preserve"> Dispõe sobre procedimentos e padrão de potabilidade da água para consumo humano. Diário Oficial da União, Brasília, 07 maio 2021.</w:t>
      </w:r>
    </w:p>
    <w:p w14:paraId="4B7CB4DA" w14:textId="77777777" w:rsidR="00AF6671" w:rsidRDefault="00AF6671" w:rsidP="00AF6671">
      <w:pPr>
        <w:pBdr>
          <w:bottom w:val="none" w:sz="0" w:space="8" w:color="000000"/>
        </w:pBdr>
        <w:shd w:val="clear" w:color="auto" w:fill="FFFFFF"/>
        <w:tabs>
          <w:tab w:val="left" w:pos="709"/>
        </w:tabs>
        <w:jc w:val="both"/>
        <w:rPr>
          <w:sz w:val="24"/>
          <w:szCs w:val="24"/>
          <w:lang w:val="pt-BR"/>
        </w:rPr>
      </w:pPr>
    </w:p>
    <w:p w14:paraId="101D895A" w14:textId="77777777" w:rsidR="00AF6671" w:rsidRDefault="006232AF" w:rsidP="00AF6671">
      <w:pPr>
        <w:pBdr>
          <w:bottom w:val="none" w:sz="0" w:space="8" w:color="000000"/>
        </w:pBdr>
        <w:shd w:val="clear" w:color="auto" w:fill="FFFFFF"/>
        <w:tabs>
          <w:tab w:val="left" w:pos="709"/>
        </w:tabs>
        <w:jc w:val="both"/>
        <w:rPr>
          <w:sz w:val="24"/>
          <w:szCs w:val="24"/>
          <w:lang w:val="pt-BR"/>
        </w:rPr>
      </w:pPr>
      <w:r w:rsidRPr="00B96280">
        <w:rPr>
          <w:b/>
          <w:sz w:val="24"/>
          <w:szCs w:val="24"/>
        </w:rPr>
        <w:t>CONFEDERAÇÃO NACIONAL DE MUNICÍPIOS — CNM. Diagnóstico da Política Nacional de Resíduos Sólidos (PNRS) — 2022</w:t>
      </w:r>
      <w:r w:rsidRPr="00F515E9">
        <w:rPr>
          <w:sz w:val="24"/>
          <w:szCs w:val="24"/>
        </w:rPr>
        <w:t>. Brasília: CNM, 2023. Disponível em: https://cnm.org.br/storage/noticias/2023/Links/Pesquisa%20Diagn%C3%B3stico%20PNRS%202022.pdf. Acesso em: 29 out. 2025.</w:t>
      </w:r>
    </w:p>
    <w:p w14:paraId="03AA838C" w14:textId="77777777" w:rsidR="00AF6671" w:rsidRDefault="00AF6671" w:rsidP="00AF6671">
      <w:pPr>
        <w:pBdr>
          <w:bottom w:val="none" w:sz="0" w:space="8" w:color="000000"/>
        </w:pBdr>
        <w:shd w:val="clear" w:color="auto" w:fill="FFFFFF"/>
        <w:tabs>
          <w:tab w:val="left" w:pos="709"/>
        </w:tabs>
        <w:jc w:val="both"/>
        <w:rPr>
          <w:sz w:val="24"/>
          <w:szCs w:val="24"/>
          <w:lang w:val="pt-BR"/>
        </w:rPr>
      </w:pPr>
    </w:p>
    <w:p w14:paraId="2C1970EA" w14:textId="77777777" w:rsidR="00AF6671" w:rsidRDefault="006232AF" w:rsidP="00AF6671">
      <w:pPr>
        <w:pBdr>
          <w:bottom w:val="none" w:sz="0" w:space="8" w:color="000000"/>
        </w:pBdr>
        <w:shd w:val="clear" w:color="auto" w:fill="FFFFFF"/>
        <w:tabs>
          <w:tab w:val="left" w:pos="709"/>
        </w:tabs>
        <w:jc w:val="both"/>
        <w:rPr>
          <w:sz w:val="24"/>
          <w:szCs w:val="24"/>
          <w:lang w:val="pt-BR"/>
        </w:rPr>
      </w:pPr>
      <w:r w:rsidRPr="00B96280">
        <w:rPr>
          <w:b/>
          <w:sz w:val="24"/>
          <w:szCs w:val="24"/>
        </w:rPr>
        <w:t>CONSELHO NACIONAL DO MEIO AMBIENTE (CONAMA). Resolução CONAMA n.º 404, de 11 de novembro de 2008</w:t>
      </w:r>
      <w:r w:rsidRPr="0083728F">
        <w:rPr>
          <w:sz w:val="24"/>
          <w:szCs w:val="24"/>
        </w:rPr>
        <w:t xml:space="preserve">. Estabelece critérios e diretrizes para o licenciamento ambiental de aterro sanitário de pequeno porte. Disponível em: </w:t>
      </w:r>
      <w:r w:rsidRPr="00FA470E">
        <w:rPr>
          <w:sz w:val="24"/>
          <w:szCs w:val="24"/>
        </w:rPr>
        <w:t>https://conama.mma.gov.br/?id=573&amp;option=com_sisconama&amp;task=arquivo.download</w:t>
      </w:r>
      <w:r>
        <w:rPr>
          <w:sz w:val="24"/>
          <w:szCs w:val="24"/>
        </w:rPr>
        <w:t xml:space="preserve">. </w:t>
      </w:r>
      <w:r w:rsidRPr="0083728F">
        <w:rPr>
          <w:sz w:val="24"/>
          <w:szCs w:val="24"/>
        </w:rPr>
        <w:t xml:space="preserve">Acesso em: 29 out. 2025. </w:t>
      </w:r>
    </w:p>
    <w:p w14:paraId="108FC1C8" w14:textId="77777777" w:rsidR="00AF6671" w:rsidRDefault="00AF6671" w:rsidP="00AF6671">
      <w:pPr>
        <w:pBdr>
          <w:bottom w:val="none" w:sz="0" w:space="8" w:color="000000"/>
        </w:pBdr>
        <w:shd w:val="clear" w:color="auto" w:fill="FFFFFF"/>
        <w:tabs>
          <w:tab w:val="left" w:pos="709"/>
        </w:tabs>
        <w:jc w:val="both"/>
        <w:rPr>
          <w:sz w:val="24"/>
          <w:szCs w:val="24"/>
          <w:lang w:val="pt-BR"/>
        </w:rPr>
      </w:pPr>
    </w:p>
    <w:p w14:paraId="3408C80C" w14:textId="77777777" w:rsidR="00AF6671" w:rsidRDefault="006232AF" w:rsidP="00AF6671">
      <w:pPr>
        <w:pBdr>
          <w:bottom w:val="none" w:sz="0" w:space="8" w:color="000000"/>
        </w:pBdr>
        <w:shd w:val="clear" w:color="auto" w:fill="FFFFFF"/>
        <w:tabs>
          <w:tab w:val="left" w:pos="709"/>
        </w:tabs>
        <w:jc w:val="both"/>
        <w:rPr>
          <w:sz w:val="24"/>
          <w:szCs w:val="24"/>
          <w:lang w:val="pt-BR"/>
        </w:rPr>
      </w:pPr>
      <w:r w:rsidRPr="00B96280">
        <w:rPr>
          <w:b/>
          <w:sz w:val="24"/>
          <w:szCs w:val="24"/>
        </w:rPr>
        <w:t>CONSELHO NACIONAL DO MEIO AMBIENTE (CONAMA). Resolução CONAMA n.º 430, de 13 de maio de 2011</w:t>
      </w:r>
      <w:r w:rsidRPr="0083728F">
        <w:rPr>
          <w:sz w:val="24"/>
          <w:szCs w:val="24"/>
        </w:rPr>
        <w:t>. Dispõe sobre condições, parâmetros e diretrizes para o lançamento de efluentes e complementa a Resolução n.º 357/2005.</w:t>
      </w:r>
    </w:p>
    <w:p w14:paraId="28EE5F57" w14:textId="77777777" w:rsidR="00AF6671" w:rsidRDefault="00AF6671" w:rsidP="00AF6671">
      <w:pPr>
        <w:pBdr>
          <w:bottom w:val="none" w:sz="0" w:space="8" w:color="000000"/>
        </w:pBdr>
        <w:shd w:val="clear" w:color="auto" w:fill="FFFFFF"/>
        <w:tabs>
          <w:tab w:val="left" w:pos="709"/>
        </w:tabs>
        <w:jc w:val="both"/>
        <w:rPr>
          <w:sz w:val="24"/>
          <w:szCs w:val="24"/>
          <w:lang w:val="pt-BR"/>
        </w:rPr>
      </w:pPr>
    </w:p>
    <w:p w14:paraId="7E0D28B8" w14:textId="77777777" w:rsidR="00AF6671" w:rsidRDefault="006232AF" w:rsidP="00AF6671">
      <w:pPr>
        <w:pBdr>
          <w:bottom w:val="none" w:sz="0" w:space="8" w:color="000000"/>
        </w:pBdr>
        <w:shd w:val="clear" w:color="auto" w:fill="FFFFFF"/>
        <w:tabs>
          <w:tab w:val="left" w:pos="709"/>
        </w:tabs>
        <w:jc w:val="both"/>
        <w:rPr>
          <w:sz w:val="24"/>
          <w:szCs w:val="24"/>
          <w:lang w:val="pt-BR"/>
        </w:rPr>
      </w:pPr>
      <w:r w:rsidRPr="0083728F">
        <w:rPr>
          <w:sz w:val="24"/>
          <w:szCs w:val="24"/>
        </w:rPr>
        <w:t xml:space="preserve">COSTA, A. M.; ALFAIA, R. G. D. S. M.; CAMPOS, J. C. Landfill leachate treatment in Brazil — An overview. </w:t>
      </w:r>
      <w:r w:rsidRPr="00B96280">
        <w:rPr>
          <w:b/>
          <w:sz w:val="24"/>
          <w:szCs w:val="24"/>
        </w:rPr>
        <w:t>Journal of Environmental Management</w:t>
      </w:r>
      <w:r w:rsidRPr="0083728F">
        <w:rPr>
          <w:sz w:val="24"/>
          <w:szCs w:val="24"/>
        </w:rPr>
        <w:t xml:space="preserve">, v. 232, p. 110–116, 2019. </w:t>
      </w:r>
      <w:r w:rsidRPr="00F9340D">
        <w:rPr>
          <w:sz w:val="24"/>
          <w:szCs w:val="24"/>
        </w:rPr>
        <w:t>DOI: 10.1016/j.jenvman.2018.11.006.</w:t>
      </w:r>
    </w:p>
    <w:p w14:paraId="063B0485" w14:textId="77777777" w:rsidR="00AF6671" w:rsidRDefault="00AF6671" w:rsidP="00AF6671">
      <w:pPr>
        <w:pBdr>
          <w:bottom w:val="none" w:sz="0" w:space="8" w:color="000000"/>
        </w:pBdr>
        <w:shd w:val="clear" w:color="auto" w:fill="FFFFFF"/>
        <w:tabs>
          <w:tab w:val="left" w:pos="709"/>
        </w:tabs>
        <w:jc w:val="both"/>
        <w:rPr>
          <w:sz w:val="24"/>
          <w:szCs w:val="24"/>
          <w:lang w:val="pt-BR"/>
        </w:rPr>
      </w:pPr>
    </w:p>
    <w:p w14:paraId="755D359F" w14:textId="77777777" w:rsidR="00AF6671" w:rsidRDefault="006232AF" w:rsidP="00AF6671">
      <w:pPr>
        <w:pBdr>
          <w:bottom w:val="none" w:sz="0" w:space="8" w:color="000000"/>
        </w:pBdr>
        <w:shd w:val="clear" w:color="auto" w:fill="FFFFFF"/>
        <w:tabs>
          <w:tab w:val="left" w:pos="709"/>
        </w:tabs>
        <w:jc w:val="both"/>
        <w:rPr>
          <w:sz w:val="24"/>
          <w:szCs w:val="24"/>
          <w:lang w:val="pt-BR"/>
        </w:rPr>
      </w:pPr>
      <w:r w:rsidRPr="00F9340D">
        <w:rPr>
          <w:sz w:val="24"/>
          <w:szCs w:val="24"/>
        </w:rPr>
        <w:t>COSTA, B.S; DIZ, J.B.M; DE OLIVEIRA, M.L. Cultura de consumo e geração de resíduos. </w:t>
      </w:r>
      <w:r w:rsidRPr="00F9340D">
        <w:rPr>
          <w:b/>
          <w:bCs/>
          <w:sz w:val="24"/>
          <w:szCs w:val="24"/>
        </w:rPr>
        <w:t>Revista Brasileira de Estudos Políticos</w:t>
      </w:r>
      <w:r w:rsidRPr="00F9340D">
        <w:rPr>
          <w:sz w:val="24"/>
          <w:szCs w:val="24"/>
        </w:rPr>
        <w:t>, 2018.</w:t>
      </w:r>
    </w:p>
    <w:p w14:paraId="6D263CA7" w14:textId="77777777" w:rsidR="00AF6671" w:rsidRDefault="00AF6671" w:rsidP="00AF6671">
      <w:pPr>
        <w:pBdr>
          <w:bottom w:val="none" w:sz="0" w:space="8" w:color="000000"/>
        </w:pBdr>
        <w:shd w:val="clear" w:color="auto" w:fill="FFFFFF"/>
        <w:tabs>
          <w:tab w:val="left" w:pos="709"/>
        </w:tabs>
        <w:jc w:val="both"/>
        <w:rPr>
          <w:sz w:val="24"/>
          <w:szCs w:val="24"/>
          <w:lang w:val="pt-BR"/>
        </w:rPr>
      </w:pPr>
    </w:p>
    <w:p w14:paraId="55B10900" w14:textId="77777777" w:rsidR="00AF6671" w:rsidRDefault="006232AF" w:rsidP="00AF6671">
      <w:pPr>
        <w:pBdr>
          <w:bottom w:val="none" w:sz="0" w:space="8" w:color="000000"/>
        </w:pBdr>
        <w:shd w:val="clear" w:color="auto" w:fill="FFFFFF"/>
        <w:tabs>
          <w:tab w:val="left" w:pos="709"/>
        </w:tabs>
        <w:jc w:val="both"/>
        <w:rPr>
          <w:sz w:val="24"/>
          <w:szCs w:val="24"/>
          <w:lang w:val="pt-BR"/>
        </w:rPr>
      </w:pPr>
      <w:r w:rsidRPr="00F9340D">
        <w:rPr>
          <w:sz w:val="24"/>
          <w:szCs w:val="24"/>
        </w:rPr>
        <w:t>DE QUEIROZ, T. K. L.; CÂMARA, V. D. M.; NAKA, K. S.; et al. Human Health Risk Assessment Is Associated with the Consumption of Metal-Contaminated Groundwater around the Marituba Landfill, Amazonia, Brazil</w:t>
      </w:r>
      <w:r w:rsidRPr="00F9340D">
        <w:rPr>
          <w:b/>
          <w:sz w:val="24"/>
          <w:szCs w:val="24"/>
        </w:rPr>
        <w:t xml:space="preserve">. </w:t>
      </w:r>
      <w:r w:rsidRPr="00AF6671">
        <w:rPr>
          <w:b/>
          <w:sz w:val="24"/>
          <w:szCs w:val="24"/>
          <w:lang w:val="de-DE"/>
        </w:rPr>
        <w:t>International Journal of Environmental Research and Public Health</w:t>
      </w:r>
      <w:r w:rsidRPr="00AF6671">
        <w:rPr>
          <w:sz w:val="24"/>
          <w:szCs w:val="24"/>
          <w:lang w:val="de-DE"/>
        </w:rPr>
        <w:t xml:space="preserve">, v. 19, n. 21, art. 13865, 2022. </w:t>
      </w:r>
      <w:r w:rsidRPr="00F9340D">
        <w:rPr>
          <w:sz w:val="24"/>
          <w:szCs w:val="24"/>
        </w:rPr>
        <w:t xml:space="preserve">DOI: 10.3390/ijerph192113865. </w:t>
      </w:r>
    </w:p>
    <w:p w14:paraId="0D30E78F" w14:textId="77777777" w:rsidR="00AF6671" w:rsidRDefault="00AF6671" w:rsidP="00AF6671">
      <w:pPr>
        <w:pBdr>
          <w:bottom w:val="none" w:sz="0" w:space="8" w:color="000000"/>
        </w:pBdr>
        <w:shd w:val="clear" w:color="auto" w:fill="FFFFFF"/>
        <w:tabs>
          <w:tab w:val="left" w:pos="709"/>
        </w:tabs>
        <w:jc w:val="both"/>
        <w:rPr>
          <w:sz w:val="24"/>
          <w:szCs w:val="24"/>
          <w:lang w:val="pt-BR"/>
        </w:rPr>
      </w:pPr>
    </w:p>
    <w:p w14:paraId="5632ADF3" w14:textId="3E50BCD7" w:rsidR="00AF6671" w:rsidRDefault="006232AF" w:rsidP="00AF6671">
      <w:pPr>
        <w:pBdr>
          <w:bottom w:val="none" w:sz="0" w:space="8" w:color="000000"/>
        </w:pBdr>
        <w:shd w:val="clear" w:color="auto" w:fill="FFFFFF"/>
        <w:tabs>
          <w:tab w:val="left" w:pos="709"/>
        </w:tabs>
        <w:jc w:val="both"/>
        <w:rPr>
          <w:sz w:val="24"/>
          <w:szCs w:val="24"/>
        </w:rPr>
      </w:pPr>
      <w:r w:rsidRPr="00F9340D">
        <w:rPr>
          <w:sz w:val="24"/>
          <w:szCs w:val="24"/>
        </w:rPr>
        <w:t>F</w:t>
      </w:r>
      <w:r w:rsidRPr="00750F74">
        <w:rPr>
          <w:sz w:val="24"/>
          <w:szCs w:val="24"/>
        </w:rPr>
        <w:t xml:space="preserve">ERREIRA, J. A.; ANJOS, L. A. DOS. Aspectos de saúde coletiva e ocupacional associados à gestão dos resíduos sólidos municipais. </w:t>
      </w:r>
      <w:r w:rsidRPr="00750F74">
        <w:rPr>
          <w:b/>
          <w:bCs/>
          <w:sz w:val="24"/>
          <w:szCs w:val="24"/>
        </w:rPr>
        <w:t>Cadernos de Saúde Pública</w:t>
      </w:r>
      <w:r w:rsidRPr="00750F74">
        <w:rPr>
          <w:sz w:val="24"/>
          <w:szCs w:val="24"/>
        </w:rPr>
        <w:t>, v. 17, n. 3, p. 689–696,</w:t>
      </w:r>
      <w:r w:rsidRPr="00F9340D">
        <w:rPr>
          <w:sz w:val="24"/>
          <w:szCs w:val="24"/>
        </w:rPr>
        <w:t xml:space="preserve"> </w:t>
      </w:r>
      <w:r w:rsidRPr="00750F74">
        <w:rPr>
          <w:sz w:val="24"/>
          <w:szCs w:val="24"/>
        </w:rPr>
        <w:t>2001.</w:t>
      </w:r>
    </w:p>
    <w:p w14:paraId="78B12120" w14:textId="77777777" w:rsidR="00AF6671" w:rsidRDefault="00AF6671" w:rsidP="00AF6671">
      <w:pPr>
        <w:pBdr>
          <w:bottom w:val="none" w:sz="0" w:space="8" w:color="000000"/>
        </w:pBdr>
        <w:shd w:val="clear" w:color="auto" w:fill="FFFFFF"/>
        <w:tabs>
          <w:tab w:val="left" w:pos="709"/>
        </w:tabs>
        <w:jc w:val="both"/>
        <w:rPr>
          <w:sz w:val="24"/>
          <w:szCs w:val="24"/>
        </w:rPr>
      </w:pPr>
    </w:p>
    <w:p w14:paraId="7FF7112F" w14:textId="77777777" w:rsidR="00AF6671" w:rsidRDefault="006232AF" w:rsidP="00AF6671">
      <w:pPr>
        <w:pBdr>
          <w:bottom w:val="none" w:sz="0" w:space="8" w:color="000000"/>
        </w:pBdr>
        <w:shd w:val="clear" w:color="auto" w:fill="FFFFFF"/>
        <w:tabs>
          <w:tab w:val="left" w:pos="709"/>
        </w:tabs>
        <w:jc w:val="both"/>
        <w:rPr>
          <w:sz w:val="24"/>
          <w:szCs w:val="24"/>
          <w:lang w:val="pt-BR"/>
        </w:rPr>
      </w:pPr>
      <w:r w:rsidRPr="00F9340D">
        <w:rPr>
          <w:sz w:val="24"/>
          <w:szCs w:val="24"/>
        </w:rPr>
        <w:t xml:space="preserve">FLORES, C. A. R.; CUNHA, H. F. A.; CUNHA, A. C. Hydrometeorological characterization and estimation of landfill leachate generation in the Eastern Amazon/Brazil. </w:t>
      </w:r>
      <w:r w:rsidRPr="00F9340D">
        <w:rPr>
          <w:b/>
          <w:sz w:val="24"/>
          <w:szCs w:val="24"/>
        </w:rPr>
        <w:t>PeerJ</w:t>
      </w:r>
      <w:r w:rsidRPr="00F9340D">
        <w:rPr>
          <w:sz w:val="24"/>
          <w:szCs w:val="24"/>
        </w:rPr>
        <w:t xml:space="preserve">, v. 11, e14686, 2023. DOI: 10.7717/peerj.14686. </w:t>
      </w:r>
    </w:p>
    <w:p w14:paraId="7C73778D" w14:textId="77777777" w:rsidR="00AF6671" w:rsidRDefault="00AF6671" w:rsidP="00AF6671">
      <w:pPr>
        <w:pBdr>
          <w:bottom w:val="none" w:sz="0" w:space="8" w:color="000000"/>
        </w:pBdr>
        <w:shd w:val="clear" w:color="auto" w:fill="FFFFFF"/>
        <w:tabs>
          <w:tab w:val="left" w:pos="709"/>
        </w:tabs>
        <w:jc w:val="both"/>
        <w:rPr>
          <w:sz w:val="24"/>
          <w:szCs w:val="24"/>
          <w:lang w:val="pt-BR"/>
        </w:rPr>
      </w:pPr>
    </w:p>
    <w:p w14:paraId="60ED26AB" w14:textId="77777777" w:rsidR="00AF6671" w:rsidRDefault="006232AF" w:rsidP="00AF6671">
      <w:pPr>
        <w:pBdr>
          <w:bottom w:val="none" w:sz="0" w:space="8" w:color="000000"/>
        </w:pBdr>
        <w:shd w:val="clear" w:color="auto" w:fill="FFFFFF"/>
        <w:tabs>
          <w:tab w:val="left" w:pos="709"/>
        </w:tabs>
        <w:jc w:val="both"/>
        <w:rPr>
          <w:sz w:val="24"/>
          <w:szCs w:val="24"/>
          <w:lang w:val="pt-BR"/>
        </w:rPr>
      </w:pPr>
      <w:r w:rsidRPr="00F9340D">
        <w:rPr>
          <w:sz w:val="24"/>
          <w:szCs w:val="24"/>
        </w:rPr>
        <w:t>GIUSTI, Lorenzo. A review of waste management practices and their impact on human health. </w:t>
      </w:r>
      <w:r w:rsidRPr="00F9340D">
        <w:rPr>
          <w:b/>
          <w:bCs/>
          <w:sz w:val="24"/>
          <w:szCs w:val="24"/>
        </w:rPr>
        <w:t>Waste management</w:t>
      </w:r>
      <w:r w:rsidRPr="00F9340D">
        <w:rPr>
          <w:sz w:val="24"/>
          <w:szCs w:val="24"/>
        </w:rPr>
        <w:t>, v. 29, n. 8, p. 2227-2239, 2009.</w:t>
      </w:r>
    </w:p>
    <w:p w14:paraId="39CC7E3C" w14:textId="77777777" w:rsidR="00AF6671" w:rsidRDefault="00AF6671" w:rsidP="00AF6671">
      <w:pPr>
        <w:pBdr>
          <w:bottom w:val="none" w:sz="0" w:space="8" w:color="000000"/>
        </w:pBdr>
        <w:shd w:val="clear" w:color="auto" w:fill="FFFFFF"/>
        <w:tabs>
          <w:tab w:val="left" w:pos="709"/>
        </w:tabs>
        <w:jc w:val="both"/>
        <w:rPr>
          <w:sz w:val="24"/>
          <w:szCs w:val="24"/>
          <w:lang w:val="pt-BR"/>
        </w:rPr>
      </w:pPr>
    </w:p>
    <w:p w14:paraId="4EAD4C80" w14:textId="77777777" w:rsidR="00AF6671" w:rsidRDefault="006232AF" w:rsidP="00AF6671">
      <w:pPr>
        <w:pBdr>
          <w:bottom w:val="none" w:sz="0" w:space="8" w:color="000000"/>
        </w:pBdr>
        <w:shd w:val="clear" w:color="auto" w:fill="FFFFFF"/>
        <w:tabs>
          <w:tab w:val="left" w:pos="709"/>
        </w:tabs>
        <w:jc w:val="both"/>
        <w:rPr>
          <w:sz w:val="24"/>
          <w:szCs w:val="24"/>
          <w:lang w:val="pt-BR"/>
        </w:rPr>
      </w:pPr>
      <w:r w:rsidRPr="00F9340D">
        <w:rPr>
          <w:sz w:val="24"/>
          <w:szCs w:val="24"/>
        </w:rPr>
        <w:t>GOUVEIA, N. Resíduos sólidos urbanos: impactos socioambientais e perspectivas de manejo sustentável com inclusão social. Ciência &amp; Tecnologia, v. 17, p. 1503-1510, 2012.</w:t>
      </w:r>
    </w:p>
    <w:p w14:paraId="25668942" w14:textId="77777777" w:rsidR="00AF6671" w:rsidRDefault="00AF6671" w:rsidP="00AF6671">
      <w:pPr>
        <w:pBdr>
          <w:bottom w:val="none" w:sz="0" w:space="8" w:color="000000"/>
        </w:pBdr>
        <w:shd w:val="clear" w:color="auto" w:fill="FFFFFF"/>
        <w:tabs>
          <w:tab w:val="left" w:pos="709"/>
        </w:tabs>
        <w:jc w:val="both"/>
        <w:rPr>
          <w:sz w:val="24"/>
          <w:szCs w:val="24"/>
          <w:lang w:val="pt-BR"/>
        </w:rPr>
      </w:pPr>
    </w:p>
    <w:p w14:paraId="432AC742" w14:textId="695CBA5E" w:rsidR="006232AF" w:rsidRPr="00AF6671" w:rsidRDefault="006232AF" w:rsidP="00AF6671">
      <w:pPr>
        <w:pBdr>
          <w:bottom w:val="none" w:sz="0" w:space="8" w:color="000000"/>
        </w:pBdr>
        <w:shd w:val="clear" w:color="auto" w:fill="FFFFFF"/>
        <w:tabs>
          <w:tab w:val="left" w:pos="709"/>
        </w:tabs>
        <w:jc w:val="both"/>
        <w:rPr>
          <w:sz w:val="24"/>
          <w:szCs w:val="24"/>
          <w:lang w:val="pt-BR"/>
        </w:rPr>
      </w:pPr>
      <w:r w:rsidRPr="003C1B22">
        <w:rPr>
          <w:sz w:val="24"/>
          <w:szCs w:val="24"/>
        </w:rPr>
        <w:t xml:space="preserve">GOUVEIA, N.; PRADO, R. R. DO. Riscos à saúde em áreas próximas a aterros de resíduos sólidos urbanos. </w:t>
      </w:r>
      <w:r w:rsidRPr="003C1B22">
        <w:rPr>
          <w:b/>
          <w:bCs/>
          <w:sz w:val="24"/>
          <w:szCs w:val="24"/>
        </w:rPr>
        <w:t>Revista de Saúde Pública</w:t>
      </w:r>
      <w:r w:rsidRPr="003C1B22">
        <w:rPr>
          <w:sz w:val="24"/>
          <w:szCs w:val="24"/>
        </w:rPr>
        <w:t xml:space="preserve">, v. 44, n. 5, p. 859–866, 2010. </w:t>
      </w:r>
    </w:p>
    <w:p w14:paraId="33CF35F1" w14:textId="332709F0" w:rsidR="006232AF" w:rsidRDefault="006232AF" w:rsidP="00AF6671">
      <w:pPr>
        <w:pBdr>
          <w:bottom w:val="none" w:sz="0" w:space="8" w:color="000000"/>
        </w:pBdr>
        <w:shd w:val="clear" w:color="auto" w:fill="FFFFFF"/>
        <w:tabs>
          <w:tab w:val="left" w:pos="709"/>
        </w:tabs>
        <w:jc w:val="both"/>
        <w:rPr>
          <w:sz w:val="24"/>
          <w:szCs w:val="24"/>
        </w:rPr>
      </w:pPr>
      <w:r w:rsidRPr="00F9340D">
        <w:rPr>
          <w:b/>
          <w:bCs/>
          <w:sz w:val="24"/>
          <w:szCs w:val="24"/>
        </w:rPr>
        <w:t>INSTITUTO BRASILEIRO DE GEOGRAFIA E ESTATÍSTICA (IBGE).</w:t>
      </w:r>
      <w:r w:rsidRPr="00F9340D">
        <w:rPr>
          <w:sz w:val="24"/>
          <w:szCs w:val="24"/>
        </w:rPr>
        <w:t xml:space="preserve"> MUNIC 2023: 31,9% dos municípios brasileiros ainda despejam resíduos sólidos em lixões. </w:t>
      </w:r>
      <w:r w:rsidRPr="00F9340D">
        <w:rPr>
          <w:b/>
          <w:bCs/>
          <w:sz w:val="24"/>
          <w:szCs w:val="24"/>
        </w:rPr>
        <w:t>Agência de Notícias</w:t>
      </w:r>
      <w:r w:rsidRPr="00F9340D">
        <w:rPr>
          <w:sz w:val="24"/>
          <w:szCs w:val="24"/>
        </w:rPr>
        <w:t>, Rio de Janeiro, 28 nov. 2024.</w:t>
      </w:r>
    </w:p>
    <w:p w14:paraId="16B984EA" w14:textId="77777777" w:rsidR="00AF6671" w:rsidRDefault="00AF6671" w:rsidP="00AF6671">
      <w:pPr>
        <w:pBdr>
          <w:bottom w:val="none" w:sz="0" w:space="8" w:color="000000"/>
        </w:pBdr>
        <w:shd w:val="clear" w:color="auto" w:fill="FFFFFF"/>
        <w:tabs>
          <w:tab w:val="left" w:pos="709"/>
        </w:tabs>
        <w:jc w:val="both"/>
        <w:rPr>
          <w:sz w:val="24"/>
          <w:szCs w:val="24"/>
        </w:rPr>
      </w:pPr>
    </w:p>
    <w:p w14:paraId="4A6D7227" w14:textId="77777777" w:rsidR="00AF6671" w:rsidRDefault="006232AF" w:rsidP="00AF6671">
      <w:pPr>
        <w:pBdr>
          <w:bottom w:val="none" w:sz="0" w:space="8" w:color="000000"/>
        </w:pBdr>
        <w:shd w:val="clear" w:color="auto" w:fill="FFFFFF"/>
        <w:tabs>
          <w:tab w:val="left" w:pos="709"/>
        </w:tabs>
        <w:jc w:val="both"/>
        <w:rPr>
          <w:sz w:val="24"/>
          <w:szCs w:val="24"/>
        </w:rPr>
      </w:pPr>
      <w:r w:rsidRPr="00F9340D">
        <w:rPr>
          <w:sz w:val="24"/>
          <w:szCs w:val="24"/>
        </w:rPr>
        <w:t xml:space="preserve">JACOBI, Pedro Roberto; SULAIMAN, Sâmia Nascimento. Governança ambiental urbana em face das mudanças climáticas. </w:t>
      </w:r>
      <w:r w:rsidRPr="00F9340D">
        <w:rPr>
          <w:b/>
          <w:sz w:val="24"/>
          <w:szCs w:val="24"/>
        </w:rPr>
        <w:t>Revista USP</w:t>
      </w:r>
      <w:r w:rsidRPr="00F9340D">
        <w:rPr>
          <w:sz w:val="24"/>
          <w:szCs w:val="24"/>
        </w:rPr>
        <w:t>, n. 109, p. 133–142, 2016.</w:t>
      </w:r>
    </w:p>
    <w:p w14:paraId="01E66FB4" w14:textId="77777777" w:rsidR="00AF6671" w:rsidRDefault="00AF6671" w:rsidP="00AF6671">
      <w:pPr>
        <w:pBdr>
          <w:bottom w:val="none" w:sz="0" w:space="8" w:color="000000"/>
        </w:pBdr>
        <w:shd w:val="clear" w:color="auto" w:fill="FFFFFF"/>
        <w:tabs>
          <w:tab w:val="left" w:pos="709"/>
        </w:tabs>
        <w:jc w:val="both"/>
        <w:rPr>
          <w:sz w:val="24"/>
          <w:szCs w:val="24"/>
        </w:rPr>
      </w:pPr>
    </w:p>
    <w:p w14:paraId="59B0909E" w14:textId="77777777" w:rsidR="00AF6671" w:rsidRDefault="006232AF" w:rsidP="00AF6671">
      <w:pPr>
        <w:pBdr>
          <w:bottom w:val="none" w:sz="0" w:space="8" w:color="000000"/>
        </w:pBdr>
        <w:shd w:val="clear" w:color="auto" w:fill="FFFFFF"/>
        <w:tabs>
          <w:tab w:val="left" w:pos="709"/>
        </w:tabs>
        <w:jc w:val="both"/>
        <w:rPr>
          <w:sz w:val="24"/>
          <w:szCs w:val="24"/>
        </w:rPr>
      </w:pPr>
      <w:r w:rsidRPr="00481339">
        <w:rPr>
          <w:bCs/>
          <w:sz w:val="24"/>
          <w:szCs w:val="24"/>
        </w:rPr>
        <w:t>SILVA, L</w:t>
      </w:r>
      <w:r>
        <w:rPr>
          <w:bCs/>
          <w:sz w:val="24"/>
          <w:szCs w:val="24"/>
        </w:rPr>
        <w:t>; FAUSTINO, S</w:t>
      </w:r>
      <w:r w:rsidRPr="00481339">
        <w:rPr>
          <w:bCs/>
          <w:sz w:val="24"/>
          <w:szCs w:val="24"/>
        </w:rPr>
        <w:t xml:space="preserve">. Método qualitativo: Origem, conceitos e relevância nas Ciências Humanas. </w:t>
      </w:r>
      <w:r w:rsidRPr="00481339">
        <w:rPr>
          <w:b/>
          <w:sz w:val="24"/>
          <w:szCs w:val="24"/>
        </w:rPr>
        <w:t>Scielo prints</w:t>
      </w:r>
      <w:r w:rsidRPr="00481339">
        <w:rPr>
          <w:bCs/>
          <w:sz w:val="24"/>
          <w:szCs w:val="24"/>
        </w:rPr>
        <w:t xml:space="preserve">, 2024. </w:t>
      </w:r>
      <w:hyperlink r:id="rId8" w:history="1">
        <w:r w:rsidR="00AF6671" w:rsidRPr="00AF6671">
          <w:rPr>
            <w:rStyle w:val="Hyperlink"/>
            <w:bCs/>
            <w:color w:val="auto"/>
            <w:sz w:val="24"/>
            <w:szCs w:val="24"/>
            <w:u w:val="none"/>
          </w:rPr>
          <w:t>https://doi.org/10.1590/SciELOPreprints.9093</w:t>
        </w:r>
      </w:hyperlink>
      <w:r w:rsidRPr="00AF6671">
        <w:rPr>
          <w:bCs/>
          <w:sz w:val="24"/>
          <w:szCs w:val="24"/>
        </w:rPr>
        <w:t>.</w:t>
      </w:r>
    </w:p>
    <w:p w14:paraId="19C34BEC" w14:textId="77777777" w:rsidR="00AF6671" w:rsidRDefault="00AF6671" w:rsidP="00AF6671">
      <w:pPr>
        <w:pBdr>
          <w:bottom w:val="none" w:sz="0" w:space="8" w:color="000000"/>
        </w:pBdr>
        <w:shd w:val="clear" w:color="auto" w:fill="FFFFFF"/>
        <w:tabs>
          <w:tab w:val="left" w:pos="709"/>
        </w:tabs>
        <w:jc w:val="both"/>
        <w:rPr>
          <w:sz w:val="24"/>
          <w:szCs w:val="24"/>
        </w:rPr>
      </w:pPr>
    </w:p>
    <w:p w14:paraId="47C58AAC" w14:textId="77777777" w:rsidR="00AF6671" w:rsidRDefault="006232AF" w:rsidP="00AF6671">
      <w:pPr>
        <w:pBdr>
          <w:bottom w:val="none" w:sz="0" w:space="8" w:color="000000"/>
        </w:pBdr>
        <w:shd w:val="clear" w:color="auto" w:fill="FFFFFF"/>
        <w:tabs>
          <w:tab w:val="left" w:pos="709"/>
        </w:tabs>
        <w:jc w:val="both"/>
        <w:rPr>
          <w:sz w:val="24"/>
          <w:szCs w:val="24"/>
        </w:rPr>
      </w:pPr>
      <w:r w:rsidRPr="00B96280">
        <w:rPr>
          <w:b/>
          <w:sz w:val="24"/>
          <w:szCs w:val="24"/>
        </w:rPr>
        <w:t>SISTEMA NACIONAL DE INFORMAÇÕES SOBRE SANEAMENTO (SNIS). Diagnóstico Temático — Manejo de Resíduos Sólidos Urbanos (Diagnóstico SNIS 2022).</w:t>
      </w:r>
      <w:r w:rsidRPr="0083728F">
        <w:rPr>
          <w:sz w:val="24"/>
          <w:szCs w:val="24"/>
        </w:rPr>
        <w:t xml:space="preserve"> Brasília: Ministério do Desenvolvimento Regional / SNIS, 2023.</w:t>
      </w:r>
    </w:p>
    <w:p w14:paraId="5886D6B9" w14:textId="77777777" w:rsidR="00AF6671" w:rsidRDefault="00AF6671" w:rsidP="00AF6671">
      <w:pPr>
        <w:pBdr>
          <w:bottom w:val="none" w:sz="0" w:space="8" w:color="000000"/>
        </w:pBdr>
        <w:shd w:val="clear" w:color="auto" w:fill="FFFFFF"/>
        <w:tabs>
          <w:tab w:val="left" w:pos="709"/>
        </w:tabs>
        <w:jc w:val="both"/>
        <w:rPr>
          <w:sz w:val="24"/>
          <w:szCs w:val="24"/>
        </w:rPr>
      </w:pPr>
    </w:p>
    <w:p w14:paraId="3FF043E1" w14:textId="77777777" w:rsidR="00AF6671" w:rsidRDefault="006232AF" w:rsidP="00AF6671">
      <w:pPr>
        <w:pBdr>
          <w:bottom w:val="none" w:sz="0" w:space="8" w:color="000000"/>
        </w:pBdr>
        <w:shd w:val="clear" w:color="auto" w:fill="FFFFFF"/>
        <w:tabs>
          <w:tab w:val="left" w:pos="709"/>
        </w:tabs>
        <w:jc w:val="both"/>
        <w:rPr>
          <w:sz w:val="24"/>
          <w:szCs w:val="24"/>
        </w:rPr>
      </w:pPr>
      <w:r w:rsidRPr="00F9340D">
        <w:rPr>
          <w:sz w:val="24"/>
          <w:szCs w:val="24"/>
        </w:rPr>
        <w:t xml:space="preserve">SOARES, R. C. O.; DE DEUS, R. J. A.; SILVA, M. M. C.; et al. Comprehensive Assessment of the Relationship between Metal Contamination Distribution and Human Health Risk: Case Study of Groundwater in Marituba Landfill, Pará, Brazil. </w:t>
      </w:r>
      <w:r w:rsidRPr="00F9340D">
        <w:rPr>
          <w:b/>
          <w:sz w:val="24"/>
          <w:szCs w:val="24"/>
        </w:rPr>
        <w:t>Water</w:t>
      </w:r>
      <w:r w:rsidRPr="00F9340D">
        <w:rPr>
          <w:sz w:val="24"/>
          <w:szCs w:val="24"/>
        </w:rPr>
        <w:t>, v. 16, n. 15, art. 2146, 2024. DOI: 10.3390/w16152146.</w:t>
      </w:r>
    </w:p>
    <w:p w14:paraId="75257927" w14:textId="77777777" w:rsidR="00AF6671" w:rsidRDefault="00AF6671" w:rsidP="00AF6671">
      <w:pPr>
        <w:pBdr>
          <w:bottom w:val="none" w:sz="0" w:space="8" w:color="000000"/>
        </w:pBdr>
        <w:shd w:val="clear" w:color="auto" w:fill="FFFFFF"/>
        <w:tabs>
          <w:tab w:val="left" w:pos="709"/>
        </w:tabs>
        <w:jc w:val="both"/>
        <w:rPr>
          <w:sz w:val="24"/>
          <w:szCs w:val="24"/>
        </w:rPr>
      </w:pPr>
    </w:p>
    <w:p w14:paraId="666E2B77" w14:textId="7F68DE4F" w:rsidR="006232AF" w:rsidRDefault="006232AF" w:rsidP="00AF6671">
      <w:pPr>
        <w:pBdr>
          <w:bottom w:val="none" w:sz="0" w:space="8" w:color="000000"/>
        </w:pBdr>
        <w:shd w:val="clear" w:color="auto" w:fill="FFFFFF"/>
        <w:tabs>
          <w:tab w:val="left" w:pos="709"/>
        </w:tabs>
        <w:jc w:val="both"/>
        <w:rPr>
          <w:sz w:val="24"/>
          <w:szCs w:val="24"/>
        </w:rPr>
      </w:pPr>
      <w:r w:rsidRPr="00B96280">
        <w:rPr>
          <w:b/>
          <w:sz w:val="24"/>
          <w:szCs w:val="24"/>
        </w:rPr>
        <w:t>TRIBUNAL DE CONTAS DA UNIÃO (TCU). Auditoria operacional na Política Nacional de Resíduos Sólidos — Relatório e resultados (fiscalizações 2022/2023).</w:t>
      </w:r>
      <w:r w:rsidRPr="0083728F">
        <w:rPr>
          <w:sz w:val="24"/>
          <w:szCs w:val="24"/>
        </w:rPr>
        <w:t xml:space="preserve"> Brasília: TCU, 2023.</w:t>
      </w:r>
    </w:p>
    <w:sectPr w:rsidR="006232AF" w:rsidSect="00AF6D05">
      <w:headerReference w:type="default" r:id="rId9"/>
      <w:footerReference w:type="default" r:id="rId10"/>
      <w:type w:val="continuous"/>
      <w:pgSz w:w="11910" w:h="16840"/>
      <w:pgMar w:top="1701" w:right="1134" w:bottom="1134" w:left="1701" w:header="51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CC0AAC" w14:textId="77777777" w:rsidR="00A9466E" w:rsidRDefault="00A9466E" w:rsidP="005A1575">
      <w:r>
        <w:separator/>
      </w:r>
    </w:p>
  </w:endnote>
  <w:endnote w:type="continuationSeparator" w:id="0">
    <w:p w14:paraId="6137FEAB" w14:textId="77777777" w:rsidR="00A9466E" w:rsidRDefault="00A9466E" w:rsidP="005A1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7E4EA" w14:textId="134574BA" w:rsidR="005A1575" w:rsidRDefault="004B3806">
    <w:pPr>
      <w:pStyle w:val="Rodap"/>
    </w:pPr>
    <w:r>
      <w:rPr>
        <w:noProof/>
      </w:rPr>
      <w:drawing>
        <wp:anchor distT="0" distB="0" distL="114300" distR="114300" simplePos="0" relativeHeight="251624960" behindDoc="0" locked="0" layoutInCell="1" allowOverlap="1" wp14:anchorId="38BD3C9F" wp14:editId="6A9BCEB9">
          <wp:simplePos x="0" y="0"/>
          <wp:positionH relativeFrom="margin">
            <wp:align>left</wp:align>
          </wp:positionH>
          <wp:positionV relativeFrom="page">
            <wp:posOffset>9994265</wp:posOffset>
          </wp:positionV>
          <wp:extent cx="600075" cy="191770"/>
          <wp:effectExtent l="0" t="0" r="0" b="0"/>
          <wp:wrapSquare wrapText="bothSides"/>
          <wp:docPr id="1333358610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191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7184" behindDoc="0" locked="0" layoutInCell="1" allowOverlap="1" wp14:anchorId="133CF920" wp14:editId="4948997F">
          <wp:simplePos x="0" y="0"/>
          <wp:positionH relativeFrom="column">
            <wp:posOffset>2644140</wp:posOffset>
          </wp:positionH>
          <wp:positionV relativeFrom="page">
            <wp:posOffset>9987915</wp:posOffset>
          </wp:positionV>
          <wp:extent cx="419100" cy="241935"/>
          <wp:effectExtent l="0" t="0" r="0" b="0"/>
          <wp:wrapSquare wrapText="bothSides"/>
          <wp:docPr id="954548022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241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A1575">
      <w:rPr>
        <w:noProof/>
      </w:rPr>
      <w:drawing>
        <wp:anchor distT="0" distB="0" distL="114300" distR="114300" simplePos="0" relativeHeight="251653632" behindDoc="0" locked="0" layoutInCell="1" allowOverlap="1" wp14:anchorId="0D209678" wp14:editId="6C20E5A0">
          <wp:simplePos x="0" y="0"/>
          <wp:positionH relativeFrom="column">
            <wp:posOffset>850900</wp:posOffset>
          </wp:positionH>
          <wp:positionV relativeFrom="page">
            <wp:posOffset>10152380</wp:posOffset>
          </wp:positionV>
          <wp:extent cx="1231265" cy="384175"/>
          <wp:effectExtent l="0" t="0" r="6985" b="0"/>
          <wp:wrapSquare wrapText="bothSides"/>
          <wp:docPr id="1218788818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265" cy="384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A1575">
      <w:rPr>
        <w:noProof/>
      </w:rPr>
      <w:drawing>
        <wp:anchor distT="0" distB="0" distL="114300" distR="114300" simplePos="0" relativeHeight="251693568" behindDoc="0" locked="0" layoutInCell="1" allowOverlap="1" wp14:anchorId="31A1BFA6" wp14:editId="2E91DF3C">
          <wp:simplePos x="0" y="0"/>
          <wp:positionH relativeFrom="column">
            <wp:posOffset>3139440</wp:posOffset>
          </wp:positionH>
          <wp:positionV relativeFrom="page">
            <wp:posOffset>10172700</wp:posOffset>
          </wp:positionV>
          <wp:extent cx="542290" cy="384175"/>
          <wp:effectExtent l="0" t="0" r="0" b="0"/>
          <wp:wrapSquare wrapText="bothSides"/>
          <wp:docPr id="2023691315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290" cy="384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A1575">
      <w:rPr>
        <w:noProof/>
      </w:rPr>
      <w:drawing>
        <wp:anchor distT="0" distB="0" distL="114300" distR="114300" simplePos="0" relativeHeight="251708928" behindDoc="0" locked="0" layoutInCell="1" allowOverlap="1" wp14:anchorId="2AE4657F" wp14:editId="21F15F58">
          <wp:simplePos x="0" y="0"/>
          <wp:positionH relativeFrom="column">
            <wp:posOffset>3910965</wp:posOffset>
          </wp:positionH>
          <wp:positionV relativeFrom="page">
            <wp:posOffset>10176510</wp:posOffset>
          </wp:positionV>
          <wp:extent cx="914400" cy="353695"/>
          <wp:effectExtent l="0" t="0" r="0" b="8255"/>
          <wp:wrapSquare wrapText="bothSides"/>
          <wp:docPr id="123103973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353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A1575">
      <w:rPr>
        <w:noProof/>
      </w:rPr>
      <w:drawing>
        <wp:anchor distT="0" distB="0" distL="114300" distR="114300" simplePos="0" relativeHeight="251721216" behindDoc="0" locked="0" layoutInCell="1" allowOverlap="1" wp14:anchorId="5853B3B1" wp14:editId="5C9D517F">
          <wp:simplePos x="0" y="0"/>
          <wp:positionH relativeFrom="column">
            <wp:posOffset>5006340</wp:posOffset>
          </wp:positionH>
          <wp:positionV relativeFrom="page">
            <wp:posOffset>10182225</wp:posOffset>
          </wp:positionV>
          <wp:extent cx="756285" cy="335280"/>
          <wp:effectExtent l="0" t="0" r="5715" b="7620"/>
          <wp:wrapSquare wrapText="bothSides"/>
          <wp:docPr id="1212957140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" cy="335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225202" w14:textId="77777777" w:rsidR="00A9466E" w:rsidRDefault="00A9466E" w:rsidP="005A1575">
      <w:r>
        <w:separator/>
      </w:r>
    </w:p>
  </w:footnote>
  <w:footnote w:type="continuationSeparator" w:id="0">
    <w:p w14:paraId="316303DA" w14:textId="77777777" w:rsidR="00A9466E" w:rsidRDefault="00A9466E" w:rsidP="005A15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287E9" w14:textId="281CD96B" w:rsidR="005A1575" w:rsidRPr="005A1575" w:rsidRDefault="00177FDF" w:rsidP="005A1575">
    <w:pPr>
      <w:pStyle w:val="Cabealho"/>
      <w:jc w:val="center"/>
    </w:pPr>
    <w:r>
      <w:rPr>
        <w:noProof/>
      </w:rPr>
      <w:drawing>
        <wp:inline distT="0" distB="0" distL="0" distR="0" wp14:anchorId="75CDB71C" wp14:editId="3AE4AAB7">
          <wp:extent cx="2543175" cy="1258929"/>
          <wp:effectExtent l="0" t="0" r="0" b="0"/>
          <wp:docPr id="1222666444" name="Imagem 1" descr="Logotipo, nome da empres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2666444" name="Imagem 1" descr="Logotipo, nome da empresa&#10;&#10;O conteúdo gerado por IA pode estar incorreto.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65" t="33993" r="-2172" b="26667"/>
                  <a:stretch>
                    <a:fillRect/>
                  </a:stretch>
                </pic:blipFill>
                <pic:spPr bwMode="auto">
                  <a:xfrm>
                    <a:off x="0" y="0"/>
                    <a:ext cx="2547148" cy="126089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85097"/>
    <w:multiLevelType w:val="hybridMultilevel"/>
    <w:tmpl w:val="F4366B92"/>
    <w:lvl w:ilvl="0" w:tplc="48DEDE6C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67DCBFB4">
      <w:numFmt w:val="bullet"/>
      <w:lvlText w:val="•"/>
      <w:lvlJc w:val="left"/>
      <w:pPr>
        <w:ind w:left="1610" w:hanging="360"/>
      </w:pPr>
      <w:rPr>
        <w:rFonts w:hint="default"/>
        <w:lang w:val="pt-PT" w:eastAsia="en-US" w:bidi="ar-SA"/>
      </w:rPr>
    </w:lvl>
    <w:lvl w:ilvl="2" w:tplc="E18AFBE4">
      <w:numFmt w:val="bullet"/>
      <w:lvlText w:val="•"/>
      <w:lvlJc w:val="left"/>
      <w:pPr>
        <w:ind w:left="2401" w:hanging="360"/>
      </w:pPr>
      <w:rPr>
        <w:rFonts w:hint="default"/>
        <w:lang w:val="pt-PT" w:eastAsia="en-US" w:bidi="ar-SA"/>
      </w:rPr>
    </w:lvl>
    <w:lvl w:ilvl="3" w:tplc="F5CAE5BC">
      <w:numFmt w:val="bullet"/>
      <w:lvlText w:val="•"/>
      <w:lvlJc w:val="left"/>
      <w:pPr>
        <w:ind w:left="3191" w:hanging="360"/>
      </w:pPr>
      <w:rPr>
        <w:rFonts w:hint="default"/>
        <w:lang w:val="pt-PT" w:eastAsia="en-US" w:bidi="ar-SA"/>
      </w:rPr>
    </w:lvl>
    <w:lvl w:ilvl="4" w:tplc="173CB834">
      <w:numFmt w:val="bullet"/>
      <w:lvlText w:val="•"/>
      <w:lvlJc w:val="left"/>
      <w:pPr>
        <w:ind w:left="3982" w:hanging="360"/>
      </w:pPr>
      <w:rPr>
        <w:rFonts w:hint="default"/>
        <w:lang w:val="pt-PT" w:eastAsia="en-US" w:bidi="ar-SA"/>
      </w:rPr>
    </w:lvl>
    <w:lvl w:ilvl="5" w:tplc="4D0EA188">
      <w:numFmt w:val="bullet"/>
      <w:lvlText w:val="•"/>
      <w:lvlJc w:val="left"/>
      <w:pPr>
        <w:ind w:left="4773" w:hanging="360"/>
      </w:pPr>
      <w:rPr>
        <w:rFonts w:hint="default"/>
        <w:lang w:val="pt-PT" w:eastAsia="en-US" w:bidi="ar-SA"/>
      </w:rPr>
    </w:lvl>
    <w:lvl w:ilvl="6" w:tplc="7B6C660E">
      <w:numFmt w:val="bullet"/>
      <w:lvlText w:val="•"/>
      <w:lvlJc w:val="left"/>
      <w:pPr>
        <w:ind w:left="5563" w:hanging="360"/>
      </w:pPr>
      <w:rPr>
        <w:rFonts w:hint="default"/>
        <w:lang w:val="pt-PT" w:eastAsia="en-US" w:bidi="ar-SA"/>
      </w:rPr>
    </w:lvl>
    <w:lvl w:ilvl="7" w:tplc="B296967C">
      <w:numFmt w:val="bullet"/>
      <w:lvlText w:val="•"/>
      <w:lvlJc w:val="left"/>
      <w:pPr>
        <w:ind w:left="6354" w:hanging="360"/>
      </w:pPr>
      <w:rPr>
        <w:rFonts w:hint="default"/>
        <w:lang w:val="pt-PT" w:eastAsia="en-US" w:bidi="ar-SA"/>
      </w:rPr>
    </w:lvl>
    <w:lvl w:ilvl="8" w:tplc="989AD612">
      <w:numFmt w:val="bullet"/>
      <w:lvlText w:val="•"/>
      <w:lvlJc w:val="left"/>
      <w:pPr>
        <w:ind w:left="7145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441356A3"/>
    <w:multiLevelType w:val="multilevel"/>
    <w:tmpl w:val="F7DC7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E9734A1"/>
    <w:multiLevelType w:val="multilevel"/>
    <w:tmpl w:val="A11AC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1607375">
    <w:abstractNumId w:val="0"/>
  </w:num>
  <w:num w:numId="2" w16cid:durableId="1958828573">
    <w:abstractNumId w:val="1"/>
  </w:num>
  <w:num w:numId="3" w16cid:durableId="2096130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854"/>
    <w:rsid w:val="0000256E"/>
    <w:rsid w:val="00034FD8"/>
    <w:rsid w:val="000436E8"/>
    <w:rsid w:val="00050A98"/>
    <w:rsid w:val="00063444"/>
    <w:rsid w:val="00064122"/>
    <w:rsid w:val="00070C80"/>
    <w:rsid w:val="00075746"/>
    <w:rsid w:val="000859C2"/>
    <w:rsid w:val="000911A2"/>
    <w:rsid w:val="000945CC"/>
    <w:rsid w:val="000A1B4B"/>
    <w:rsid w:val="000B4A7F"/>
    <w:rsid w:val="000C5BD4"/>
    <w:rsid w:val="000D70CD"/>
    <w:rsid w:val="000D78C3"/>
    <w:rsid w:val="000E6288"/>
    <w:rsid w:val="000E6A1F"/>
    <w:rsid w:val="000F0A86"/>
    <w:rsid w:val="001269C1"/>
    <w:rsid w:val="0016096F"/>
    <w:rsid w:val="001715F9"/>
    <w:rsid w:val="00174548"/>
    <w:rsid w:val="001771EF"/>
    <w:rsid w:val="00177FDF"/>
    <w:rsid w:val="001A2421"/>
    <w:rsid w:val="001D4FA5"/>
    <w:rsid w:val="001F316C"/>
    <w:rsid w:val="001F794B"/>
    <w:rsid w:val="00203C61"/>
    <w:rsid w:val="00227F2E"/>
    <w:rsid w:val="00234566"/>
    <w:rsid w:val="00247021"/>
    <w:rsid w:val="0026048A"/>
    <w:rsid w:val="002644DF"/>
    <w:rsid w:val="002651E7"/>
    <w:rsid w:val="002B1A65"/>
    <w:rsid w:val="002B3418"/>
    <w:rsid w:val="002D376E"/>
    <w:rsid w:val="002D75B4"/>
    <w:rsid w:val="002F3682"/>
    <w:rsid w:val="002F4012"/>
    <w:rsid w:val="0030557C"/>
    <w:rsid w:val="0031571D"/>
    <w:rsid w:val="00321545"/>
    <w:rsid w:val="00331ED4"/>
    <w:rsid w:val="003348C7"/>
    <w:rsid w:val="00340B04"/>
    <w:rsid w:val="0036450D"/>
    <w:rsid w:val="003842E2"/>
    <w:rsid w:val="00391BD2"/>
    <w:rsid w:val="003949CE"/>
    <w:rsid w:val="003C1291"/>
    <w:rsid w:val="003D061C"/>
    <w:rsid w:val="003F4746"/>
    <w:rsid w:val="00402843"/>
    <w:rsid w:val="004113B8"/>
    <w:rsid w:val="00423488"/>
    <w:rsid w:val="00425F47"/>
    <w:rsid w:val="0042603C"/>
    <w:rsid w:val="004424C4"/>
    <w:rsid w:val="00450451"/>
    <w:rsid w:val="00454C7A"/>
    <w:rsid w:val="00471EE9"/>
    <w:rsid w:val="00481339"/>
    <w:rsid w:val="00497257"/>
    <w:rsid w:val="004A32CB"/>
    <w:rsid w:val="004A3D40"/>
    <w:rsid w:val="004B3806"/>
    <w:rsid w:val="004C43AE"/>
    <w:rsid w:val="004C630E"/>
    <w:rsid w:val="004C6D49"/>
    <w:rsid w:val="004E04A7"/>
    <w:rsid w:val="004E409D"/>
    <w:rsid w:val="004E5A19"/>
    <w:rsid w:val="004F15BF"/>
    <w:rsid w:val="00537AC4"/>
    <w:rsid w:val="00540D17"/>
    <w:rsid w:val="00540D5A"/>
    <w:rsid w:val="00551AD7"/>
    <w:rsid w:val="00552480"/>
    <w:rsid w:val="0055534E"/>
    <w:rsid w:val="00592AFD"/>
    <w:rsid w:val="0059682E"/>
    <w:rsid w:val="005A1575"/>
    <w:rsid w:val="005B6E8E"/>
    <w:rsid w:val="005C5A03"/>
    <w:rsid w:val="006142C2"/>
    <w:rsid w:val="006232AF"/>
    <w:rsid w:val="006317E4"/>
    <w:rsid w:val="00633F17"/>
    <w:rsid w:val="00645BA4"/>
    <w:rsid w:val="00652FAA"/>
    <w:rsid w:val="00674112"/>
    <w:rsid w:val="00684C56"/>
    <w:rsid w:val="006920DB"/>
    <w:rsid w:val="006A2F53"/>
    <w:rsid w:val="006A4209"/>
    <w:rsid w:val="006B17FD"/>
    <w:rsid w:val="006B6F74"/>
    <w:rsid w:val="006F23B9"/>
    <w:rsid w:val="006F5F53"/>
    <w:rsid w:val="0072180A"/>
    <w:rsid w:val="00745C33"/>
    <w:rsid w:val="00756911"/>
    <w:rsid w:val="007701A8"/>
    <w:rsid w:val="00771FFB"/>
    <w:rsid w:val="007810E7"/>
    <w:rsid w:val="007836A3"/>
    <w:rsid w:val="00791DFE"/>
    <w:rsid w:val="00794BB4"/>
    <w:rsid w:val="007A3840"/>
    <w:rsid w:val="007B00E2"/>
    <w:rsid w:val="007B6AAA"/>
    <w:rsid w:val="007D7136"/>
    <w:rsid w:val="00811213"/>
    <w:rsid w:val="0081426A"/>
    <w:rsid w:val="0082317B"/>
    <w:rsid w:val="00836259"/>
    <w:rsid w:val="0083728F"/>
    <w:rsid w:val="0084736D"/>
    <w:rsid w:val="008505F4"/>
    <w:rsid w:val="008526E7"/>
    <w:rsid w:val="00877DFE"/>
    <w:rsid w:val="00880177"/>
    <w:rsid w:val="008C3B5C"/>
    <w:rsid w:val="008D08D4"/>
    <w:rsid w:val="008D3025"/>
    <w:rsid w:val="008F06CC"/>
    <w:rsid w:val="008F5017"/>
    <w:rsid w:val="00930D67"/>
    <w:rsid w:val="00933DC5"/>
    <w:rsid w:val="009417A4"/>
    <w:rsid w:val="00941A88"/>
    <w:rsid w:val="00952E0D"/>
    <w:rsid w:val="0095457B"/>
    <w:rsid w:val="009613E3"/>
    <w:rsid w:val="00962C69"/>
    <w:rsid w:val="00975554"/>
    <w:rsid w:val="009824D0"/>
    <w:rsid w:val="009879A9"/>
    <w:rsid w:val="009B05BE"/>
    <w:rsid w:val="009B5DE2"/>
    <w:rsid w:val="009C2082"/>
    <w:rsid w:val="009C767E"/>
    <w:rsid w:val="009D6120"/>
    <w:rsid w:val="009E6757"/>
    <w:rsid w:val="009F7D06"/>
    <w:rsid w:val="00A01478"/>
    <w:rsid w:val="00A02CFE"/>
    <w:rsid w:val="00A24326"/>
    <w:rsid w:val="00A267E2"/>
    <w:rsid w:val="00A36588"/>
    <w:rsid w:val="00A42341"/>
    <w:rsid w:val="00A73277"/>
    <w:rsid w:val="00A9466E"/>
    <w:rsid w:val="00AA1D3B"/>
    <w:rsid w:val="00AA256C"/>
    <w:rsid w:val="00AA385B"/>
    <w:rsid w:val="00AB3925"/>
    <w:rsid w:val="00AB6B0E"/>
    <w:rsid w:val="00AC0BDD"/>
    <w:rsid w:val="00AD13FC"/>
    <w:rsid w:val="00AD469E"/>
    <w:rsid w:val="00AF6671"/>
    <w:rsid w:val="00AF6D05"/>
    <w:rsid w:val="00B437CE"/>
    <w:rsid w:val="00B472C4"/>
    <w:rsid w:val="00B65A38"/>
    <w:rsid w:val="00B65A5C"/>
    <w:rsid w:val="00B65EFF"/>
    <w:rsid w:val="00B844D0"/>
    <w:rsid w:val="00B9249F"/>
    <w:rsid w:val="00B96280"/>
    <w:rsid w:val="00BD1096"/>
    <w:rsid w:val="00BD311D"/>
    <w:rsid w:val="00BD7A69"/>
    <w:rsid w:val="00BE35FB"/>
    <w:rsid w:val="00C07013"/>
    <w:rsid w:val="00C22F6F"/>
    <w:rsid w:val="00C30202"/>
    <w:rsid w:val="00C63657"/>
    <w:rsid w:val="00C65F45"/>
    <w:rsid w:val="00C878E9"/>
    <w:rsid w:val="00C904E0"/>
    <w:rsid w:val="00C95E9F"/>
    <w:rsid w:val="00C969FE"/>
    <w:rsid w:val="00CC4197"/>
    <w:rsid w:val="00CE2B1C"/>
    <w:rsid w:val="00CF1886"/>
    <w:rsid w:val="00CF35F6"/>
    <w:rsid w:val="00D00446"/>
    <w:rsid w:val="00D03354"/>
    <w:rsid w:val="00D23D60"/>
    <w:rsid w:val="00D253BE"/>
    <w:rsid w:val="00D4629A"/>
    <w:rsid w:val="00D5281D"/>
    <w:rsid w:val="00D579C9"/>
    <w:rsid w:val="00D81ABD"/>
    <w:rsid w:val="00D848B2"/>
    <w:rsid w:val="00D96F53"/>
    <w:rsid w:val="00DB08C6"/>
    <w:rsid w:val="00DB50B9"/>
    <w:rsid w:val="00DB5854"/>
    <w:rsid w:val="00DC2B83"/>
    <w:rsid w:val="00DE04D3"/>
    <w:rsid w:val="00E4216F"/>
    <w:rsid w:val="00E47B74"/>
    <w:rsid w:val="00E6096A"/>
    <w:rsid w:val="00ED0BD5"/>
    <w:rsid w:val="00ED4C93"/>
    <w:rsid w:val="00ED5175"/>
    <w:rsid w:val="00EF1450"/>
    <w:rsid w:val="00EF3AE9"/>
    <w:rsid w:val="00F00977"/>
    <w:rsid w:val="00F01E52"/>
    <w:rsid w:val="00F35AA9"/>
    <w:rsid w:val="00F46632"/>
    <w:rsid w:val="00F47D9B"/>
    <w:rsid w:val="00F515E9"/>
    <w:rsid w:val="00F7674D"/>
    <w:rsid w:val="00F852C5"/>
    <w:rsid w:val="00F9340D"/>
    <w:rsid w:val="00F948A7"/>
    <w:rsid w:val="00FA470E"/>
    <w:rsid w:val="00FB0C73"/>
    <w:rsid w:val="00FC6DD9"/>
    <w:rsid w:val="00FD1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66BC7DD"/>
  <w15:docId w15:val="{38903907-1200-4329-BC66-725619F5F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next w:val="Normal"/>
    <w:link w:val="Ttulo1Char"/>
    <w:uiPriority w:val="9"/>
    <w:qFormat/>
    <w:rsid w:val="000D70C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2348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link w:val="Ttulo3Char"/>
    <w:uiPriority w:val="9"/>
    <w:qFormat/>
    <w:rsid w:val="005B6E8E"/>
    <w:pPr>
      <w:widowControl/>
      <w:autoSpaceDE/>
      <w:autoSpaceDN/>
      <w:spacing w:before="100" w:beforeAutospacing="1" w:after="100" w:afterAutospacing="1"/>
      <w:outlineLvl w:val="2"/>
    </w:pPr>
    <w:rPr>
      <w:b/>
      <w:bCs/>
      <w:sz w:val="27"/>
      <w:szCs w:val="27"/>
      <w:lang w:val="pt-BR"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7454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120"/>
      <w:ind w:left="821" w:right="115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5A157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A1575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5A157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A1575"/>
    <w:rPr>
      <w:rFonts w:ascii="Times New Roman" w:eastAsia="Times New Roman" w:hAnsi="Times New Roman" w:cs="Times New Roman"/>
      <w:lang w:val="pt-PT"/>
    </w:rPr>
  </w:style>
  <w:style w:type="character" w:customStyle="1" w:styleId="Ttulo3Char">
    <w:name w:val="Título 3 Char"/>
    <w:basedOn w:val="Fontepargpadro"/>
    <w:link w:val="Ttulo3"/>
    <w:uiPriority w:val="9"/>
    <w:rsid w:val="005B6E8E"/>
    <w:rPr>
      <w:rFonts w:ascii="Times New Roman" w:eastAsia="Times New Roman" w:hAnsi="Times New Roman" w:cs="Times New Roman"/>
      <w:b/>
      <w:bCs/>
      <w:sz w:val="27"/>
      <w:szCs w:val="27"/>
      <w:lang w:val="pt-BR" w:eastAsia="pt-BR"/>
    </w:rPr>
  </w:style>
  <w:style w:type="character" w:styleId="Hyperlink">
    <w:name w:val="Hyperlink"/>
    <w:basedOn w:val="Fontepargpadro"/>
    <w:uiPriority w:val="99"/>
    <w:unhideWhenUsed/>
    <w:rsid w:val="00C07013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0701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174548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174548"/>
    <w:rPr>
      <w:b/>
      <w:bCs/>
    </w:rPr>
  </w:style>
  <w:style w:type="character" w:customStyle="1" w:styleId="Ttulo4Char">
    <w:name w:val="Título 4 Char"/>
    <w:basedOn w:val="Fontepargpadro"/>
    <w:link w:val="Ttulo4"/>
    <w:uiPriority w:val="9"/>
    <w:semiHidden/>
    <w:rsid w:val="00174548"/>
    <w:rPr>
      <w:rFonts w:asciiTheme="majorHAnsi" w:eastAsiaTheme="majorEastAsia" w:hAnsiTheme="majorHAnsi" w:cstheme="majorBidi"/>
      <w:i/>
      <w:iCs/>
      <w:color w:val="365F91" w:themeColor="accent1" w:themeShade="BF"/>
      <w:lang w:val="pt-PT"/>
    </w:rPr>
  </w:style>
  <w:style w:type="character" w:customStyle="1" w:styleId="Ttulo1Char">
    <w:name w:val="Título 1 Char"/>
    <w:basedOn w:val="Fontepargpadro"/>
    <w:link w:val="Ttulo1"/>
    <w:uiPriority w:val="9"/>
    <w:rsid w:val="000D70C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2348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PT"/>
    </w:rPr>
  </w:style>
  <w:style w:type="table" w:styleId="SimplesTabela2">
    <w:name w:val="Plain Table 2"/>
    <w:basedOn w:val="Tabelanormal"/>
    <w:uiPriority w:val="42"/>
    <w:rsid w:val="006232AF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11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4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590/SciELOPreprints.909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AC48F0-B17F-4922-84EF-56D00BC2C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1190</TotalTime>
  <Pages>10</Pages>
  <Words>3542</Words>
  <Characters>19130</Characters>
  <Application>Microsoft Office Word</Application>
  <DocSecurity>0</DocSecurity>
  <Lines>159</Lines>
  <Paragraphs>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Lísias Faria</dc:creator>
  <cp:lastModifiedBy>Marcos Vinicius Afonso Cabral</cp:lastModifiedBy>
  <cp:revision>206</cp:revision>
  <dcterms:created xsi:type="dcterms:W3CDTF">2023-08-30T02:53:00Z</dcterms:created>
  <dcterms:modified xsi:type="dcterms:W3CDTF">2025-12-01T08:40:00Z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2023-08-30T00:00:00Z</vt:filetime>
  </property>
</Properties>
</file>