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CBFFF" w14:textId="487275E5" w:rsidR="009E280C" w:rsidRPr="009E280C" w:rsidRDefault="009E280C" w:rsidP="009E280C">
      <w:pPr>
        <w:spacing w:after="0" w:line="240" w:lineRule="auto"/>
        <w:jc w:val="center"/>
        <w:rPr>
          <w:rFonts w:ascii="Times New Roman" w:hAnsi="Times New Roman" w:cs="Times New Roman"/>
          <w:b/>
          <w:sz w:val="24"/>
          <w:szCs w:val="24"/>
        </w:rPr>
      </w:pPr>
      <w:r w:rsidRPr="009E280C">
        <w:rPr>
          <w:rFonts w:ascii="Times New Roman" w:hAnsi="Times New Roman" w:cs="Times New Roman"/>
          <w:b/>
          <w:sz w:val="24"/>
          <w:szCs w:val="24"/>
        </w:rPr>
        <w:t xml:space="preserve">O GOLPE DE 1964 COMO MARCO NO PENSAMENTO DE CELSO FURTADO: UMA LEITURA A PARTIR DOS </w:t>
      </w:r>
      <w:r w:rsidRPr="009E280C">
        <w:rPr>
          <w:rFonts w:ascii="Times New Roman" w:hAnsi="Times New Roman" w:cs="Times New Roman"/>
          <w:b/>
          <w:i/>
          <w:sz w:val="24"/>
          <w:szCs w:val="24"/>
        </w:rPr>
        <w:t>DIÁRIOS INTERMITENTES</w:t>
      </w:r>
      <w:r w:rsidRPr="009E280C">
        <w:rPr>
          <w:rFonts w:ascii="Times New Roman" w:hAnsi="Times New Roman" w:cs="Times New Roman"/>
          <w:b/>
          <w:sz w:val="24"/>
          <w:szCs w:val="24"/>
        </w:rPr>
        <w:t xml:space="preserve"> E DA </w:t>
      </w:r>
      <w:r w:rsidRPr="009E280C">
        <w:rPr>
          <w:rFonts w:ascii="Times New Roman" w:hAnsi="Times New Roman" w:cs="Times New Roman"/>
          <w:b/>
          <w:i/>
          <w:sz w:val="24"/>
          <w:szCs w:val="24"/>
        </w:rPr>
        <w:t>CORRESPONDÊNCIA INTELECTUAL</w:t>
      </w:r>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0D77D328" w:rsidR="0046558D" w:rsidRPr="0046558D" w:rsidRDefault="009E280C" w:rsidP="0046558D">
      <w:pPr>
        <w:pStyle w:val="x-scope"/>
        <w:spacing w:before="0" w:beforeAutospacing="0" w:after="0" w:afterAutospacing="0"/>
        <w:jc w:val="right"/>
        <w:rPr>
          <w:rStyle w:val="qowt-font2-timesnewroman"/>
        </w:rPr>
      </w:pPr>
      <w:r>
        <w:rPr>
          <w:rStyle w:val="qowt-font2-timesnewroman"/>
        </w:rPr>
        <w:t>Roberto Pereira Silva; UNIFAL-MG; roberto.silva@unifal-mg.edu.br</w:t>
      </w:r>
    </w:p>
    <w:p w14:paraId="28E25B17" w14:textId="355634E5" w:rsidR="00F12B8B" w:rsidRDefault="009E280C" w:rsidP="00F12B8B">
      <w:pPr>
        <w:pStyle w:val="x-scope"/>
        <w:spacing w:before="0" w:beforeAutospacing="0" w:after="0" w:afterAutospacing="0"/>
        <w:jc w:val="right"/>
        <w:rPr>
          <w:rStyle w:val="qowt-font2-timesnewroman"/>
        </w:rPr>
      </w:pPr>
      <w:r>
        <w:rPr>
          <w:rStyle w:val="qowt-font2-timesnewroman"/>
        </w:rPr>
        <w:t>Renata Bianconi; UNICAMP; bianconi@unicamp.br</w:t>
      </w:r>
    </w:p>
    <w:p w14:paraId="50839AF7" w14:textId="60D02CC0" w:rsidR="00717E5E" w:rsidRDefault="00717E5E" w:rsidP="00F12B8B">
      <w:pPr>
        <w:pStyle w:val="x-scope"/>
        <w:spacing w:before="0" w:beforeAutospacing="0" w:after="0" w:afterAutospacing="0"/>
        <w:jc w:val="right"/>
      </w:pPr>
      <w:r>
        <w:t xml:space="preserve"> </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6DFC4CB3" w:rsidR="009539B1" w:rsidRPr="009539B1" w:rsidRDefault="009405C0" w:rsidP="00953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w:t>
      </w:r>
      <w:r w:rsidR="009E280C">
        <w:rPr>
          <w:rFonts w:ascii="Times New Roman" w:hAnsi="Times New Roman" w:cs="Times New Roman"/>
          <w:sz w:val="24"/>
          <w:szCs w:val="24"/>
        </w:rPr>
        <w:t>4</w:t>
      </w:r>
      <w:r>
        <w:rPr>
          <w:rFonts w:ascii="Times New Roman" w:hAnsi="Times New Roman" w:cs="Times New Roman"/>
          <w:sz w:val="24"/>
          <w:szCs w:val="24"/>
        </w:rPr>
        <w:t xml:space="preserve">: </w:t>
      </w:r>
      <w:r w:rsidR="009E280C">
        <w:rPr>
          <w:rFonts w:ascii="Times New Roman" w:hAnsi="Times New Roman" w:cs="Times New Roman"/>
          <w:sz w:val="24"/>
          <w:szCs w:val="24"/>
        </w:rPr>
        <w:t xml:space="preserve">História econômica e Social. </w:t>
      </w:r>
    </w:p>
    <w:p w14:paraId="2B26E0DA" w14:textId="77777777" w:rsidR="009539B1"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7722FBD8" w14:textId="518A5175" w:rsidR="009E280C" w:rsidRPr="009E280C" w:rsidRDefault="009E280C" w:rsidP="009E280C">
      <w:pPr>
        <w:suppressAutoHyphens/>
        <w:spacing w:after="0"/>
        <w:jc w:val="both"/>
        <w:rPr>
          <w:rFonts w:ascii="Times New Roman" w:eastAsia="Times New Roman" w:hAnsi="Times New Roman" w:cs="Times New Roman"/>
          <w:sz w:val="24"/>
          <w:szCs w:val="24"/>
          <w:lang w:eastAsia="pt-BR"/>
        </w:rPr>
      </w:pPr>
      <w:r w:rsidRPr="009E280C">
        <w:rPr>
          <w:rFonts w:ascii="Times New Roman" w:eastAsia="Times New Roman" w:hAnsi="Times New Roman" w:cs="Times New Roman"/>
          <w:sz w:val="24"/>
          <w:szCs w:val="24"/>
          <w:lang w:eastAsia="pt-BR"/>
        </w:rPr>
        <w:t>O objetivo deste artigo é analisar o impacto da experiência do golpe militar de 1964 na trajetória intelectual de Celso Furtado e em suas interpretações sobre a economi</w:t>
      </w:r>
      <w:r w:rsidR="001138F9">
        <w:rPr>
          <w:rFonts w:ascii="Times New Roman" w:eastAsia="Times New Roman" w:hAnsi="Times New Roman" w:cs="Times New Roman"/>
          <w:sz w:val="24"/>
          <w:szCs w:val="24"/>
          <w:lang w:eastAsia="pt-BR"/>
        </w:rPr>
        <w:t>a brasileira e latino-americana, com especial atenção às modificações teóricas elaboradas nos primeiros anos de exílio.</w:t>
      </w:r>
      <w:r w:rsidRPr="009E280C">
        <w:rPr>
          <w:rFonts w:ascii="Times New Roman" w:eastAsia="Times New Roman" w:hAnsi="Times New Roman" w:cs="Times New Roman"/>
          <w:sz w:val="24"/>
          <w:szCs w:val="24"/>
          <w:lang w:eastAsia="pt-BR"/>
        </w:rPr>
        <w:t xml:space="preserve"> Os diários e a correspondência intelectual de Furtado, recursos fundamentais recentemente colocados à disposição dos pesquisadores, são colocados em destaque no artigo, visando retraçar, na escrita do presente, o esforço de reconstrução intelectual a que se dedica nos anos de exílio e suas interações com outros intelectuais engajados em problemáticas semelhantes. O artigo discute inicialmente a relação entre pensamento e ação prática no pensamento de Furtado</w:t>
      </w:r>
      <w:r w:rsidR="00F605DF">
        <w:rPr>
          <w:rFonts w:ascii="Times New Roman" w:eastAsia="Times New Roman" w:hAnsi="Times New Roman" w:cs="Times New Roman"/>
          <w:sz w:val="24"/>
          <w:szCs w:val="24"/>
          <w:lang w:eastAsia="pt-BR"/>
        </w:rPr>
        <w:t xml:space="preserve">, buscando enfatizar como sua obra esteve marcada pela preocupação em compreender e transformar o presente. Revisitamos </w:t>
      </w:r>
      <w:r w:rsidRPr="009E280C">
        <w:rPr>
          <w:rFonts w:ascii="Times New Roman" w:eastAsia="Times New Roman" w:hAnsi="Times New Roman" w:cs="Times New Roman"/>
          <w:sz w:val="24"/>
          <w:szCs w:val="24"/>
          <w:lang w:eastAsia="pt-BR"/>
        </w:rPr>
        <w:t>seus escritos pessoais para reconstituir a reformulação conce</w:t>
      </w:r>
      <w:r w:rsidR="00F605DF">
        <w:rPr>
          <w:rFonts w:ascii="Times New Roman" w:eastAsia="Times New Roman" w:hAnsi="Times New Roman" w:cs="Times New Roman"/>
          <w:sz w:val="24"/>
          <w:szCs w:val="24"/>
          <w:lang w:eastAsia="pt-BR"/>
        </w:rPr>
        <w:t xml:space="preserve">itual iniciada em abril de 1964, apreendendo como as trocas intelectuais </w:t>
      </w:r>
      <w:r w:rsidR="00C73935">
        <w:rPr>
          <w:rFonts w:ascii="Times New Roman" w:eastAsia="Times New Roman" w:hAnsi="Times New Roman" w:cs="Times New Roman"/>
          <w:sz w:val="24"/>
          <w:szCs w:val="24"/>
          <w:lang w:eastAsia="pt-BR"/>
        </w:rPr>
        <w:t>veicul</w:t>
      </w:r>
      <w:r w:rsidR="00F605DF">
        <w:rPr>
          <w:rFonts w:ascii="Times New Roman" w:eastAsia="Times New Roman" w:hAnsi="Times New Roman" w:cs="Times New Roman"/>
          <w:sz w:val="24"/>
          <w:szCs w:val="24"/>
          <w:lang w:eastAsia="pt-BR"/>
        </w:rPr>
        <w:t xml:space="preserve">adas nas cartas trocadas com outros pesquisadores documentaram os projetos de Celso Furtado. </w:t>
      </w:r>
      <w:r w:rsidRPr="009E280C">
        <w:rPr>
          <w:rFonts w:ascii="Times New Roman" w:eastAsia="Times New Roman" w:hAnsi="Times New Roman" w:cs="Times New Roman"/>
          <w:sz w:val="24"/>
          <w:szCs w:val="24"/>
          <w:lang w:eastAsia="pt-BR"/>
        </w:rPr>
        <w:t xml:space="preserve">Em seguida, procurando identificar as modificações de seu pensamento, o artigo destaca sua análise do processo de substituição de importações e seus limites para a superação do subdesenvolvimento, </w:t>
      </w:r>
      <w:r w:rsidR="00F605DF">
        <w:rPr>
          <w:rFonts w:ascii="Times New Roman" w:eastAsia="Times New Roman" w:hAnsi="Times New Roman" w:cs="Times New Roman"/>
          <w:sz w:val="24"/>
          <w:szCs w:val="24"/>
          <w:lang w:eastAsia="pt-BR"/>
        </w:rPr>
        <w:t xml:space="preserve">enfatizando </w:t>
      </w:r>
      <w:r w:rsidR="00C73935">
        <w:rPr>
          <w:rFonts w:ascii="Times New Roman" w:eastAsia="Times New Roman" w:hAnsi="Times New Roman" w:cs="Times New Roman"/>
          <w:sz w:val="24"/>
          <w:szCs w:val="24"/>
          <w:lang w:eastAsia="pt-BR"/>
        </w:rPr>
        <w:t>a</w:t>
      </w:r>
      <w:r w:rsidR="00F605DF">
        <w:rPr>
          <w:rFonts w:ascii="Times New Roman" w:eastAsia="Times New Roman" w:hAnsi="Times New Roman" w:cs="Times New Roman"/>
          <w:sz w:val="24"/>
          <w:szCs w:val="24"/>
          <w:lang w:eastAsia="pt-BR"/>
        </w:rPr>
        <w:t xml:space="preserve"> teoria da estagnação da economia latino-americana escrita nos anos iniciais do exílio. </w:t>
      </w:r>
      <w:r w:rsidR="00C73935">
        <w:rPr>
          <w:rFonts w:ascii="Times New Roman" w:eastAsia="Times New Roman" w:hAnsi="Times New Roman" w:cs="Times New Roman"/>
          <w:sz w:val="24"/>
          <w:szCs w:val="24"/>
          <w:lang w:eastAsia="pt-BR"/>
        </w:rPr>
        <w:t>Com o mesmo propósito, n</w:t>
      </w:r>
      <w:r w:rsidR="00F605DF">
        <w:rPr>
          <w:rFonts w:ascii="Times New Roman" w:eastAsia="Times New Roman" w:hAnsi="Times New Roman" w:cs="Times New Roman"/>
          <w:sz w:val="24"/>
          <w:szCs w:val="24"/>
          <w:lang w:eastAsia="pt-BR"/>
        </w:rPr>
        <w:t>a seção segui</w:t>
      </w:r>
      <w:r w:rsidR="00A91DAA">
        <w:rPr>
          <w:rFonts w:ascii="Times New Roman" w:eastAsia="Times New Roman" w:hAnsi="Times New Roman" w:cs="Times New Roman"/>
          <w:sz w:val="24"/>
          <w:szCs w:val="24"/>
          <w:lang w:eastAsia="pt-BR"/>
        </w:rPr>
        <w:t>nte</w:t>
      </w:r>
      <w:r w:rsidR="00F605DF">
        <w:rPr>
          <w:rFonts w:ascii="Times New Roman" w:eastAsia="Times New Roman" w:hAnsi="Times New Roman" w:cs="Times New Roman"/>
          <w:sz w:val="24"/>
          <w:szCs w:val="24"/>
          <w:lang w:eastAsia="pt-BR"/>
        </w:rPr>
        <w:t xml:space="preserve"> discute-se o </w:t>
      </w:r>
      <w:r w:rsidRPr="009E280C">
        <w:rPr>
          <w:rFonts w:ascii="Times New Roman" w:eastAsia="Times New Roman" w:hAnsi="Times New Roman" w:cs="Times New Roman"/>
          <w:sz w:val="24"/>
          <w:szCs w:val="24"/>
          <w:lang w:eastAsia="pt-BR"/>
        </w:rPr>
        <w:t>papel dos grupos sociais nas disputas econômicas e as possibilidades de ação política</w:t>
      </w:r>
      <w:r w:rsidR="00F605DF">
        <w:rPr>
          <w:rFonts w:ascii="Times New Roman" w:eastAsia="Times New Roman" w:hAnsi="Times New Roman" w:cs="Times New Roman"/>
          <w:sz w:val="24"/>
          <w:szCs w:val="24"/>
          <w:lang w:eastAsia="pt-BR"/>
        </w:rPr>
        <w:t>, marcando a diferença entre os períodos pré e pós Golpe Militar. Finalmente, apresentamos</w:t>
      </w:r>
      <w:r w:rsidRPr="009E280C">
        <w:rPr>
          <w:rFonts w:ascii="Times New Roman" w:eastAsia="Times New Roman" w:hAnsi="Times New Roman" w:cs="Times New Roman"/>
          <w:sz w:val="24"/>
          <w:szCs w:val="24"/>
          <w:lang w:eastAsia="pt-BR"/>
        </w:rPr>
        <w:t xml:space="preserve"> sua análise dos condicionantes externos para o desenvolvim</w:t>
      </w:r>
      <w:r w:rsidR="00F605DF">
        <w:rPr>
          <w:rFonts w:ascii="Times New Roman" w:eastAsia="Times New Roman" w:hAnsi="Times New Roman" w:cs="Times New Roman"/>
          <w:sz w:val="24"/>
          <w:szCs w:val="24"/>
          <w:lang w:eastAsia="pt-BR"/>
        </w:rPr>
        <w:t xml:space="preserve">ento no contexto da Guerra Fria, com especial atenção às repercussões que essas transformações tiveram para a América Latina. </w:t>
      </w:r>
    </w:p>
    <w:p w14:paraId="1EDB2527" w14:textId="77777777" w:rsidR="008C7019" w:rsidRDefault="008C7019" w:rsidP="0083667A">
      <w:pPr>
        <w:rPr>
          <w:rFonts w:ascii="Times New Roman" w:hAnsi="Times New Roman" w:cs="Times New Roman"/>
          <w:sz w:val="24"/>
          <w:szCs w:val="24"/>
        </w:rPr>
      </w:pPr>
    </w:p>
    <w:p w14:paraId="582D0B67" w14:textId="55A706CC" w:rsidR="008C7019" w:rsidRPr="00261D1B" w:rsidRDefault="008C7019" w:rsidP="00F959F2">
      <w:pPr>
        <w:spacing w:after="0" w:line="240" w:lineRule="auto"/>
        <w:jc w:val="both"/>
        <w:rPr>
          <w:rFonts w:ascii="Times New Roman" w:hAnsi="Times New Roman" w:cs="Times New Roman"/>
          <w:sz w:val="24"/>
          <w:szCs w:val="24"/>
        </w:rPr>
      </w:pPr>
      <w:bookmarkStart w:id="0" w:name="_GoBack"/>
      <w:r w:rsidRPr="00261D1B">
        <w:rPr>
          <w:rFonts w:ascii="Times New Roman" w:hAnsi="Times New Roman" w:cs="Times New Roman"/>
          <w:b/>
          <w:sz w:val="24"/>
          <w:szCs w:val="24"/>
        </w:rPr>
        <w:t>Palavras</w:t>
      </w:r>
      <w:r w:rsidR="00406404" w:rsidRPr="00261D1B">
        <w:rPr>
          <w:rFonts w:ascii="Times New Roman" w:hAnsi="Times New Roman" w:cs="Times New Roman"/>
          <w:b/>
          <w:sz w:val="24"/>
          <w:szCs w:val="24"/>
        </w:rPr>
        <w:t>-</w:t>
      </w:r>
      <w:r w:rsidRPr="00261D1B">
        <w:rPr>
          <w:rFonts w:ascii="Times New Roman" w:hAnsi="Times New Roman" w:cs="Times New Roman"/>
          <w:b/>
          <w:sz w:val="24"/>
          <w:szCs w:val="24"/>
        </w:rPr>
        <w:t>chave</w:t>
      </w:r>
      <w:r w:rsidR="00406404" w:rsidRPr="00261D1B">
        <w:rPr>
          <w:rFonts w:ascii="Times New Roman" w:hAnsi="Times New Roman" w:cs="Times New Roman"/>
          <w:b/>
          <w:sz w:val="24"/>
          <w:szCs w:val="24"/>
        </w:rPr>
        <w:t>:</w:t>
      </w:r>
      <w:r w:rsidR="00406404" w:rsidRPr="00261D1B">
        <w:rPr>
          <w:rFonts w:ascii="Times New Roman" w:hAnsi="Times New Roman" w:cs="Times New Roman"/>
          <w:sz w:val="24"/>
          <w:szCs w:val="24"/>
        </w:rPr>
        <w:t xml:space="preserve"> </w:t>
      </w:r>
      <w:r w:rsidR="009E280C" w:rsidRPr="00261D1B">
        <w:rPr>
          <w:rFonts w:ascii="Times New Roman" w:hAnsi="Times New Roman" w:cs="Times New Roman"/>
          <w:sz w:val="24"/>
          <w:szCs w:val="24"/>
        </w:rPr>
        <w:t xml:space="preserve">Celso Furtado; Golpe de 1964; Diários; Correspondência. </w:t>
      </w:r>
      <w:r w:rsidR="00406404" w:rsidRPr="00261D1B">
        <w:rPr>
          <w:rFonts w:ascii="Times New Roman" w:hAnsi="Times New Roman" w:cs="Times New Roman"/>
          <w:sz w:val="24"/>
          <w:szCs w:val="24"/>
        </w:rPr>
        <w:t xml:space="preserve"> </w:t>
      </w:r>
    </w:p>
    <w:bookmarkEnd w:id="0"/>
    <w:p w14:paraId="531B5E23" w14:textId="77777777" w:rsidR="005142B0" w:rsidRDefault="005142B0" w:rsidP="005142B0">
      <w:pPr>
        <w:spacing w:after="0" w:line="480" w:lineRule="auto"/>
        <w:jc w:val="both"/>
        <w:rPr>
          <w:rFonts w:ascii="Times New Roman" w:hAnsi="Times New Roman" w:cs="Times New Roman"/>
          <w:b/>
          <w:sz w:val="24"/>
          <w:szCs w:val="24"/>
        </w:rPr>
      </w:pPr>
    </w:p>
    <w:p w14:paraId="5BF737E2" w14:textId="77777777" w:rsidR="00406404" w:rsidRPr="00406404" w:rsidRDefault="00E52F39" w:rsidP="004064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06404" w:rsidRPr="00406404">
        <w:rPr>
          <w:rFonts w:ascii="Times New Roman" w:hAnsi="Times New Roman" w:cs="Times New Roman"/>
          <w:b/>
          <w:sz w:val="24"/>
          <w:szCs w:val="24"/>
        </w:rPr>
        <w:t>INTRODUÇÃO</w:t>
      </w:r>
    </w:p>
    <w:p w14:paraId="3627CAC5" w14:textId="77777777" w:rsidR="008C7019" w:rsidRPr="008C7019" w:rsidRDefault="008C7019" w:rsidP="00406404">
      <w:pPr>
        <w:spacing w:after="0" w:line="360" w:lineRule="auto"/>
        <w:jc w:val="both"/>
        <w:rPr>
          <w:rFonts w:ascii="Times New Roman" w:hAnsi="Times New Roman" w:cs="Times New Roman"/>
          <w:sz w:val="24"/>
          <w:szCs w:val="24"/>
        </w:rPr>
      </w:pPr>
    </w:p>
    <w:p w14:paraId="37DBD5C3" w14:textId="77777777" w:rsidR="003B1018" w:rsidRPr="00193363" w:rsidRDefault="003B1018" w:rsidP="00193363">
      <w:pPr>
        <w:spacing w:after="0"/>
        <w:ind w:left="1134"/>
        <w:jc w:val="both"/>
        <w:rPr>
          <w:rFonts w:ascii="Times New Roman" w:hAnsi="Times New Roman" w:cs="Times New Roman"/>
          <w:sz w:val="20"/>
        </w:rPr>
      </w:pPr>
      <w:r w:rsidRPr="00193363">
        <w:rPr>
          <w:rFonts w:ascii="Times New Roman" w:hAnsi="Times New Roman" w:cs="Times New Roman"/>
          <w:i/>
          <w:sz w:val="20"/>
        </w:rPr>
        <w:t xml:space="preserve">As formas que assumem os processos revolucionários dependem, em boa medida, de condições históricas criadas pela própria revolução [...] Uma vez criada aquelas condições que levam à superação dos métodos políticos convencionais, isto é, rompido o marco institucional, passam a atuar numerosas forças antes sem acesso ao plano político. A interação dessas forças dá origem a situações imprevisíveis, as quais tornam mais difíceis a ação política pelos métodos convencionais. </w:t>
      </w:r>
      <w:r w:rsidRPr="00193363">
        <w:rPr>
          <w:rFonts w:ascii="Times New Roman" w:hAnsi="Times New Roman" w:cs="Times New Roman"/>
          <w:sz w:val="20"/>
        </w:rPr>
        <w:t xml:space="preserve">(Celso Furtado, </w:t>
      </w:r>
      <w:r w:rsidRPr="00193363">
        <w:rPr>
          <w:rFonts w:ascii="Times New Roman" w:hAnsi="Times New Roman" w:cs="Times New Roman"/>
          <w:i/>
          <w:sz w:val="20"/>
        </w:rPr>
        <w:t>Dialética do Desenvolvimento</w:t>
      </w:r>
      <w:r w:rsidRPr="00193363">
        <w:rPr>
          <w:rFonts w:ascii="Times New Roman" w:hAnsi="Times New Roman" w:cs="Times New Roman"/>
          <w:sz w:val="20"/>
        </w:rPr>
        <w:t xml:space="preserve">, 1964). </w:t>
      </w:r>
    </w:p>
    <w:p w14:paraId="07A462C0" w14:textId="77777777" w:rsidR="003B1018" w:rsidRPr="00193363" w:rsidRDefault="003B1018" w:rsidP="00193363">
      <w:pPr>
        <w:spacing w:after="0"/>
        <w:ind w:left="1134"/>
        <w:jc w:val="both"/>
        <w:rPr>
          <w:rFonts w:ascii="Times New Roman" w:hAnsi="Times New Roman" w:cs="Times New Roman"/>
          <w:sz w:val="20"/>
        </w:rPr>
      </w:pPr>
    </w:p>
    <w:p w14:paraId="486D091C" w14:textId="77777777" w:rsidR="003B1018" w:rsidRPr="00193363" w:rsidRDefault="003B1018" w:rsidP="00193363">
      <w:pPr>
        <w:spacing w:after="0"/>
        <w:ind w:left="1134"/>
        <w:jc w:val="both"/>
        <w:rPr>
          <w:rFonts w:ascii="Times New Roman" w:hAnsi="Times New Roman" w:cs="Times New Roman"/>
          <w:sz w:val="20"/>
        </w:rPr>
      </w:pPr>
      <w:r w:rsidRPr="00193363">
        <w:rPr>
          <w:rFonts w:ascii="Times New Roman" w:hAnsi="Times New Roman" w:cs="Times New Roman"/>
          <w:i/>
          <w:sz w:val="20"/>
        </w:rPr>
        <w:t>Hoje considero a minha vida totalmente perdida, no sentido que não posso recuperá-la. Pode ser que ela venha a ser totalmente inútil ou inefetiva, para o futuro, e nem por isso deixa de escapar-me ao controle. Isso poderá parecer uma fantasia de exilado, em dias de outono, mas é uma dura realidade.</w:t>
      </w:r>
      <w:r w:rsidRPr="00193363">
        <w:rPr>
          <w:rFonts w:ascii="Times New Roman" w:hAnsi="Times New Roman" w:cs="Times New Roman"/>
          <w:sz w:val="20"/>
        </w:rPr>
        <w:t xml:space="preserve"> (New Haven, 15 de outubro de 1964 – Celso Furtado, </w:t>
      </w:r>
      <w:r w:rsidRPr="00193363">
        <w:rPr>
          <w:rFonts w:ascii="Times New Roman" w:hAnsi="Times New Roman" w:cs="Times New Roman"/>
          <w:i/>
          <w:sz w:val="20"/>
        </w:rPr>
        <w:t>Diários Intermitentes</w:t>
      </w:r>
      <w:r w:rsidRPr="00193363">
        <w:rPr>
          <w:rFonts w:ascii="Times New Roman" w:hAnsi="Times New Roman" w:cs="Times New Roman"/>
          <w:sz w:val="20"/>
        </w:rPr>
        <w:t>).</w:t>
      </w:r>
    </w:p>
    <w:p w14:paraId="45F8D811" w14:textId="77777777" w:rsidR="00193363" w:rsidRDefault="00193363" w:rsidP="003B1018">
      <w:pPr>
        <w:spacing w:after="0" w:line="360" w:lineRule="auto"/>
        <w:ind w:firstLine="708"/>
        <w:jc w:val="both"/>
        <w:rPr>
          <w:rFonts w:ascii="Times New Roman" w:hAnsi="Times New Roman" w:cs="Times New Roman"/>
          <w:sz w:val="24"/>
          <w:szCs w:val="24"/>
        </w:rPr>
      </w:pPr>
    </w:p>
    <w:p w14:paraId="772BBE24" w14:textId="725BD15D"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Poucos meses separam os dois trechos acima. No primeiro deles, escrito entre finais de 1963 ou início de 1964, temos uma análise das opções que se apresentavam diante da crise política, social e econômica brasileira. O regime político oscilava entre o parlamentarismo e presidencialismo; os movimentos grevistas aumentavam; o crescimento econômico se revertia pela primeira vez desde os anos 1940; a inflação chegaria a mais de 70% no final de 1963; no Nordeste, a organização dos trabalhadores rurais e suas demandas de melhorias salariais e de proteção social assumiam contornos de revolução na região secularmente marcada pelo imobilismo social e pela reprodução de uma elite detentora de terras e com acesso aos recursos públicos. O diagnóstico lançado por Celso Furtado – que acabara de deixar o ministério do Planejamento e vira seu Plano Trienal ser colocado de lado por falta de apoio político mas continuava como superintendente da Sudene – demostrava uma visão panorâmica do futuro país. Em sua leitura, a desaceleração do desenvolvimento explicitou conflitos econômicos e sociais que, até aquele momento, ficaram ocultos na aparência de um ganha-ganha no qual os trabalhadores urbanos viram crescer a oferta de trabalho e os salários, mantidos acima do nível do setor agrícola, enquanto proprietários de terra e industriais beneficiavam-se da expansão da demanda e dos investimentos públicos ou privados que geravam procura para seus produtos. A quebra de ritmo acendeu um sinal de alerta e trabalhadores, proprietários de terra e industriais passariam a demandar a proteção de sua renda e de sua posição social. Para Celso Furtado, essa disputa poderia resultar em pressão pela distribuição de renda por parte dos trabalhadores urbanos e rurais, ou movimentos de proteção das margens de lucro dos proprietários. Não estava claro, ainda, se essas disputas se conflagrariam em uma revolução aberta, fosse de esquerda, progressista, fosse conservadora, nem se ela garantiria a abertura institucional para a representação do conjunto das vozes da nação ou, ao contrário, os fecharia. As opções estavam abertas e Celso Furtado via com otimismo que a explicitação das contradições pudesse se traduzir num debate nacional e na criação de consenso sobre uma política de desenvolvimento econômico que distribuiria seus frutos ao conjunto da sociedade. </w:t>
      </w:r>
    </w:p>
    <w:p w14:paraId="2CDDC200" w14:textId="77777777" w:rsidR="00965B10"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Esse otimismo, entretanto, foi dolorosamente revertido pelo Golpe Militar de 31 de março de 1964, que não apenas impôs um governo autoritário, mas significou o encerramento abrupto da luta de Celso Furtado na Sudene, a perda de seus direitos políticos e o exílio. </w:t>
      </w:r>
    </w:p>
    <w:p w14:paraId="7F5B5BD4" w14:textId="526839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lastRenderedPageBreak/>
        <w:t xml:space="preserve">O segundo trecho da epígrafe explicita algo da angústia e do sofrimento do intelectual, de resto tão reservado em comentários sobre sua vida pessoal, no momento em que seu exílio o levara a New Haven, contratado pela Universidade de Yale logo após uma passagem por Santiago do Chile. </w:t>
      </w:r>
    </w:p>
    <w:p w14:paraId="6EDED6B0" w14:textId="765DE1B4" w:rsid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 angústia expressa no diário nos permite captar um pouco da vida interior de Furtado, sobretudo o impacto que o Golpe Militar teve em sua vida pessoal e profissional. Abre-nos a perspectiva, também, de melhor qualificar a relação entre teoria e prática em sua obra, rastreando como esse evento disruptor impulsionou uma modificação em sua percepção de processos econômicos e sociais que vinha acompanhando pari passu às transformações do país. Nosso objetivo principal é, portanto, identificar as modificações no pensamento de Celso Furtado como uma resposta ao Golpe Militar, identificando sobretudo como o impacto dessa experiência levou-o a repensar interpretações que vinha fazendo sobre a economia brasileira e latino-americana e, além disso, como esse objetivo foi perseguido com a mobilização de ciências e de cientistas sociais engajados em problemáticas semelhantes. Para tanto, nos valeremos de recursos fundamentais recentemente colocados à disposição dos pesquisadores, tais como os diários e a correspondência intelectual de Celso Furtado, com os quais poderemos retraçar, na escrita do presente, o esforço de reconstrução intelectual a que se dedica nos anos de exílio. Para tanto, além dessa introdução, o artigo está dividido em duas seções principais, mais a conclusão. Na primeira delas discutimos a relação entre pensamento e ação prática em seu pensamento e revisitamos os escritos pessoais de Celso Furtado para reconstituir a reformulação conceitual iniciada em abril de 1964. Isso nos dará o contexto histórico, social e intelectual de suas reflexões. Em seguida, identificamos as modificações de seu pensamento, resultado de seu esforço de compreender as transformações que ocorrem desde início da década de 1960 na América Latina e, mais especificamente, no Brasil. Dessas transformações, destacaremos: a) a modificação na interpretação sobre as possibilidades de conclusão do Processo de Substituição de Importações; b) o papel dos grupos sociais nas disputas econômicas e as possibilidades de ação política e c) a análise dos condicionantes externos para o desenvolvimento, sobretudo o papel dos EUA na nova conjuntura da Guerra Fria. </w:t>
      </w:r>
    </w:p>
    <w:p w14:paraId="7685E102" w14:textId="77777777" w:rsidR="00193363" w:rsidRDefault="00193363" w:rsidP="003B1018">
      <w:pPr>
        <w:spacing w:after="0" w:line="360" w:lineRule="auto"/>
        <w:ind w:firstLine="708"/>
        <w:jc w:val="both"/>
        <w:rPr>
          <w:rFonts w:ascii="Times New Roman" w:hAnsi="Times New Roman" w:cs="Times New Roman"/>
          <w:sz w:val="24"/>
          <w:szCs w:val="24"/>
        </w:rPr>
      </w:pPr>
    </w:p>
    <w:p w14:paraId="1702D615" w14:textId="6D7BF987" w:rsidR="003B1018" w:rsidRPr="003B1018" w:rsidRDefault="003B1018" w:rsidP="003B10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3B1018">
        <w:rPr>
          <w:rFonts w:ascii="Times New Roman" w:hAnsi="Times New Roman" w:cs="Times New Roman"/>
          <w:b/>
          <w:sz w:val="24"/>
          <w:szCs w:val="24"/>
        </w:rPr>
        <w:t>A VIVÊNCIA DO REAL</w:t>
      </w:r>
    </w:p>
    <w:p w14:paraId="6250E6DA"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Que a obra de Celso Furtado seja marcada pela busca de compreensão do presente e orientada para a (transform)ação; que sua atuação tenha conjugado reflexão teórica e diretrizes para a intervenção no presente, que sua concepção de que as Ciência Sociais devam voltar-se para a modificação das estruturas, disso não há dúvida. </w:t>
      </w:r>
    </w:p>
    <w:p w14:paraId="54B52E75"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lastRenderedPageBreak/>
        <w:t>Os diversos estudiosos têm chamado a atenção para a maneira como a interpretação da realidade dos países latino-americanos, e do Brasil, em especial, traz uma combinação entre a leitura do presente e do passado e a formulação conceitual que, a um só tempo, permita compreender o mundo material e, simultaneamente, teorizá-los pelas categorias, não apenas da ciência econômica, mas também da História e das Ciências Sociais. Sobre sua abordagem da ciência econômica, Furtado sintetizaria em “Aventuras de um economista brasileiro”:</w:t>
      </w:r>
    </w:p>
    <w:p w14:paraId="45C4229C" w14:textId="77777777" w:rsidR="003B1018" w:rsidRDefault="003B1018" w:rsidP="00965B10">
      <w:pPr>
        <w:spacing w:after="0" w:line="240" w:lineRule="auto"/>
        <w:ind w:left="1134"/>
        <w:jc w:val="both"/>
        <w:rPr>
          <w:rFonts w:ascii="Times New Roman" w:hAnsi="Times New Roman" w:cs="Times New Roman"/>
          <w:sz w:val="20"/>
          <w:szCs w:val="24"/>
        </w:rPr>
      </w:pPr>
      <w:r w:rsidRPr="001329F6">
        <w:rPr>
          <w:rFonts w:ascii="Times New Roman" w:hAnsi="Times New Roman" w:cs="Times New Roman"/>
          <w:sz w:val="20"/>
          <w:szCs w:val="24"/>
        </w:rPr>
        <w:t>Porque no centro de minhas reflexões estavam problemas reais, a pesquisa econômica foi sempre para mim um meio de preparar a ação, minha ou de outros. Compreender melhor o mundo para agir sobre ele com mais eficácia. Isso significa que os fins últimos devem estar sempre presentes no espírito. As afinidades doutrinárias decorriam da concordância na escolha dos temas ou problemas que convinha abordar.” (FURTADO, [1973] 2013, p. 48).</w:t>
      </w:r>
    </w:p>
    <w:p w14:paraId="613ED955" w14:textId="77777777" w:rsidR="001329F6" w:rsidRPr="001329F6" w:rsidRDefault="001329F6" w:rsidP="001329F6">
      <w:pPr>
        <w:spacing w:after="0" w:line="240" w:lineRule="auto"/>
        <w:ind w:left="2268"/>
        <w:jc w:val="both"/>
        <w:rPr>
          <w:rFonts w:ascii="Times New Roman" w:hAnsi="Times New Roman" w:cs="Times New Roman"/>
          <w:sz w:val="20"/>
          <w:szCs w:val="24"/>
        </w:rPr>
      </w:pPr>
    </w:p>
    <w:p w14:paraId="481B4CFD"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É esse movimento combinado que faz com que Francisco de Oliveira (2003, p. 34) afirme que “a obra furtadiana é uma obra para a ação”; ou, em outros termos, “por juntar teoria e prática, doutrina e proposição; por outro lado, sua teorização era contemporânea dos processos que teorizava, realimentando-se, calibrando-se por eles” (OLIVEIRA, 2003, p. 48). Para Francisco Iglésias (1971, pp. 217-218), Furtado tem a “objetividade que só é possível em quem atua para o concreto, no trato diário com problemas que exigem imediata solução, com a vivência do real”. O mesmo é dito por Vera Alves Cepêda (2009, p. 134), que considera que “Furtado inova no método e no destino da produção do conhecimento, tornando indissociável o saber e o fazer, mas ao mesmo tempo mantendo intacto o rigor acadêmico e a condição ética da política”. Comum a esses intérpretes, a relação entre teoria e prática é vista na direção de uma compreensão da realidade mutável que é teorizada por Celso Furtado, enfatizando que o concreto e o histórico são a matéria-prima sobre a qual ele constrói sua teoria do subdesenvolvimento, sem valer-se de apriorismos da teoria econômica ou das ciências sociais. Pode-se dizer, portanto, que a realidade histórica tem um peso fundamental em suas formulações teóricas. </w:t>
      </w:r>
    </w:p>
    <w:p w14:paraId="5A656119"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Partindo desses pressupostos, o que nos interessa no artigo é captar como um evento histórico de grandes proporções, o Golpe Militar de 1964, foi percebido por Celso Furtado e como ele impactou em sua reflexão sobre o presente. Não dizemos com isso que ele tenha modificado as bases de sua teoria do subdesenvolvimento, mas inegavelmente a ruptura política em seu país levou a uma revisão de sua interpretação, apontando novos caminhos de pesquisa. Embora essa modificação também esteja assinalada por diversos intérpretes (MALLORQUÍN, 2005; OLIVEIRA, 2003; BIANCONI, 2016), duas novas fontes, recentemente publicadas, os diários e parte de sua correspondência, permitem captar a direção dessas modificações e, mais ainda, o impacto subjetivo que o regime autoritário instaurado em 31 de março provocou no </w:t>
      </w:r>
      <w:r w:rsidRPr="003B1018">
        <w:rPr>
          <w:rFonts w:ascii="Times New Roman" w:hAnsi="Times New Roman" w:cs="Times New Roman"/>
          <w:sz w:val="24"/>
          <w:szCs w:val="24"/>
        </w:rPr>
        <w:lastRenderedPageBreak/>
        <w:t>autor. Ao relermos os dois trechos da epígrafe, percebemos que a ruptura política, social e pessoal que enfrenta está na raiz de uma modificação importante em sua obra, que se orientará para compreender as origens sociais do Golpe Militar no Brasil e o quadro econômico-estrutural subjacente, tanto no âmbito da América Latina, quanto no jogo político internacional. Autor discreto, sobre quem foi dito que “se a realidade o apaixona sabe conter-se, que nada tem de romântico, sentimental, amargurado” (IGLÉSIAS, 1971, p. 233), os escritos pessoais recentemente publicados nos permitem captar algo do impacto subjetivo do golpe e da resposta que a ele foi dada em termos de compreensão das causas imediatas e estruturais do acontecimento.</w:t>
      </w:r>
    </w:p>
    <w:p w14:paraId="7E4AD817" w14:textId="6BB133C6"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 publicação recente dos diários pessoais e de parte da correspondência de Celso Furtado complementam seus escritos de cunho pessoal, dos quais os três volumes autobiográficos são os mais conhecidos (FURTADO, 1997a, 1997b, 1997c). A importância dessas publicações recentes tem sido destacada enquanto materiais que permitem o aprofundamento das condições de produção da reflexão intelectual de Celso Furtado (CARDOSO, 2021; COUTINHO, 2021; SILVA, 2021), e tornaram-se objetos específicos de análise (FELGUEIRAS, 2021) ou fonte para abordar questões pouco evidenciadas em sua obra como a visão sobre o Golpe Militar de 1964 (ROSA, 2022) ou suas incursões como romancista (KLUGUER, 2020). </w:t>
      </w:r>
    </w:p>
    <w:p w14:paraId="1850ECA9" w14:textId="081C2F2A"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Os escritos pessoais de Celso Furtado, essenciais na argumentação que se segue, sugerem uma distinção quanto a seu valor explicativo e suas intenções. Ora, se os escritos autobiográficos podem ser considerados obras de maturidade (BOURDIEU, 1996), que reveem o passado à luz do presente, marcados pela busca de uma coerência de percurso, de inclusões e exclusões de momentos formativos, a correspondência e os diários trariam a espontaneidade da reflexão cravada no presente, sem os filtros típicos da perspectiva histórica. Contudo, como nos alerta José Luis Cardoso (2021, p. 623), o autor “não rasgou nem queimou seus cadernos de apontamentos onde de forma deliberada ou despreocupada deixou a marca de dias ou acontecimentos especialmente marcantes ao longo de sua vida tão preenchida [...] o que significa que os seus apontamentos poderiam vir a ser lidos e apropriados pelos seus leitores”. Dessa forma, estamos diante de fontes significativas de seu percurso pessoal, profissional e intelectual, nos sendo possível, a partir deles, captar um pouco do tom confessional e íntimo de um autor tão discreto no resto de sua obra. </w:t>
      </w:r>
    </w:p>
    <w:p w14:paraId="7393BE12" w14:textId="3C4A1807" w:rsid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Cartas e diários, escritos autobiográficos e, finalmente, os próprios escritos científicos de Celso Furtado antes e depois do Golpe, são as peças com a quais intentaremos acessar uma das características mais importantes de sua obra, qual seja, a relação íntima entre pensamento </w:t>
      </w:r>
      <w:r w:rsidRPr="003B1018">
        <w:rPr>
          <w:rFonts w:ascii="Times New Roman" w:hAnsi="Times New Roman" w:cs="Times New Roman"/>
          <w:sz w:val="24"/>
          <w:szCs w:val="24"/>
        </w:rPr>
        <w:lastRenderedPageBreak/>
        <w:t xml:space="preserve">e ação que marcou tanto sua trajetória profissional quanto seu entendimento das ciências sociais. O evento de que iremos nos ocupar, a reação ao Golpe Militar de 1964 mostra-se capital para apreendermos as dimensões afetivas, profissionais e intelectuais, demonstrando como, sob o impacto da ruptura política brasileira, seu projeto intelectual sofreu alterações, que buscaremos rastrear em seguida. </w:t>
      </w:r>
    </w:p>
    <w:p w14:paraId="62BCFD10" w14:textId="77777777" w:rsidR="00B67EF2" w:rsidRDefault="00B67EF2" w:rsidP="003B1018">
      <w:pPr>
        <w:spacing w:after="0" w:line="360" w:lineRule="auto"/>
        <w:ind w:firstLine="708"/>
        <w:jc w:val="both"/>
        <w:rPr>
          <w:rFonts w:ascii="Times New Roman" w:hAnsi="Times New Roman" w:cs="Times New Roman"/>
          <w:sz w:val="24"/>
          <w:szCs w:val="24"/>
        </w:rPr>
      </w:pPr>
    </w:p>
    <w:p w14:paraId="597DB81C" w14:textId="62DB99E0" w:rsidR="003B1018" w:rsidRPr="003B1018" w:rsidRDefault="003B1018" w:rsidP="003B10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3B1018">
        <w:rPr>
          <w:rFonts w:ascii="Times New Roman" w:hAnsi="Times New Roman" w:cs="Times New Roman"/>
          <w:b/>
          <w:sz w:val="24"/>
          <w:szCs w:val="24"/>
        </w:rPr>
        <w:t xml:space="preserve">O GOLPE E O EXÍLIO </w:t>
      </w:r>
    </w:p>
    <w:p w14:paraId="470CF4B8" w14:textId="465D0B1F"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Celso Furtado estava em Recife no dia do Golpe Miliar, ao lado do Governador de Pernambuco, Miguel Arraes e do prefeito da capital Pelóp</w:t>
      </w:r>
      <w:r w:rsidR="00A25886">
        <w:rPr>
          <w:rFonts w:ascii="Times New Roman" w:hAnsi="Times New Roman" w:cs="Times New Roman"/>
          <w:sz w:val="24"/>
          <w:szCs w:val="24"/>
        </w:rPr>
        <w:t xml:space="preserve">idas Silveira.  Dez dias depois tem seus </w:t>
      </w:r>
      <w:r w:rsidRPr="003B1018">
        <w:rPr>
          <w:rFonts w:ascii="Times New Roman" w:hAnsi="Times New Roman" w:cs="Times New Roman"/>
          <w:sz w:val="24"/>
          <w:szCs w:val="24"/>
        </w:rPr>
        <w:t>direitos políticos</w:t>
      </w:r>
      <w:r w:rsidR="00A25886">
        <w:rPr>
          <w:rFonts w:ascii="Times New Roman" w:hAnsi="Times New Roman" w:cs="Times New Roman"/>
          <w:sz w:val="24"/>
          <w:szCs w:val="24"/>
        </w:rPr>
        <w:t xml:space="preserve"> suspensos por dez anos. </w:t>
      </w:r>
      <w:r w:rsidRPr="003B1018">
        <w:rPr>
          <w:rFonts w:ascii="Times New Roman" w:hAnsi="Times New Roman" w:cs="Times New Roman"/>
          <w:sz w:val="24"/>
          <w:szCs w:val="24"/>
        </w:rPr>
        <w:t>Em meados de maio Celso Furtado embarca para Santiago, onde organizaria, no Instituto Latino-Americano de Planejamento Econômico e Social (ILPES), um grupo de debate reunindo sociólogos e economistas para rever os textos clássicos da Cepal e repensar a questão do subdesenvolvimento e da industrialização substitutiva.</w:t>
      </w:r>
    </w:p>
    <w:p w14:paraId="57151BEC"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Apesar de criado em um momento internacional favorável a discussões sobre o desenvolvimento latino-americano (implementação da Aliança para o Progresso no governo Kennedy), o ILPES, instituto ligado à Cepal (e igualmente dirigido por Raúl Prebisch), também estaria sujeito às pressões políticas inerentes aos organismos internacionais. A realização de um seminário reagrupando exilados latino-americanos, logo após o golpe de 1964 (momento em que Prebisch também presidia a UNCTAD), chamaria a atenção do governo brasileiro, que ameaça boicotar o financiamento do BID ao Instituto, sob alegação de estímulo a discussões de cunho político sobre o desenvolvimento, propostas por brasileiros de esquerda, em um organismo destinado a aconselhar os governos latino-americanos em assuntos relativos ao planejamento (DOSMAN, 2008; FRANCO, 2015).</w:t>
      </w:r>
    </w:p>
    <w:p w14:paraId="5FDD07D8" w14:textId="083623B8"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Por outro lado, os meses em Santiago parecem ter incutido em Celso Furtado a importância de retomada da reflexão coletiva, agora com a participação de sociólogos. Nessa busca, pode-se depreender a compreensão dos desafios impostos pela desaceleração da industrialização e do desenvolvimento na América Latina, bem como a percepção de que as repercussões sociais desse estancamento requereria uma discussão política e sociológica que talvez escapasse do horizonte interpretativo do próprio Celso Furtado. Nesse ponto, vale destacar a abertura da Cepal a um diálogo interdisciplinar, que ele mesmo incitara anos atrás, com o apoio a contratação de José Medina Echavarría (FURTADO, 1997a, p. 223). </w:t>
      </w:r>
    </w:p>
    <w:p w14:paraId="3D82E4E0" w14:textId="2005104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Ainda durante sua estada no Chile, Celso Furtado aceita o convite para passar o ano letivo de 1964-65 no Centro de Crescimento Econômico da Universidade de Yale. A mudança </w:t>
      </w:r>
      <w:r w:rsidRPr="003B1018">
        <w:rPr>
          <w:rFonts w:ascii="Times New Roman" w:hAnsi="Times New Roman" w:cs="Times New Roman"/>
          <w:sz w:val="24"/>
          <w:szCs w:val="24"/>
        </w:rPr>
        <w:lastRenderedPageBreak/>
        <w:t xml:space="preserve">profissional não significará o esgotamento do projeto iniciado em Santiago, mas a sua continuidade. Em carta a Luciano Martins de 20 de julho de 1964 anuncia seus planos de ir aos Estados Unidos e depois para a França e firma seu projeto intelectual: “a ideia é repensar todo o problema do subdesenvolvimento com um critério mais amplo que o econômico, o que exigirá a cooperação de sociólogos e cientistas políticos. O Fernando Henrique Cardoso e o Francisco Weffort, que estão no ILPES, vão trabalhar dentro do mesmo esquema. Nos Estados Unidos vou ver se articulo outros elementos” (FURTADO, 2021, p. 188-189).  </w:t>
      </w:r>
    </w:p>
    <w:p w14:paraId="03715E4E" w14:textId="77777777" w:rsidR="00965B10"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Aqui, portanto, podemos ver o eco da revisão dos textos da Cepal, descrita em Os ares do mundo, e a integração com os sociólogos do Instituto. Como vermos adiante, a explicação do Golpe Militar está conectada a essa crise estrutural de desaceleração da industrialização e da economia brasileira. Portanto, é da vivência concreta, imediata, que surge o impulso para pensar teoricamente tanto o desfecho político, quanto o problema maior que lhe deu origem. Essa direção é revelada em carta de 30 de outubro, já em New Haven, a Álvaro Vieira Filho, anunciando que em sua a temporada em Yale irá “dedicar-me a repensar uma série de coisas à luz da experiência que tivemos todos no Brasil” (FURTADO, 2021, p. 73). </w:t>
      </w:r>
    </w:p>
    <w:p w14:paraId="40F4E382" w14:textId="2F3B822C" w:rsidR="00B67EF2"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No trecho, ouvimos o eco da experiência do Golpe Militar e o desafio de explicá-lo. O clima intelectual do Instituto, por sua vez, deve ter sugerido a ideia de um esforço coletivo, no qual o auxílio de outros cientistas sociais é fundamental pois, agora, parece claro que a explicação deve ter “um critério mais amplo que o econômico”. Por sua vez, se a discussão interdisciplinar iniciada no Instituto permanece no horizonte de Furtado, agora nos Estados Unidos, seu propósito continua sendo perseguido pelos colegas de discussão que permaneceram em Santiago. Quase um ano depois da sua passagem pela capital do Chile, Fernando Henrique Cardoso refere-se ao legado de Furtado, em 29 de abril de 1965: “a equipe da Divisão Social está lançada com entusiasmo e seriedade na análise do programa que, nas grandes linhas, você traçou nos nossos seminários. Sentimos falta da participação dos economistas mas para evitar perda de tempo começamos a trabalhar por nossa conta” (FURTADO, 2021, p. 95). </w:t>
      </w:r>
    </w:p>
    <w:p w14:paraId="69DB87EB" w14:textId="0DC8B943"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É durante a estadia em Yale que Celso Furtado talvez se dê conta de que a compreensão dos problemas da América Latina e do Brasil, sobretudo a percepção de que a desaceleração econômica não era peculiar a seu país mas atingia grande parte do continente pode ser expressa em uma modelo explicativo mais abstrato e inclusivo, que ele vai classificar em seguintes termos em carta de 3 de novembro de 1964 para Fernando Henrique Cardoso. Nela, explicita mais sua agenda de trabalho: </w:t>
      </w:r>
    </w:p>
    <w:p w14:paraId="25FA1EFC" w14:textId="77777777" w:rsidR="003B1018" w:rsidRPr="00965B10" w:rsidRDefault="003B1018" w:rsidP="00965B10">
      <w:pPr>
        <w:spacing w:after="0" w:line="240" w:lineRule="auto"/>
        <w:ind w:left="1134"/>
        <w:jc w:val="both"/>
        <w:rPr>
          <w:rFonts w:ascii="Times New Roman" w:hAnsi="Times New Roman" w:cs="Times New Roman"/>
          <w:sz w:val="20"/>
          <w:szCs w:val="20"/>
        </w:rPr>
      </w:pPr>
      <w:r w:rsidRPr="00965B10">
        <w:rPr>
          <w:rFonts w:ascii="Times New Roman" w:hAnsi="Times New Roman" w:cs="Times New Roman"/>
          <w:sz w:val="20"/>
          <w:szCs w:val="20"/>
        </w:rPr>
        <w:t xml:space="preserve">continuo aqui trabalhando na ‘tipologia’ e já avancei bastante com respeito às posições a que havia chegado aí [Santiago]. Quero primeiramente esgotar o trabalho com base nos instrumentos da análise econômica, se se consegue demonstrar com bastante rigor, como pretendo fazê-lo, que nas condições </w:t>
      </w:r>
      <w:r w:rsidRPr="00965B10">
        <w:rPr>
          <w:rFonts w:ascii="Times New Roman" w:hAnsi="Times New Roman" w:cs="Times New Roman"/>
          <w:sz w:val="20"/>
          <w:szCs w:val="20"/>
        </w:rPr>
        <w:lastRenderedPageBreak/>
        <w:t>que atualmente prevalecem o desenvolvimento traz necessariamente concentração de renda, poderemos derivar os elementos de uma teoria da estagnação econômica [...] (FURTADO, 2021, p. 92).</w:t>
      </w:r>
    </w:p>
    <w:p w14:paraId="07837082"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587FDF3A" w14:textId="53373776"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 trecho é pleno de referências. Primeiro ao trabalho no Instituto e o desenvolvimento posterior de temas que foram ali discutidos. Em segundo lugar, à “tipologia” que, sabemos, terá sua forma final na teoria da estagnação. E, nessa reflexão, também a realidade concreta surge como orientação para a formulação teórica. É o impulso do presente, sua configuração que aparece como o horizonte final da explicação furtadiana. O mesmo teor aparece na missiva a Luciano Martins, em 3 de novembro de 1964: “Estou presentemente concentrado na elaboração de uma tipologia econômica que nos permita, através de uma análise sequencial, determinar as efetivas possibilidades de desenvolvimento de nossa economia dentro do marco institucional presente. Creio que é necessário, primeiramente, conhecer melhor o sistema atual” (FURTADO, 2021, p. 191). </w:t>
      </w:r>
    </w:p>
    <w:p w14:paraId="3CA39028" w14:textId="08579159"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Em fevereiro de 1965 Celso Furtado apresenta um primeiro texto contendo suas reflexões sobre as raízes do Golpe Militar e o contexto latino-americano na conferência “Obstacles to change in Latin America”. Formula uma nova periodização sobre o processo de industrialização na América Latina e examina o comportamento dos grupos sociais brasileiros no contexto da crise da industrialização. Nesse texto, Furtado faz referência ao “populismo”, conceito que Francisco Weffort vinha trabalhando desde 1963 (WEFFORT, 1978, p. 11).  </w:t>
      </w:r>
    </w:p>
    <w:p w14:paraId="69DE316F"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Contudo, o autor seguia ocupado com a elaboração de sua “tipologia” econômica, como podemos ler na longa carta que escreve para Octávio Ianni em 25 de maio de 1965: </w:t>
      </w:r>
    </w:p>
    <w:p w14:paraId="0C1B668A" w14:textId="77777777" w:rsidR="003B1018" w:rsidRPr="00B67EF2" w:rsidRDefault="003B1018" w:rsidP="00B67EF2">
      <w:pPr>
        <w:spacing w:after="0" w:line="240" w:lineRule="auto"/>
        <w:ind w:left="1134"/>
        <w:jc w:val="both"/>
        <w:rPr>
          <w:rFonts w:ascii="Times New Roman" w:hAnsi="Times New Roman" w:cs="Times New Roman"/>
          <w:sz w:val="20"/>
          <w:szCs w:val="24"/>
        </w:rPr>
      </w:pPr>
      <w:r w:rsidRPr="00B67EF2">
        <w:rPr>
          <w:rFonts w:ascii="Times New Roman" w:hAnsi="Times New Roman" w:cs="Times New Roman"/>
          <w:sz w:val="20"/>
          <w:szCs w:val="24"/>
        </w:rPr>
        <w:t>aqui tenho dedicado grande parte de meu tempo a uma tentativa de interpretação teórica do processo econômico latino-americano, com particular referência à integração no mercado mundial da segunda metade do século passado e à industrialização substitutiva. Os primeiros resultados desse trabalho estão reunidos em um estudo sob o título “Desenvolvimento e estagnação na América Latina”, de cuja versão inglesa estou enviando uma cópia para você. Meu propósito foi avançar mais na análise econômica com respeito a algumas teses que vêm sendo apresentadas de forma algo imprecisa nos trabalhos da Cepal e outros. Até que ponto é válida, do ponto de vista estritamente econômico, a tese de que existem obstáculos estruturais ao desenvolvimento latino-americano, na fase atual? Ao mesmo tempo, procurei deixar o terreno preparado para um enfoque interdisciplinar. Fernando Henrique, Francisco Weffort e outros do grupo de Santiago estão trabalhando em temas afins. Considero muito importante que nos mantenhamos em contato todos os que estamos trabalhando na mesma direção, pois somos um grupo muito reduzido (FURTADO, 2021, p. 217).</w:t>
      </w:r>
    </w:p>
    <w:p w14:paraId="12396F3D"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406D25FE" w14:textId="58B90D76"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 propósito interdisciplinar permanece, instando-o a seguir os passos dos outros colegas do Instituto a pensar os problemas brasileiros e latino-americanos.  Contudo, é importante destacar que a chamada tipologia não avançava exclusivamente através da “análise econômica”, mas incluía, também, uma revisão da formação histórica da América Latina, inclusive identificando as classes sociais presentes na evolução do subcontinente, desde o processo de </w:t>
      </w:r>
      <w:r w:rsidRPr="003B1018">
        <w:rPr>
          <w:rFonts w:ascii="Times New Roman" w:hAnsi="Times New Roman" w:cs="Times New Roman"/>
          <w:sz w:val="24"/>
          <w:szCs w:val="24"/>
        </w:rPr>
        <w:lastRenderedPageBreak/>
        <w:t xml:space="preserve">integração no mercado mundial via exportação de artigos primários até as fases do processo de industrialização.  É precisamente essa preocupação com os grupos sociais que lhe permite afirmar que deixara “o terreno pronto para um enfoque interdisciplinar”. </w:t>
      </w:r>
    </w:p>
    <w:p w14:paraId="365748E8" w14:textId="4E465A48"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Essa produção feita no exílio se deu, até agora, pela revisão do contexto estrutural e social que deu origem ao Golpe Militar e, em um segundo momento, ensejou uma análise estrutural dos problemas da industrialização latino-americana. Contudo, o projeto furtadiano não se esgotaria nesses dois temas, mas incluiria, também, um exame das relações geopolíticas mundiais, e de como o contexto da Guerra Fria estava reposicionando a importância estratégica da América Latina. O toma é anunciado em carta a Fernando Henrique Cardoso, de 10 de maio de 1965: “cada vez mais me preocupa o ‘problema’ americano. Estou pondo algum tempo em estudá-lo com miras a escrever um livro sobre os Estados Unidos para ser lido na América” (FURTADO, 2021, p. 96).  Essa inquietação, veremos, estará presente no segundo capítulo do livro Subdesenvolvimento e estagnação na América Latina, intitulado “Obstáculos externos ao desenvolvimento”. </w:t>
      </w:r>
    </w:p>
    <w:p w14:paraId="4D94B8A2" w14:textId="7C026401"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Temos portanto, um movimento interpretativo em três frentes: estrutura econômica, classes sociais e geopolítica internacional, entrelaçando-se. O problema estrutural relaciona-se às funções de produção e de repartição da renda que vinham sendo engendradas na América Latina nos estágios avançados da industrialização substitutiva. A resposta a essa crise estrutural coube aos grupos sociais no Brasil e se configurou como um alinhamento dos setores tradicionais ligados à agricultura e os setores industriais, ambos unidos no objetivo de conter reformas sociais e garantir a realização de suas margens de lucro. Finalmente, o contexto internacional, que atuava tanto sobre a causa estrutural – pois a função tecnológica era resultado das inovações feitas nos setores líderes em tecnologia que, no contexto da Guerra Fria, passam a receber importantes incentivos para sua expansão aos países subdesenvolvidos – quanto na esfera política, constrangendo a maneira como os países latino-americanos deveriam responder aos problemas sociais e à expansão das reivindicações dos trabalhadores urbanos e rurais. </w:t>
      </w:r>
    </w:p>
    <w:p w14:paraId="5D7BFC36" w14:textId="02C37121"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Não é demais repetir que essas reflexões, tecidas em menos de um ano de exílio foram estimuladas e são frutos do engajamento de Celso Furtado em refletir sobre o presente, sobre o trauma do golpe militar. É por isso que, em carta de tom quase confessional a Fernando Henrique Cardoso, podemos ler a origem dessas reflexões: </w:t>
      </w:r>
    </w:p>
    <w:p w14:paraId="788789E4" w14:textId="77777777" w:rsidR="003B1018" w:rsidRPr="004C07FE" w:rsidRDefault="003B1018" w:rsidP="004C07FE">
      <w:pPr>
        <w:spacing w:after="0" w:line="240" w:lineRule="auto"/>
        <w:ind w:left="1134"/>
        <w:jc w:val="both"/>
        <w:rPr>
          <w:rFonts w:ascii="Times New Roman" w:hAnsi="Times New Roman" w:cs="Times New Roman"/>
          <w:sz w:val="20"/>
          <w:szCs w:val="20"/>
        </w:rPr>
      </w:pPr>
      <w:r w:rsidRPr="004C07FE">
        <w:rPr>
          <w:rFonts w:ascii="Times New Roman" w:hAnsi="Times New Roman" w:cs="Times New Roman"/>
          <w:sz w:val="20"/>
          <w:szCs w:val="20"/>
        </w:rPr>
        <w:t>por mais que me esforce para ver os acontecimentos dentro de uma perspectiva histórica, não posso deixar de sentir [itálicos do original] os acontecimentos como homem de determinada geração. Vejo que o horizonte se fecha diante de nós e que as possibilidades de atuar como intelectual se reduzem de maneira angustiante [...] Em épocas como esta, a vida do intelectual torna-se algo extremamente difícil. Sabemos que é pouco o que podemos fazer, mas que esse pouco poderá ser o fundamental (FURTADO, 2021, p. 97).</w:t>
      </w:r>
    </w:p>
    <w:p w14:paraId="02C1EDB6"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64C91896" w14:textId="1A2CD335"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Que o exílio tenha marcado uma ruptura pessoal, profissional e intelectual em Celso Furtado, não resta dúvida. O exame de sua correspondência, por sua vez, nos permitiu captar os passos intelectuais de seu projeto de reinterpretação do processo de desenvolvimento latino-americano, bem como perceber o influxo que a experiência do presente teve nessa mudança. Como anunciaria no prefácio ao livro que reuniria essa primeira produção do exílio, o destino do país e o seu próprio estavam intimamente ligados: </w:t>
      </w:r>
    </w:p>
    <w:p w14:paraId="11C1188D" w14:textId="77777777" w:rsidR="003B1018" w:rsidRPr="0093108F" w:rsidRDefault="003B1018" w:rsidP="0093108F">
      <w:pPr>
        <w:spacing w:after="0" w:line="240" w:lineRule="auto"/>
        <w:ind w:left="1134"/>
        <w:jc w:val="both"/>
        <w:rPr>
          <w:rFonts w:ascii="Times New Roman" w:hAnsi="Times New Roman" w:cs="Times New Roman"/>
          <w:sz w:val="20"/>
          <w:szCs w:val="20"/>
        </w:rPr>
      </w:pPr>
      <w:r w:rsidRPr="0093108F">
        <w:rPr>
          <w:rFonts w:ascii="Times New Roman" w:hAnsi="Times New Roman" w:cs="Times New Roman"/>
          <w:sz w:val="20"/>
          <w:szCs w:val="20"/>
        </w:rPr>
        <w:t>entre as consequências secundárias do golpe militar que, em abril de 1964, interrompeu o precário regime democrático que existia no Brasil a partir de 1945, inclui-se uma modificação fundamental na vida do autor, que deveu abandonar suas atividades práticas no campo do desenvolvimento para dedicar-se ao trabalho universitário fora do Brasil” (FURTADO, 1966, p. 1).</w:t>
      </w:r>
    </w:p>
    <w:p w14:paraId="37D78C79"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6334E116" w14:textId="52D2DF65" w:rsid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Destino nacional e pessoal mesclam-se nas palavras iniciais do livro, mas revelam o entrelaçamento entre a formulação teórica e a experiência prática que caracterizam a obra de Celso Furtado.</w:t>
      </w:r>
    </w:p>
    <w:p w14:paraId="45E96BFC" w14:textId="77777777" w:rsidR="0093108F" w:rsidRDefault="0093108F" w:rsidP="003B1018">
      <w:pPr>
        <w:spacing w:after="0" w:line="360" w:lineRule="auto"/>
        <w:ind w:firstLine="708"/>
        <w:jc w:val="both"/>
        <w:rPr>
          <w:rFonts w:ascii="Times New Roman" w:hAnsi="Times New Roman" w:cs="Times New Roman"/>
          <w:sz w:val="24"/>
          <w:szCs w:val="24"/>
        </w:rPr>
      </w:pPr>
    </w:p>
    <w:p w14:paraId="24F2E27D" w14:textId="2BCDAAE2" w:rsidR="003B1018" w:rsidRPr="003B1018" w:rsidRDefault="003B1018" w:rsidP="003B1018">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3.1 CELSO FURTADO ANTES E DEPOIS DO GOLPE MILITAR DE 1964</w:t>
      </w:r>
    </w:p>
    <w:p w14:paraId="14E7ABCE" w14:textId="204EA242"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A continuação de nosso argumento requer o exame das modificações analíticas apontadas na seção anterior. A partir de agora recuperamos as análises de Celso Furtado feitas nos livros Desenvolvimento e Subdesenvolvimento (1961), A Pré-revolução brasileira (1962), Dialética do desenvolvimento (1964) e Subdesenvolvimento e estagnação na América Latina (1966), buscando indicar os pontos de mudança de Celso Furtado, especialmente em três aspectos: a) a compreensão do processo de substituição de importações e seus limites, com ênfase na “tipologia” em que formalizou sua teoria da estagnação; b) o exame dos conflitos entre os grupos sociais e as formas de disputa entre eles e o resultado vivido pelo Brasil; c) o papel do contexto internacional como condicionante das possibilidades de ação dos governos nacionais dentro da crise econômica estrutural.</w:t>
      </w:r>
    </w:p>
    <w:p w14:paraId="16B6C1E0" w14:textId="77777777" w:rsidR="003B1018" w:rsidRDefault="003B1018" w:rsidP="003B1018">
      <w:pPr>
        <w:spacing w:after="0" w:line="360" w:lineRule="auto"/>
        <w:ind w:firstLine="708"/>
        <w:jc w:val="both"/>
        <w:rPr>
          <w:rFonts w:ascii="Times New Roman" w:hAnsi="Times New Roman" w:cs="Times New Roman"/>
          <w:sz w:val="24"/>
          <w:szCs w:val="24"/>
        </w:rPr>
      </w:pPr>
    </w:p>
    <w:p w14:paraId="0EA32189" w14:textId="77777777" w:rsidR="0093108F" w:rsidRPr="003B1018" w:rsidRDefault="0093108F" w:rsidP="003B1018">
      <w:pPr>
        <w:spacing w:after="0" w:line="360" w:lineRule="auto"/>
        <w:ind w:firstLine="708"/>
        <w:jc w:val="both"/>
        <w:rPr>
          <w:rFonts w:ascii="Times New Roman" w:hAnsi="Times New Roman" w:cs="Times New Roman"/>
          <w:sz w:val="24"/>
          <w:szCs w:val="24"/>
        </w:rPr>
      </w:pPr>
    </w:p>
    <w:p w14:paraId="7C385F26" w14:textId="40A340E1" w:rsidR="003B1018" w:rsidRPr="003B1018" w:rsidRDefault="003B1018" w:rsidP="003B10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Pr="003B1018">
        <w:rPr>
          <w:rFonts w:ascii="Times New Roman" w:hAnsi="Times New Roman" w:cs="Times New Roman"/>
          <w:sz w:val="24"/>
          <w:szCs w:val="24"/>
        </w:rPr>
        <w:t xml:space="preserve">O PROCESSO DE SUBSTITUIÇÃO DE IMPORTAÇÕES E SEUS LIMITES </w:t>
      </w:r>
    </w:p>
    <w:p w14:paraId="19A73E87" w14:textId="68B686D1"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Em Desenvolvimento e subdesenvolvimento (1961), Celso Furtado discute a situação da industrialização brasileira. Para ele, a segunda metade da década de 1950 foi marcada pelo esforço de ampliação dos investimentos nas indústrias de equipamentos e de bens intermediários visando a manutenção do crescimento econômico, sobretudo no setor industrial. O país encontrava-se, contudo, em uma situação de desequilíbrio no balanço de pagamentos, </w:t>
      </w:r>
      <w:r w:rsidRPr="003B1018">
        <w:rPr>
          <w:rFonts w:ascii="Times New Roman" w:hAnsi="Times New Roman" w:cs="Times New Roman"/>
          <w:sz w:val="24"/>
          <w:szCs w:val="24"/>
        </w:rPr>
        <w:lastRenderedPageBreak/>
        <w:t xml:space="preserve">pois a necessidade de importações de máquinas e equipamentos superava a capacidade de financiamento interna, resultando na opção de manutenção do crescimento, com inflação. Contudo, a conclusão dos investimentos dessa fase significaria o rompimento da “barreira da capacidade para importar, encerrando a fase das pressões inflacionárias incontíveis”. O país encontrava-se em um estágio de superação da estrutural colonial, sob o aspecto do “deslocamento do centro dinâmico para o setor industrial e do da mudança dos centros de decisão” (FURTADO, [1961] 2009, p. 213). </w:t>
      </w:r>
    </w:p>
    <w:p w14:paraId="40166F20" w14:textId="7111DDEB" w:rsidR="003B1018" w:rsidRPr="003B1018" w:rsidRDefault="003B1018" w:rsidP="003B1018">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Entretanto, se havia uma tendência à redução das pressões inflacionárias e a um “relativo equilíbrio entre a capacidade para importar e a procura de importações” (FURTADO, [1961] </w:t>
      </w:r>
      <w:r w:rsidR="0093108F" w:rsidRPr="003B1018">
        <w:rPr>
          <w:rFonts w:ascii="Times New Roman" w:hAnsi="Times New Roman" w:cs="Times New Roman"/>
          <w:sz w:val="24"/>
          <w:szCs w:val="24"/>
        </w:rPr>
        <w:t>2009, p.</w:t>
      </w:r>
      <w:r w:rsidRPr="003B1018">
        <w:rPr>
          <w:rFonts w:ascii="Times New Roman" w:hAnsi="Times New Roman" w:cs="Times New Roman"/>
          <w:sz w:val="24"/>
          <w:szCs w:val="24"/>
        </w:rPr>
        <w:t xml:space="preserve"> 232), colocava-se ainda o problema de saber se a queda dos investimentos industriais, com a finalização do processo de substituição de importações significaria também uma redução da taxa de crescimento. Para Furtado, essa tendência, ainda que real, poderia ser revertida por decisões políticas que deveriam “abrir seu caminho como alternativa a tensões sociais crescentes”. São elas, de um lado, o aumento da produtividade industrial e sua transferência para os setores assalariados, incrementando o mercado interno e ampliando a demanda agrícola que, por sua vez, responderia com maior racionalização dos fatores de produção, melhora de produtividade e elevação dos salários. Dessa forma, o caminho para o desenvolvimento aponta para “um uso mais racional dos fatores e de uma distribuição menos desigual” (FURTADO, [1961] 2009, p. 233-234). </w:t>
      </w:r>
    </w:p>
    <w:p w14:paraId="37B1ED4D" w14:textId="77777777" w:rsidR="003B1018" w:rsidRPr="003B1018" w:rsidRDefault="003B1018" w:rsidP="003B1018">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Assim, no horizonte de Furtado aparecem a concretização do processo de substituição de importações, a redução da pressão inflacionária e o caminho inevitável a um desenvolvimento econômico mais inclusivo. </w:t>
      </w:r>
    </w:p>
    <w:p w14:paraId="3FE9722C" w14:textId="77777777" w:rsidR="003B1018" w:rsidRPr="003B1018" w:rsidRDefault="003B1018" w:rsidP="003B1018">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Em A pré-revolução brasileira (1962), a ideia da centralização dos centros de decisão e da orientação nacional para o desenvolvimento econômico é reforçada, afirmando-se que “elas nos armaram de um poder sobre o nosso destino que implica um desafio e uma responsabilidade” (FURTADO, 1962, p. 115). Para Furtado, o processo de industrialização continuava em vias de superar as limitações da capacidade de importar. Contudo, o que fora anunciado previamente como uma opção de desenvolvimento que deveria passar por transformações na agricultura e na da distribuição de renda agora traduzia-se no programa de reformas de base. Essas teriam como objetivo: </w:t>
      </w:r>
    </w:p>
    <w:p w14:paraId="79CDDB98" w14:textId="77777777" w:rsidR="003B1018" w:rsidRPr="00346519" w:rsidRDefault="003B1018" w:rsidP="0093108F">
      <w:pPr>
        <w:spacing w:after="0" w:line="240" w:lineRule="auto"/>
        <w:ind w:left="1134"/>
        <w:jc w:val="both"/>
        <w:rPr>
          <w:rFonts w:ascii="Times New Roman" w:hAnsi="Times New Roman" w:cs="Times New Roman"/>
          <w:sz w:val="20"/>
          <w:szCs w:val="24"/>
        </w:rPr>
      </w:pPr>
      <w:r w:rsidRPr="00346519">
        <w:rPr>
          <w:rFonts w:ascii="Times New Roman" w:hAnsi="Times New Roman" w:cs="Times New Roman"/>
          <w:sz w:val="20"/>
          <w:szCs w:val="24"/>
        </w:rPr>
        <w:t xml:space="preserve">dotar o país de uma agricultura capaz de responder ao estímulo de uma procura crescente pela absorção de técnica e de capitais e não pela elevação dos preços e da renumeração relativa dos grupos parasitários, e dotar o governo de um instrumento fiscal que o capacite a financiar seus investimentos crescentes com recursos recolhidos naqueles setores que efetivamente estão sendo beneficiados pelo desenvolvimento, que é fruto do trabalho de toda a coletividade” (FURTADO, 1962, p. 45). </w:t>
      </w:r>
    </w:p>
    <w:p w14:paraId="03C7EA4F" w14:textId="77777777" w:rsidR="0093108F" w:rsidRDefault="0093108F" w:rsidP="003B1018">
      <w:pPr>
        <w:spacing w:after="0" w:line="360" w:lineRule="auto"/>
        <w:ind w:firstLine="708"/>
        <w:jc w:val="both"/>
        <w:rPr>
          <w:rFonts w:ascii="Times New Roman" w:hAnsi="Times New Roman" w:cs="Times New Roman"/>
          <w:sz w:val="24"/>
          <w:szCs w:val="24"/>
        </w:rPr>
      </w:pPr>
    </w:p>
    <w:p w14:paraId="4A5AAEF2" w14:textId="32FA27B3"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Assim, apesar dos limites do processo de industrialização, sobretudo a diminuição da taxa de investimentos industriais que poderia se traduzir em desaceleração do crescimento e no acirramento de tensões, o problema poderia ser resolvido nacionalmente, agora com uma opção mais clara do que a de 1961, consubstanciada nas reformas de base. Pode-se dizer, portanto, que limites e soluções caminhavam juntos nesses dois livros. </w:t>
      </w:r>
    </w:p>
    <w:p w14:paraId="13F64DFD"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Em Dialética do desenvolvimento (1964), os entraves ao desenvolvimento são vistos por dois ângulos. Pelo primeiro, retomando considerações já apresentadas no sexto capítulo de Desenvolvimento e subdesenvolvimento (1961), a industrialização se beneficiou dos processos inflacionários que acabaram transferindo renda para o setor industrial e mantiveram a capitalização no setor. Contudo, a elevação dos preços vem perdendo sua capacidade dinâmica e, em consequência, a espiral preços-salários neutraliza os ganhos de capital decorrentes da inflação e, ao mesmo tempo, a disputa por reajustes salariais reduz as margens de lucro na indústria (FURTADO, 1964, p. 123-124), limitando uma das principais formas de impulso ao desenvolvimento industrial. Por outro lado, os limites ao crescimento também aparecem na constatação de que o processo substitutivo chegou ao fim sem que a formação de capital estivesse autônoma em relação ao setor externo, ou seja, o desenvolvimento não foi acompanhado de autossuficiência produtiva e capacidade para importar. Esse impasse, por sua vez, parece escapar da ação política, pois as repercussões sociais da desaceleração do crescimento agudizam as tensões sociais e podem ser canalizadas para fora dos canais institucionais da política. </w:t>
      </w:r>
    </w:p>
    <w:p w14:paraId="6B1A8EBE"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Aqui, portanto, duas ideias presentes nos trabalhos anteriores saem do horizonte interpretativo: a diminuição da pressão sobre o balanço de pagamentos e a capacidade de decisão sobre o desenvolvimento econômico dentro dos marcos políticos e econômicos. Nesse livro escrito poucos meses antes do Golpe Militar o dilema passa a ser identificar quais forças sociais serão capazes de fazer valer seus interesses e por quais meios o lograrão. O segundo trecho de nossa epígrafe é uma reflexão sobre esses caminhos. </w:t>
      </w:r>
    </w:p>
    <w:p w14:paraId="74E2F2D3"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A reflexão que Celso Furtado tecerá sobre os limites econômicos estruturais do modelo de substituição de importações receberá um novo tratamento no artigo apresentado em Yale em 1965: “Desenvolvimento e estagnação na América Latina: uma abordagem estruturalista”. Nesse texto, Furtado realiza uma junção entre os objetivos de entender o processo de crise estrutural das economias latino-americanas através de uma “tipologia” e seu propósito de “deixar o terreno preparado para um enfoque interdisciplinar” (FURTADO, 2022, p. 217), para a abordagem sociológica. </w:t>
      </w:r>
    </w:p>
    <w:p w14:paraId="418A86C2" w14:textId="41D1CA74"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lastRenderedPageBreak/>
        <w:t xml:space="preserve">Na primeira parte do artigo, a preocupação é identificar a formação da organização social latino-americana. No início, a “característica comum da economia pré-capitalista regional é o controle do fator básico de produção – a terra – por uma pequena minoria vinculada aos centros de poder político” (FURTADO, 1966, p. 58). Como a maioria das terras é propriedade da elite agrária, a incorporação de novas famílias a essas terras sempre garante um aumento do excedente captado pela elite, sem aumentar os seus custos e sem elevar o nível dos salários. A partir da segunda metade do século XIX, a expansão das economias industriais modificaram as formas de organização e os padrões de consumo de algumas classes urbanas na região. Seja pela mineração ou a modernização da estrutura de exportação, as ligações da América Latina com o comércio internacional se intensificaram nesse período originando a coexistência de um setor moderno (exportador) e outro pré-capitalista (agrícola). O crescimento do setor primeiro foi feito aproveitando-se a abundância de terras e de mão-de-obra disponível no setor agrícola de subsistência. Em um cenário de fartura de mão-de-obra, o setor exportador se expandiu pagando baixos salários, retendo os aumentos de produtividade como margem de lucro e potencial de capitalização. A crise de 1929, por sua vez, teve consequências específicas nas diversas regiões da América Latina, mas, em algumas delas, a resposta à desestruturação do comércio internacional se deu com a industrialização substitutiva de importações. Desse momento em diante, a análise de Celso Furtado desloca-se dos grupos sociais e concentra-se na dinâmica da taxa de acumulação nos setores agrícola e industrial surgidos a partir da década de 1930. </w:t>
      </w:r>
    </w:p>
    <w:p w14:paraId="7A608EEC" w14:textId="2850A879"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 “tipologia” de Furtado é uma modificação da sua teoria do desenvolvimento, pois apresenta uma nova divisão dos setores econômicos. Se antes ela se estruturava em setor tradicional (ou agrário ou de produção de subsistência), setor primário exportador (de agricultura ou mineração) e setor industrial (voltado ao mercado interno), agora, temos cinco setores, divididos pela forma de capitalização e nível de progresso técnico que incorporam. São eles: P1: setor de subsistência; P2: setor exportador; P3: setor gerador de capacidade produtiva para o setor exportador; P4: setor industrial de bens de consumo leves e P5: setor industrial de máquinas e equipamentos. Até a década de 1920, o forte crescimento do setor exportador foi feito com oferta ilimitada de mão-de-obra, pela transferência de trabalhadores de P1, sem que isso desse origem a um mercado de trabalho urbano. Contudo, no início da formação industrial, surgem diferenças importantes. Enquanto a produtividade do trabalho e do capital é maior na indústria P4 do que na agricultura de exportação P2 e P3, o investimento na agricultura requeria pouca poupança gerada no período anterior (P2 +P3). Ao contrário, na indústria, todo o investimento deve se utilizar de poupança prévia (100%). A reorientação dos investimentos da </w:t>
      </w:r>
      <w:r w:rsidRPr="003B1018">
        <w:rPr>
          <w:rFonts w:ascii="Times New Roman" w:hAnsi="Times New Roman" w:cs="Times New Roman"/>
          <w:sz w:val="24"/>
          <w:szCs w:val="24"/>
        </w:rPr>
        <w:lastRenderedPageBreak/>
        <w:t xml:space="preserve">agricultura para a indústria, vai requerer, portanto uma maior taxa de poupança.  É a elevada lucratividade da indústria, com preços relativos favoráveis, que irá produzir essa poupança para financiar os investimentos e manter a demanda. Esses investimentos, por sua vez, exigem maior capacidade para importar. Uma vez operando com elevadas taxas de lucros e concentração de renda, ele também gera demanda por bens de consumo duráveis (P5). Antes atendido com importação, a implantação desse setor se faz com custos crescentes, de tal forma que nas etapas avançadas de substituição de importações podem diminuir a taxa de lucros e a relação produto-capital tende a cair. Uma vez que é preciso uma proporção maior de capital por trabalhador em P5 e este absorve pouca mão-de-obra de P1, o resultado é a redução da massa de salários e, portanto, da demanda em P2 e P3. Assim, os recursos produtivos são cada vez mais investidos nos setores de menor produtividade do capital, saindo dos setores onde o capital gera um produto maior (P2 e P3). Como resultado, a elevação da relação capital-trabalho eleva a concentração de renda e o investimento em equipamentos e bens intermediários requerem dimensões cada vez maiores do mercado consumidor. Dito de outra forma, o processo de concentração da renda, “tende a elevar o coeficiente de capital, dando lugar a um mecanismo cumulativo” e, por outro lado, “tende a reduzir a taxa de crescimento” (FURTADO, 1966, p. 81). </w:t>
      </w:r>
    </w:p>
    <w:p w14:paraId="6557FAC1" w14:textId="395BE5C0"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 impasse do processo de substituição de importações, portanto, se dá pela impossibilidade de manutenção do crescimento puxado pelo setor de bens de duráveis e de produção, pois exigem um perfil de consumo e de demanda que vem sendo atendido por um mercado cada vez menor, mantido exclusivamente pela concentração da renda. Para Furtado, as opções políticas se reduzem, pois o que antes fora percebido como uma desaceleração do crescimento que abria possibilidades de ação e decisão, agora se apresenta como uma crise decorrente da estrutura e da função de produção do setor industrial. Invertendo a interpretação dos anos anteriores, agora o cerne do problema “está nas relações estruturais que delimitam o campo dentro do qual as decisões relevantes são tomadas. É nesse sentido que se pode atribuir ao problema da estagnação latino-americana um caráter estrutural” (FURTADO, 1966, p. 89). Se, até então, a crise estrutural apresentava possibilidades de ação, agora a agência política é limitada pela crise da estrutura. </w:t>
      </w:r>
    </w:p>
    <w:p w14:paraId="62C945E3" w14:textId="77777777" w:rsidR="00996735" w:rsidRDefault="00996735" w:rsidP="00996735">
      <w:pPr>
        <w:spacing w:after="0" w:line="360" w:lineRule="auto"/>
        <w:jc w:val="both"/>
        <w:rPr>
          <w:rFonts w:ascii="Times New Roman" w:hAnsi="Times New Roman" w:cs="Times New Roman"/>
          <w:sz w:val="24"/>
          <w:szCs w:val="24"/>
        </w:rPr>
      </w:pPr>
    </w:p>
    <w:p w14:paraId="27748EF3" w14:textId="77777777" w:rsidR="0093108F" w:rsidRDefault="0093108F" w:rsidP="00996735">
      <w:pPr>
        <w:spacing w:after="0" w:line="360" w:lineRule="auto"/>
        <w:jc w:val="both"/>
        <w:rPr>
          <w:rFonts w:ascii="Times New Roman" w:hAnsi="Times New Roman" w:cs="Times New Roman"/>
          <w:sz w:val="24"/>
          <w:szCs w:val="24"/>
        </w:rPr>
      </w:pPr>
    </w:p>
    <w:p w14:paraId="3A18A81B" w14:textId="721A92FA" w:rsidR="003B1018" w:rsidRPr="003B1018" w:rsidRDefault="00996735" w:rsidP="009967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Pr="003B1018">
        <w:rPr>
          <w:rFonts w:ascii="Times New Roman" w:hAnsi="Times New Roman" w:cs="Times New Roman"/>
          <w:sz w:val="24"/>
          <w:szCs w:val="24"/>
        </w:rPr>
        <w:t>OS GRUPOS SOCIAIS E A AÇÃO POLÍTICA</w:t>
      </w:r>
    </w:p>
    <w:p w14:paraId="5EF5D5AB"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Em Desenvolvimento e subdesenvolvimento (1961) Furtado apresenta uma caracterização dos grupos sociais em disputa na etapa final do processo de industrialização </w:t>
      </w:r>
      <w:r w:rsidRPr="003B1018">
        <w:rPr>
          <w:rFonts w:ascii="Times New Roman" w:hAnsi="Times New Roman" w:cs="Times New Roman"/>
          <w:sz w:val="24"/>
          <w:szCs w:val="24"/>
        </w:rPr>
        <w:lastRenderedPageBreak/>
        <w:t>brasileira. Para ele, enquanto na economia colonial “os grupos ligados ao setor externo eram par excellence grupos ‘dependentes’ econômica e mentalmente”, os grupos industriais ligados ao mercado interno têm como preocupação central “a manutenção do nível de emprego e a ampliação de seu mercado”, tendo como resultado o surgimento de uma “mentalidade ‘desenvolvimentista’, que possibilitou a formulação de uma primeira política sistemática de industrialização, no último decênio” (FURTADO, [1961] 2009, p. 215). Assim, Celso Furtado marca o surgimento de uma nova mentalidade que pode se contrapor aos grupos ligados à exportação. O deslocamento do centro dinâmico representa, portanto, a ascendência dos grupos industriais no direcionamento da política econômica.</w:t>
      </w:r>
    </w:p>
    <w:p w14:paraId="1812F45D"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Em A Pré-revolução brasileira (1962), a análise adquire uma diferenciação fundamental. Com efeito, e certamente em decorrência da experiência de Celso Furtado na Sudene, os camponeses surgem como um grupo social importante na correlação de forças, e os arranjos sociais tornam-se mais complexos. De fato, o livro é escrito já sob o avanço das tensões vislumbradas em 1961, e agora os custos sociais do desenvolvimento mostram-se mais agudos: concentração social e geográfica da renda, diminuição ou manutenção do padrão de vida dos trabalhadores do campo e das cidades, aumento relativo da renda da terra e concentração industrial favorecendo setores monopolísticos e de baixo caráter social e, last but not least, a sobrecarga do papel indutor do Estado, sem mecanismos tributários que o capacitassem a operar financiando a continuação do desenvolvimento. </w:t>
      </w:r>
    </w:p>
    <w:p w14:paraId="2A355533"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Dentro desse quadro, a revolução aparece como uma perspectiva no horizonte e o objetivo do texto que dá título ao livro é justamente refletir sobre os valores fundamentais que o processo deve seguir. Para Furtado: “o que há de inegociável é: ‘liberdade e desenvolvimento econômico’” (FURTADO, 1962, p. 19). É preciso pensar a relação entre meios e fins para concretizar o ideal de desenvolvimento com liberdade. Assim, faz-se necessário “desenvolver técnicas que permitam alcançar rápidas transformações sociais com padrões de convivência humana de uma sociedade aberta. Se não lograrmos esse objetivo, a alternativa não será o imobilismo, pois as pressões sociais abrirão caminho, escapando a toda possibilidade de previsão e controle” (FURTADO, 1962, p. 26). Esse caminho passa pelas reformas de base que deveriam atuar nos principais gargalos do sistema econômico, quais sejam: a limitada capacidade de resposta do setor agrário à demanda por alimentos e o financiamento dos investimentos através de emissão monetária. </w:t>
      </w:r>
    </w:p>
    <w:p w14:paraId="5B124EF5"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Portanto, os conflitos sociais agora apontam para um processo revolucionário, a menos que as reformas sejam feitas atendendo os principais grupos que até o momento não puderam gozar os frutos do desenvolvimento econômico: os trabalhadores urbanos e rurais. Reformas </w:t>
      </w:r>
      <w:r w:rsidRPr="003B1018">
        <w:rPr>
          <w:rFonts w:ascii="Times New Roman" w:hAnsi="Times New Roman" w:cs="Times New Roman"/>
          <w:sz w:val="24"/>
          <w:szCs w:val="24"/>
        </w:rPr>
        <w:lastRenderedPageBreak/>
        <w:t>aparecem, portanto, como única opção a uma ruptura do sistema político, do contrário, “[o] retrocesso na organização político-social não virá ao acaso, e sim como reflexo do pânico de certos grupos privilegiados em face da pressão social crescente [...]. Nessas situações é que os grupos dominantes são tomados de pânico e se lançam às soluções de emergência ou golpes preventivos” (FURTADO, 1962, p. 31).</w:t>
      </w:r>
    </w:p>
    <w:p w14:paraId="686BE724" w14:textId="77777777" w:rsidR="003B1018" w:rsidRPr="003B1018" w:rsidRDefault="003B1018" w:rsidP="00996735">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O cenário de revolução iminente reaparece em Dialética do desenvolvimento (1964) , porém com um avanço maior em termos de análise de grupos sociais. Furtado apresenta o que seria uma visão mais refinada dos grupos sociais e de seu papel na distribuição de renda. Com a desaceleração do crescimento, ocorre maior disputa entre o setor industrial e o setor agrário. O primeiro dependia da oferta interna de alimentos, que sempre cresceu mais devagar, de forma que parte dos lucros industriais ia para o setor agrícola, na forma de elevação do custo de vida dos trabalhadores urbanos. Com o fim do crescimento, a redução dos lucros industriais passa a se chocar com a “renda da terra”. O conflito se explicita, mas os canais institucionais para sua resolução são insuficientes, pois os latifundiários têm ampla representação no parlamento e conseguem manter seu status e seus interesses, mesmo contra as necessidades do setor industrial. Ainda assim, essas tensões não se transformam em um conflito aberto, pois a industrialização beneficia a agricultura e vice-versa. Uma vez que esses antagonismos ficam represados pelas vias institucionais, o cenário de crescente reivindicação dos setores assalariados urbanos e rurais aponta que  </w:t>
      </w:r>
    </w:p>
    <w:p w14:paraId="0E8F3DA0" w14:textId="77777777" w:rsidR="003B1018" w:rsidRPr="00996735" w:rsidRDefault="003B1018" w:rsidP="0093108F">
      <w:pPr>
        <w:spacing w:after="0" w:line="240" w:lineRule="auto"/>
        <w:ind w:left="1134"/>
        <w:jc w:val="both"/>
        <w:rPr>
          <w:rFonts w:ascii="Times New Roman" w:hAnsi="Times New Roman" w:cs="Times New Roman"/>
          <w:sz w:val="20"/>
          <w:szCs w:val="24"/>
        </w:rPr>
      </w:pPr>
      <w:r w:rsidRPr="00996735">
        <w:rPr>
          <w:rFonts w:ascii="Times New Roman" w:hAnsi="Times New Roman" w:cs="Times New Roman"/>
          <w:sz w:val="20"/>
          <w:szCs w:val="24"/>
        </w:rPr>
        <w:t>as tensões constituem uma indicação de que a estagnação não é aceita como resultado final, isto é, que o desenvolvimento se transformou num imperativo social. Tampouco caberia admitir que tal situação conduz necessariamente a um processo revolucionário aberto. Provocando uma nítida tomada de consciência das raízes da crise por parte de amplos grupos da população, ela faz surgir um novo projeto nacional em antítese ao do grupo que se encontra no poder. O impacto na opinião pública pode ganhar grande profundidade, surgindo condições propícias à divisão das classes dirigentes (FURTADO, p. 1964, p. 141).</w:t>
      </w:r>
    </w:p>
    <w:p w14:paraId="283BEC08"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1DDABEA2" w14:textId="76F77CBC"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Assim, as tensões sociais ainda têm um canal de solução não revolucionário, que passa pela formulação de um projeto nacional de desenvolvimento, no qual a opinião pública e, portanto, o sistema político aberto pode pressionar para uma solução de compromisso em que alguns grupos sociais abririam mão de suas posições mais imediatas em nome de um objetivo mais amplo, a retomada do desenvolvimento. </w:t>
      </w:r>
    </w:p>
    <w:p w14:paraId="6BD00A84" w14:textId="77777777" w:rsidR="003B1018" w:rsidRPr="003B1018" w:rsidRDefault="003B1018" w:rsidP="00E934B0">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Em 1965, o primeiro texto que Celso Furtado prepara durante o seu exílio é o “Obstáculos políticos ao crescimento econômico no Brasil”. Ele, em conjunção com o que discutimos no texto sobre estagnação, indica o avanço do autor na compreensão dos grupos sociais no Brasil. Ideia indicada nos ensaios anteriores, o “sentido” da industrialização é entendido por Furtado como tendo sido feita por “indução indireta de fatores externos”, de tal </w:t>
      </w:r>
      <w:r w:rsidRPr="003B1018">
        <w:rPr>
          <w:rFonts w:ascii="Times New Roman" w:hAnsi="Times New Roman" w:cs="Times New Roman"/>
          <w:sz w:val="24"/>
          <w:szCs w:val="24"/>
        </w:rPr>
        <w:lastRenderedPageBreak/>
        <w:t xml:space="preserve">forma que não existiu no Brasil uma “atitude consciente” frente ao desenvolvimento econômico (FURTADO, 1966, p. 93). Para ele, a industrialização iniciada na década de 1930 foi um resultado não programado da defesa dos interesses do café. Sua continuidade nos decênios seguintes sofreu a “falta de uma atitude subjetiva favorável por parte dos grupos mais influentes na formulação da política econômica do País” (FURTADO, 1966, p. 96). Em decorrência disso, não se constituiu um arcabouço institucional de base industrial, tendo como consequência disparidades regionais, concentração dos investimentos em indústrias não essenciais (maior lucratividade) e sobreinversão em equipamentos industriais resultando em capacidade ociosa para os setores mais avançados e baixa incorporação de mão-de-obra ou elevação de salários nos setores de maior produtividade. </w:t>
      </w:r>
    </w:p>
    <w:p w14:paraId="2730569A" w14:textId="77777777" w:rsidR="003B1018" w:rsidRPr="003B1018" w:rsidRDefault="003B1018" w:rsidP="00E934B0">
      <w:pPr>
        <w:spacing w:after="0" w:line="360" w:lineRule="auto"/>
        <w:jc w:val="both"/>
        <w:rPr>
          <w:rFonts w:ascii="Times New Roman" w:hAnsi="Times New Roman" w:cs="Times New Roman"/>
          <w:sz w:val="24"/>
          <w:szCs w:val="24"/>
        </w:rPr>
      </w:pPr>
      <w:r w:rsidRPr="003B1018">
        <w:rPr>
          <w:rFonts w:ascii="Times New Roman" w:hAnsi="Times New Roman" w:cs="Times New Roman"/>
          <w:sz w:val="24"/>
          <w:szCs w:val="24"/>
        </w:rPr>
        <w:tab/>
        <w:t xml:space="preserve">Examinando a estrutura social brasileira, Furtado destaca que as transformações após a Revolução de 30 romperam as características herdadas da colônia. O processo de urbanização teve como resultado a maior politização dos trabalhadores desse setor, embora essas modificações na estrutura social não tenham se traduzido em transformações institucionais. Assim, a ausência de uma classe industrial em oposição à agroexportadora que liderasse modificações institucionais – o que foi dificultado pela concentração industrial em São Paulo, dentro de uma organização federativa – permitiu a reprodução do impasse ao longo do tempo. Por outro lado, a centralidade do Senado e da Câmara na organização política fazia com que os interesses dos setores agrários tradicionais fossem sobrerrepresentados no Parlamento. Dessa forma, surge uma oposição entre o Executivo federal e estadual, que nos grandes centros urbanos e industrializados são expressões de interesses organizados em torno dos setores modernos do país, e o poder legislativo, controlado pelas classes tradicionais. </w:t>
      </w:r>
    </w:p>
    <w:p w14:paraId="0477141C"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 compreensão das peculiaridades do surgimento dos industriais e dos trabalhadores assalariados do setor faz Celso Furtado estabelecer uma comparação com a experiência europeia do século XIX. A industrialização substitutiva gerou uma dinâmica social diversa daquela ocorrida na Europa, produzindo tensões peculiares. O trabalhador assalariado não se percebe em um processo de degradação social como nos primórdios da industrialização europeia. Ao contrário, aqui ele passa por um processo de “elevação de status social”, pois sai do campo e recebe um salário relativamente maior. A urbanização, por sua vez, ao concentrar renda e ampliar a base de serviços e infraestrutura atrai uma parcela cada vez maior de trabalhadores que acabam adentrando no setor de serviços ou nas indústrias. O campo que, por sua vez, tem baixa produtividade, oferece péssimas condições de vida para a população, incentivando a migração para as cidades grandes e médias. Com a grande capitalização e a concentração de renda que caracteriza os estágios finais do processo de industrialização </w:t>
      </w:r>
      <w:r w:rsidRPr="003B1018">
        <w:rPr>
          <w:rFonts w:ascii="Times New Roman" w:hAnsi="Times New Roman" w:cs="Times New Roman"/>
          <w:sz w:val="24"/>
          <w:szCs w:val="24"/>
        </w:rPr>
        <w:lastRenderedPageBreak/>
        <w:t xml:space="preserve">substitutiva, ocorre um declínio relativo do emprego industrial e uma expansão do subemprego urbano no setor de serviços ou de trabalhos temporários/ocasionais. Já a classe média, composta de empregados no setor de serviços e no Governo, recebe salários médios e altos e consegue garantir seu padrão de vida e perspectivas de ascensão social para seus filhos, ainda que situem-se longe do topo da distribuição da renda. </w:t>
      </w:r>
    </w:p>
    <w:p w14:paraId="674B388E"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Ora, é essa população urbana heterogênea que teve papel decisivo nas modificações do processo político brasileiro, muito embora suas insatisfações não encontrassem um esquema de ação política para manifestar esse descontentamento. A questão, portanto, é que “enquanto existiu a instabilidade no sistema de poder, a luta pela conquista do apoio das massas heterogêneas e a necessidade de transacionar permanentemente com os grupos que controlam o poder real deram origem a formas exacerbadas de populismo” (FURTADO, 1966, p. 105). As instabilidades do sistema político recente, o suicídio de Vargas, a renúncia de Jânio Quadros e a instauração do Parlamentarismo e a deposição de João Goulart expressam essa instabilidade social e a inexistência de um aparato institucional capaz de promover modificações que contemplem a insatisfação da sociedade. Assim, a “emergência de uma sociedade de massas”, permitiu o surgimento do populismo, sem o surgimento de “grupos dirigentes capacitados para estruturar um projeto de desenvolvimento nacional” (FURTADO, 1966, p. 106). A ausência de projeto de desenvolvimento consciente fez com que a luta política se configurasse como busca de poder pessoal no executivo, ainda que com o apoio das massas urbanas, e a preservação do controle político no legislativo pelos grupos tradicionais. Dentro desse quadro, “as circunstâncias referidas, responsáveis por uma crescente instabilidade política, teriam que favorecer a intervenção militar”. Dessa forma, </w:t>
      </w:r>
    </w:p>
    <w:p w14:paraId="4BC59D3E" w14:textId="77777777" w:rsidR="003B1018" w:rsidRPr="00E934B0" w:rsidRDefault="003B1018" w:rsidP="003F1F78">
      <w:pPr>
        <w:spacing w:after="0" w:line="240" w:lineRule="auto"/>
        <w:ind w:left="1134"/>
        <w:jc w:val="both"/>
        <w:rPr>
          <w:rFonts w:ascii="Times New Roman" w:hAnsi="Times New Roman" w:cs="Times New Roman"/>
          <w:sz w:val="20"/>
          <w:szCs w:val="24"/>
        </w:rPr>
      </w:pPr>
      <w:r w:rsidRPr="00E934B0">
        <w:rPr>
          <w:rFonts w:ascii="Times New Roman" w:hAnsi="Times New Roman" w:cs="Times New Roman"/>
          <w:sz w:val="20"/>
          <w:szCs w:val="24"/>
        </w:rPr>
        <w:t>a alternativa a uma instabilidade crescente, aberta ou potencial, está na introdução de modificações na estrutura social, que terão de ser mais profundas com o correr do tempo perdido. Uma sociedade exposta à penetração da técnica moderna que se mostra incapaz de criar em sua classe dirigente elementos aptos para liderar a reforma das estruturas sociais, não constitui necessariamente um sistema com possibilidade de preservar o seu status quo. Contudo, existe a alta probabilidade de que o custo social das transformações requeridas aumente, se condições históricas particulares permitem revigorar as forças que a elas se opõem (FURTADO, 1966, p. 106-107).</w:t>
      </w:r>
    </w:p>
    <w:p w14:paraId="772E1E73"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3F531431" w14:textId="0BCDEE70"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Assim, embora Celso Furtado retome a periodização do processo de substituição de importações – e isso pode ser entendido como resultado das discussões no ILPES – a tese geral é de que o processo de mudança estrutural da sociedade é inevitável, pois faz parte das transformações causadas pelo processo de substituição de importações. A etapa de declínio do PSI explicita os conflitos, na arena política, da representação mas, para Furtado, a continuidade do desenvolvimento só pode ser feito pela modificação da estrutura social. A principal diferença, portanto, em relação aos textos anteriores, é que o esgotamento do processo de </w:t>
      </w:r>
      <w:r w:rsidRPr="003B1018">
        <w:rPr>
          <w:rFonts w:ascii="Times New Roman" w:hAnsi="Times New Roman" w:cs="Times New Roman"/>
          <w:sz w:val="24"/>
          <w:szCs w:val="24"/>
        </w:rPr>
        <w:lastRenderedPageBreak/>
        <w:t>substituição de importações, em 1961, 1962 e 1964 está ligado à elevada inflação, à perda da capacidade para importar e aos problemas de desequilíbrio externo. Já em 1965, a crise do PSI decorre da estrutura tecnológica, da formação de capital e da distribuição de renda. Já não se fala tanto em inflação, em perda da capacidade de importar, mas na impossibilidade de manter o nível dos investimentos e da acumulação dada a crescente capacidade ociosa e a retração dos mercados consumidores para os artigos do setor de bens de consumo duráveis. Passa-se das constrições de política econômica para a função de produção e de capitalização da economia. Em carta escrita a Aníbal Pinto, em setembro de 1968, Furtado reitera sua convicção de que o processo inflacionário não é o elemento determinante da falta de dinamismo das economias latino-americanas, mas adiciona-se a fatores estruturais. Referindo-se a seu livro de 1966 e ao artigo publicado com Andrea Maneschi, com quem estabelecera colaboração na Universidade de Yale (FURTADO, 1966; FURTADO; MANESCHI, 1968), Furtado afirma que “existem forças de caráter estrutural que levam à concentração da renda na economia brasileira (ou em qualquer economia com as características sociais e institucionais da nossa) e que essa concentração de renda é o principal obstáculo para a consecução de uma taxa elevada e estável de desenvolvimento.” Evitando excessiva ênfase no problema da inflação, Furtado sublinha que a solução dos complexos problemas brasileiros não dependeria de que o país dispusesse de “bons administradores [e] um bom banqueiro central […]” (FURTADO, 2021, p. 343-344).</w:t>
      </w:r>
    </w:p>
    <w:p w14:paraId="713A83B9" w14:textId="77777777" w:rsidR="003B1018" w:rsidRDefault="003B1018" w:rsidP="003B1018">
      <w:pPr>
        <w:spacing w:after="0" w:line="360" w:lineRule="auto"/>
        <w:ind w:firstLine="708"/>
        <w:jc w:val="both"/>
        <w:rPr>
          <w:rFonts w:ascii="Times New Roman" w:hAnsi="Times New Roman" w:cs="Times New Roman"/>
          <w:sz w:val="24"/>
          <w:szCs w:val="24"/>
        </w:rPr>
      </w:pPr>
    </w:p>
    <w:p w14:paraId="69C91BE0" w14:textId="77777777" w:rsidR="00B07968" w:rsidRPr="003B1018" w:rsidRDefault="00B07968" w:rsidP="003B1018">
      <w:pPr>
        <w:spacing w:after="0" w:line="360" w:lineRule="auto"/>
        <w:ind w:firstLine="708"/>
        <w:jc w:val="both"/>
        <w:rPr>
          <w:rFonts w:ascii="Times New Roman" w:hAnsi="Times New Roman" w:cs="Times New Roman"/>
          <w:sz w:val="24"/>
          <w:szCs w:val="24"/>
        </w:rPr>
      </w:pPr>
    </w:p>
    <w:p w14:paraId="11B95BD2" w14:textId="77777777" w:rsidR="00B07968" w:rsidRDefault="00C53132" w:rsidP="00B079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3.1.3 </w:t>
      </w:r>
      <w:r w:rsidRPr="003B1018">
        <w:rPr>
          <w:rFonts w:ascii="Times New Roman" w:hAnsi="Times New Roman" w:cs="Times New Roman"/>
          <w:sz w:val="24"/>
          <w:szCs w:val="24"/>
        </w:rPr>
        <w:t>O PAPEL DO CONTEXTO INTERNACIONAL COMO CONDICIONANTE DAS POSSIBILIDADES DE AÇÃO DOS GOVERNOS NACIONAIS DENTRO DA CRISE ECONÔMICA ESTRUTURAL</w:t>
      </w:r>
    </w:p>
    <w:p w14:paraId="5AA6C23C" w14:textId="1D0541DC" w:rsidR="003B1018" w:rsidRPr="003B1018" w:rsidRDefault="003B1018" w:rsidP="00B0796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Na concepção de Furtado (1966), a análise da crise das economias latino-americanas nos anos 1960, incluindo o golpe de Estado no Brasil, seria indissociável da análise da evolução geopolítica e econômica internacional desde o fim da Segunda Guerra Mundial, com a emergência da Guerra Fria – e seus desdobramentos na América Latina – e a expansão das empresas multinacionais. Em sua atuação na Sudene, sob vigência da Aliança para o Progresso, e no Ministério do Planejamento – em que seu Plano Trienal é abandonado por falta de apoios internos e externos –, Furtado vivencia as pressões internacionais que influenciam os destinos do Brasil. Afastado de funções públicas, dentre seus primeiros trabalhos publicados no exílio destacam-se as análises das implicações da hegemonia norte-americana sobre o futuro da América Latina na segunda metade do século XX, publicadas, como mencionado anteriormente, sob o título de “Obstáculos externos ao desenvo</w:t>
      </w:r>
      <w:r w:rsidR="00B07968">
        <w:rPr>
          <w:rFonts w:ascii="Times New Roman" w:hAnsi="Times New Roman" w:cs="Times New Roman"/>
          <w:sz w:val="24"/>
          <w:szCs w:val="24"/>
        </w:rPr>
        <w:t>lvimento” em seu livro de 1966.</w:t>
      </w:r>
    </w:p>
    <w:p w14:paraId="4A764DBD"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lastRenderedPageBreak/>
        <w:t>Analisando o contexto internacional subjacente a esse momento de crise das economias latino-americanas, Furtado chama a atenção para o fato de que o desenvolvimento latino-americano, sendo a região considerada uma área de influência dos Estados Unidos no âmbito da organização internacional por eles preconizada, estava condicionado pelos problemas de “segurança” identificados por esse país, relacionados tanto à manutenção do “american way of life” quanto à defesa dos interesses norte-americanos no exterior no contexto da Guerra Fria. A ajuda externa ou os programas de assistência norte-americanos aos países subdesenvolvidos seriam o meio de promover a modernização desses países, tendo em vista atingir um “desenvolvimento autossustentado” – conforme o esquema propugnado por W. W. Rostow (1960) – que afastaria a possibilidade de instabilidades sociais. No entanto, à medida que transformações estruturais fossem provocadas no decorrer desse processo de desenvolvimento que, orientado de fora, pressupunha a absorção de modos de vida estrangeiros, inevitavelmente surgiriam instabilidades sociais. Explicitava-se, nas discussões sobre a forma de ajuda externa norte-americana, que sua forma mais eficaz seria a que permitisse maior satisfação das elites locais interessadas em manter os países fora do comunismo (FURTADO, 1966, p. 37). Como “potência líder”, caberia aos Estados Unidos garantir a estabilidade social por meio da criação de “estruturas supranacionais que assegurassem essa estabilidade, se não desejassem correr o risco de crescentes defecções em sua esfera de influência”. E Furtado (1966, p. 37) prossegue sua análise observando que: “Enquanto essas estruturas supranacionais não tivessem êxito, os próprios Estados Unidos haveriam de arcar com a responsabilidade de garantir a estabilidade social interna de todos os países sob sua órbita.” Após a crise dos mísseis em Cuba (1962), a então recente invasão da República Dominicana (1965) ilustrava a defesa dos interesses norte-americanos na região e sua intolerância a “novas defecções dentro do círculo interior de sua zona de influência” (FURTADO, 1966, p. 41).</w:t>
      </w:r>
    </w:p>
    <w:p w14:paraId="3791329D" w14:textId="3B313E39"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Furtado destaca que a conservação das esferas de influência dos Estados Unidos seria, bem entendido, o fim último de suas políticas de promoção do desenvolvimento em outros países (a exemplo da Aliança para o Progresso). O instrumento para a consecução de um desenvolvimento latino-americano com ajuda externa, respondendo a interesses econômicos, políticos e de segurança dos Estados Unidos, seriam suas grandes empresas privadas, capazes de atuar em nível internacional. Um dos problemas apontados por Furtado em relação a esse tipo de desenvolvimento baseado na ação de grandes empresas estrangeiras é a preferência destas por investimentos em setores de tecnologia mais avançada, além de atuarem na região sem controles antitruste e sob a proteção político-militar norte-americana. Assim, essas empresas se tornariam “um superpoder” na medida em que a elas caberiam decisões relativas </w:t>
      </w:r>
      <w:r w:rsidRPr="003B1018">
        <w:rPr>
          <w:rFonts w:ascii="Times New Roman" w:hAnsi="Times New Roman" w:cs="Times New Roman"/>
          <w:sz w:val="24"/>
          <w:szCs w:val="24"/>
        </w:rPr>
        <w:lastRenderedPageBreak/>
        <w:t>“à orientação dos investimentos, à localização das atividades econômicas, à orientação da tecnologia, ao financiamento da pesquisa e ao grau de integração das economias nacionais” (FURTADO, 1966, p. 44). Dessa forma, a atuação das empresas multinacionais resultaria, conforme a análise de Furtado, em aumento das disparidades de renda e regionais e do desemprego na América Latina, com possibilidade de ampliação das tensões sociais e da ação repressiva do Estado. Tratava-se de um projeto de desenvolvimento que tornava “obsoleta a ideia de nacionalidade como principal força política na América Latina” e era atrativo às classes dirigentes locais interessadas no controle das instabilidades sociais (FURTADO, 1966, p. 44). Para Furtado, no entanto, o desenvolvimento dependeria da participação popular e da atuação de órgãos políticos capazes de interpretar as aspirações da coletividade, sendo essencial a recuperação da ideia de nacionalidade: “Toda medida que se venha a tomar no sentido de enfraquecer os estados latino-americanos como centros políticos capazes de interpretar as aspirações nacionais e de aglutinar as populações em torno de ideais comuns, terá como resultado limitar as possibilidades de desenvolvimento da região.” (FURTADO, 1966, p. 46). O autor avaliava, naquele momento, que a hegemonia norte-americana na América Latina operava no sentido de reforçar estruturas anacrônicas de poder e ensejava a manutenção do status quo na região (preconizando um desenvolvimento baseado na ação de grandes empresas estrangeiras e no controle da subversão).</w:t>
      </w:r>
    </w:p>
    <w:p w14:paraId="584F7A8A" w14:textId="6B2CE48D"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As análises de Furtado desse período realçam a existência de uma “aliança tácita entre o governo de Washington e as ditaduras latino-americanas” (FURTADO, 1989, p. 4).  Em carta a Víctor Urquidi, datada de 6 de junho de 1966, referindo-se ao texto que publicara no Jornal do Brasil (edição de 3 de março de 1966), “A hegemonia dos Estados Unidos e o futuro da América Latina”, Furtado criticava a postura das classes dirigentes brasileiras diante dos Estados Unidos e manifestava sua insatisfação com os debates realizados no Brasil:</w:t>
      </w:r>
    </w:p>
    <w:p w14:paraId="7C1CE13D" w14:textId="77777777" w:rsidR="003B1018" w:rsidRPr="00C53132" w:rsidRDefault="003B1018" w:rsidP="00B07968">
      <w:pPr>
        <w:spacing w:after="0" w:line="240" w:lineRule="auto"/>
        <w:ind w:left="1134"/>
        <w:jc w:val="both"/>
        <w:rPr>
          <w:rFonts w:ascii="Times New Roman" w:hAnsi="Times New Roman" w:cs="Times New Roman"/>
          <w:sz w:val="20"/>
          <w:szCs w:val="24"/>
        </w:rPr>
      </w:pPr>
      <w:r w:rsidRPr="00C53132">
        <w:rPr>
          <w:rFonts w:ascii="Times New Roman" w:hAnsi="Times New Roman" w:cs="Times New Roman"/>
          <w:sz w:val="20"/>
          <w:szCs w:val="24"/>
        </w:rPr>
        <w:t>Os americanos estão no seu direito de povo com poderes imperiais de pretender organizar o mundo da forma que lhes parece justa. Que eles vendam a sua ideologia às nossas classes dirigentes (a ponto de fazê-los falar como ventríloquos) também é do seu direito. A nós, intelectuais, cabe contribuir para que se forme uma consciência crítica do que está ocorrendo. O diálogo de surdos que existe hoje entre o dogmatismo de esquerda e o comodismo de direita contribui muito pouco para a formação dessa consciência. Concordo que a consciência nacional não morreu, e por isso continuo escrevendo. Mas quando vejo os militares de nossos países se reunindo periodicamente para receber instruções dos homens do Pentágono, não posso deixar de preocupar-me com a saúde dessa consciência. […] (FURTADO, 2021, p. 371).</w:t>
      </w:r>
    </w:p>
    <w:p w14:paraId="7AF9CA95"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1470568A" w14:textId="2D9AA6A4"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Na visão de Furtado, o golpe de 1964 permitiu o aprofundamento das relações entre a estrutura econômica brasileira e o capital internacional, com reflexos sobre as estruturas socioculturais e sobre a distribuição da renda, que operavam no sentido de perpetuar o subdesenvolvimento. Os textos trabalhados neste artigo são ainda marcados pela ideia de que a </w:t>
      </w:r>
      <w:r w:rsidRPr="003B1018">
        <w:rPr>
          <w:rFonts w:ascii="Times New Roman" w:hAnsi="Times New Roman" w:cs="Times New Roman"/>
          <w:sz w:val="24"/>
          <w:szCs w:val="24"/>
        </w:rPr>
        <w:lastRenderedPageBreak/>
        <w:t xml:space="preserve">crise das economias latino-americanas nos anos 1960 explicitava tendências à estagnação econômica na região, interpretação que evoluiria a partir de 1970, com maior ênfase na questão da dependência externa (cultural e tecnológica) das economias subdesenvolvidas (FURTADO, 1971). </w:t>
      </w:r>
    </w:p>
    <w:p w14:paraId="34B4B08B"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Como vimos, nos seminários realizados no ILPES, em 1964, iniciou-se um processo de releitura das interpretações sobre a industrialização latino-americana e o subdesenvolvimento. Furtado iniciou nesse período a elaboração de seu modelo sobre estagnação e desenvolvimento na América Latina, cuja versão mais formalizada foi elaborada em colaboração com Andrea Maneschi (FURTADO; MANESCHI, 1968). A este autor, Furtado escreveria, em 7 de outubro de 1967:</w:t>
      </w:r>
    </w:p>
    <w:p w14:paraId="12E5981F" w14:textId="77777777" w:rsidR="003B1018" w:rsidRPr="003B1018" w:rsidRDefault="003B1018" w:rsidP="00B07968">
      <w:pPr>
        <w:spacing w:after="0" w:line="240" w:lineRule="auto"/>
        <w:ind w:left="1134"/>
        <w:jc w:val="both"/>
        <w:rPr>
          <w:rFonts w:ascii="Times New Roman" w:hAnsi="Times New Roman" w:cs="Times New Roman"/>
          <w:sz w:val="24"/>
          <w:szCs w:val="24"/>
        </w:rPr>
      </w:pPr>
      <w:r w:rsidRPr="00DE08CA">
        <w:rPr>
          <w:rFonts w:ascii="Times New Roman" w:hAnsi="Times New Roman" w:cs="Times New Roman"/>
          <w:sz w:val="20"/>
          <w:szCs w:val="24"/>
        </w:rPr>
        <w:t>Continuo convencido da validade das hipóteses básicas do modelo. Este seria mais complexo se se introduzisse o Estado como fator que também interfere na distribuição da renda. Em realidade, partindo dele, outras linhas de investigação teórica podem ser tentadas. Mas o fundo do problema permanecerá: a tecnologia exógena e o marco institucional criam um perfil de demanda que freia o desenvolvimento. A importância prática está em que reconhecido esse núcleo de verdade, se pode partir para orientar a penetração da tecnologia e modificar o marco institucional a fim de criar condições propícias ao desenvolvimento. (FURTADO, 2021, p. 292-293, grifos nossos).</w:t>
      </w:r>
    </w:p>
    <w:p w14:paraId="0D0985A7"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41590779" w14:textId="7777777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As reflexões iniciadas e os contatos intelectuais estabelecidos no ILPES contribuiriam à inclusão de novas dimensões nas análises de Furtado sobre o subdesenvolvimento. O seminário coorganizado por Furtado e Echavarría, e contando com a participação, entre outros, de F. H. Cardoso e F. Weffort, propunha discussões mais abrangentes do que a crítica imediata ao golpe de Estado no Brasil, e poderia ter ensejado pesquisas inovadoras no Instituto sobre corporações multinacionais na América Latina.  Entre as reflexões iniciadas durante a permanência de Furtado no ILPES estava a questão da instalação de empresas dos países centrais nas nações periféricas – o fenômeno da “internacionalização do mercado interno” que seria destacada por Cardoso (FURTADO, 1997c, p. 73) – e suas consequências sobre a dependência latino-americana. Essas discussões sobre o aprofundamento da dependência, como sintetiza Dosman (2008), englobavam a redefinição, sob comando das empresas multinacionais, das relações econômicas internacionais (com reflexos sobre classes sociais, partidos políticos e sociedade civil), e não poderiam excluir o papel dos Estados Unidos no golpe de Estado no Brasil.</w:t>
      </w:r>
    </w:p>
    <w:p w14:paraId="77D911D2" w14:textId="2FD052C7"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Furtado inicia em seu livro de 1966 uma análise da expansão internacional das grandes empresas e seus impactos nos países subdesenvolvidos, que será prosseguida em seus trabalhos subsequentes (FURTADO, 1968, 1974). Considerando a hegemonia norte-americana sobre a América Latina e o aprofundamento da dependência com o processo de internacionalização do capital produtivo, o tema das projeções internacionais da economia dos Estados Unidos </w:t>
      </w:r>
      <w:r w:rsidRPr="003B1018">
        <w:rPr>
          <w:rFonts w:ascii="Times New Roman" w:hAnsi="Times New Roman" w:cs="Times New Roman"/>
          <w:sz w:val="24"/>
          <w:szCs w:val="24"/>
        </w:rPr>
        <w:lastRenderedPageBreak/>
        <w:t>continuaria a ocupar o autor nos anos seguintes. Como lembraria na autobiografia (FURTADO, 1997c, p. 49), sua experiência recente no Brasil o convencera de que para captar o sentido do que ocorria na América Latina era necessário “uma melhor compreensão das transformações que estavam ocorrendo nos Estados Unidos, dado que esse país assumira na plenitude o papel de centro mundial de poder.” De forma mais ampla, seu projeto no exílio seria “observar de perto o que se passava no vasto mundo, sem o que tenderíamos a cair no isolamento e a correr o risco de ficar prisioneiros de uma visão exterior concebida para reforçar nossa dependência. [...] Estava decidido a aproximar-me dos centros de onde emana o poder real para estudar os sistemas de dominação que comandam o nosso destino de povos periféricos.” (FURTADO, 1997c, p. 57 e p. 60).</w:t>
      </w:r>
    </w:p>
    <w:p w14:paraId="5D8DA3FE" w14:textId="77777777" w:rsidR="003B1018" w:rsidRPr="003B1018" w:rsidRDefault="003B1018" w:rsidP="003B1018">
      <w:pPr>
        <w:spacing w:after="0" w:line="360" w:lineRule="auto"/>
        <w:ind w:firstLine="708"/>
        <w:jc w:val="both"/>
        <w:rPr>
          <w:rFonts w:ascii="Times New Roman" w:hAnsi="Times New Roman" w:cs="Times New Roman"/>
          <w:sz w:val="24"/>
          <w:szCs w:val="24"/>
        </w:rPr>
      </w:pPr>
    </w:p>
    <w:p w14:paraId="1DD9271C" w14:textId="08DA8D33" w:rsidR="003B1018" w:rsidRPr="00DE08CA" w:rsidRDefault="00B07968" w:rsidP="00DE08CA">
      <w:pPr>
        <w:spacing w:after="0" w:line="360" w:lineRule="auto"/>
        <w:jc w:val="both"/>
        <w:rPr>
          <w:rFonts w:ascii="Times New Roman" w:hAnsi="Times New Roman" w:cs="Times New Roman"/>
          <w:b/>
          <w:sz w:val="24"/>
          <w:szCs w:val="24"/>
        </w:rPr>
      </w:pPr>
      <w:r w:rsidRPr="00DE08CA">
        <w:rPr>
          <w:rFonts w:ascii="Times New Roman" w:hAnsi="Times New Roman" w:cs="Times New Roman"/>
          <w:b/>
          <w:sz w:val="24"/>
          <w:szCs w:val="24"/>
        </w:rPr>
        <w:t>4 CONSIDERAÇÕES FINAIS</w:t>
      </w:r>
    </w:p>
    <w:p w14:paraId="2EBE1CDD" w14:textId="6604566F"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O objetivo desse artigo foi indicar as repercussões de um evento decisivo, o Golpe Militar de 1964 na vida pessoal, profissional e intelectual de Celso Furtado. Embora grande parte dos estudiosos enfatizem a indissociabilidade de teoria e ação em seu pensamento, buscamos aquilatar o impacto da ruptura política no Brasil através de escritos de caráter pessoal, como as cartas e os diários, além dos escritos autobiográficos. Esses textos nos franquearam um acesso detalhado a suas reflexões, a seus projetos de estudos e, por eles, pudemos ir traçando a evolução de suas ideias no período em questão. Sem que esse exame esgotasse nosso objetivo, identificamos no próprio andamento dos textos e reflexões de Celso Furtado, como a alteração da realidade brasileira e latino-americana foi sendo apreendida, levando a alterações em suas interpretações. </w:t>
      </w:r>
    </w:p>
    <w:p w14:paraId="4E660CE5" w14:textId="3675012A" w:rsidR="003B1018" w:rsidRPr="003B1018" w:rsidRDefault="003B1018" w:rsidP="003B1018">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Destacamos três modificações importantes em sua análise: Em primeiro lugar, a compreensão do processo de substituição de importações, que passa de um processo capaz de superar o subdesenvolvimento para o criador de um impasse estrutural, manifestado pelas limitações impostas pelas características tecnológicas e a função de produção do setor produtor de bens de consumo duráveis. Em seguida, como foi complexificando a percepção dos grupos sociais e a capacidade do sistema político de canalizar e resolver conflitos dentro do marco democrático. O Golpe Militar, nesse caso, representou a solução autoritária decorrente da opção dos grupos industriais e agrários de manterem suas margens de lucro e acumulação em detrimento das massas urbanas e rurais. Finalmente, a percepção crescente de que a autonomia econômica e política conquistada com a industrialização, tão presente nos escritos pré-64, desaparece com a percepção de que a posição da América Latina na Guerra Fria deixa pouco espaço para a autonomia nacional, seja em termos de reformas e avanços sociais, quanto no </w:t>
      </w:r>
      <w:r w:rsidRPr="003B1018">
        <w:rPr>
          <w:rFonts w:ascii="Times New Roman" w:hAnsi="Times New Roman" w:cs="Times New Roman"/>
          <w:sz w:val="24"/>
          <w:szCs w:val="24"/>
        </w:rPr>
        <w:lastRenderedPageBreak/>
        <w:t xml:space="preserve">âmbito econômico, a política externa norte-americana de ampliação da presença das empresas estadunidenses na América Latina. O otimismo de inícios da década de 1960 transformara-se, poucos anos depois, na ausência de alternativas econômicas e políticas. </w:t>
      </w:r>
    </w:p>
    <w:p w14:paraId="06BD0EA7" w14:textId="27D67085" w:rsidR="002615D2" w:rsidRDefault="003B1018" w:rsidP="00DE08CA">
      <w:pPr>
        <w:spacing w:after="0" w:line="360" w:lineRule="auto"/>
        <w:ind w:firstLine="708"/>
        <w:jc w:val="both"/>
        <w:rPr>
          <w:rFonts w:ascii="Times New Roman" w:hAnsi="Times New Roman" w:cs="Times New Roman"/>
          <w:sz w:val="24"/>
          <w:szCs w:val="24"/>
        </w:rPr>
      </w:pPr>
      <w:r w:rsidRPr="003B1018">
        <w:rPr>
          <w:rFonts w:ascii="Times New Roman" w:hAnsi="Times New Roman" w:cs="Times New Roman"/>
          <w:sz w:val="24"/>
          <w:szCs w:val="24"/>
        </w:rPr>
        <w:t xml:space="preserve">As marcas do exílio na obra de Celso Furtado, contudo, não se deixaram aparecer exclusivamente nos textos que analisamos, mas persistiram. Exemplo de desdobramentos que indicamos acima, a organização de um número sobre o Brasil para a revista francesa </w:t>
      </w:r>
      <w:r w:rsidRPr="00DE08CA">
        <w:rPr>
          <w:rFonts w:ascii="Times New Roman" w:hAnsi="Times New Roman" w:cs="Times New Roman"/>
          <w:i/>
          <w:sz w:val="24"/>
          <w:szCs w:val="24"/>
        </w:rPr>
        <w:t>Temps Modernes</w:t>
      </w:r>
      <w:r w:rsidRPr="003B1018">
        <w:rPr>
          <w:rFonts w:ascii="Times New Roman" w:hAnsi="Times New Roman" w:cs="Times New Roman"/>
          <w:sz w:val="24"/>
          <w:szCs w:val="24"/>
        </w:rPr>
        <w:t xml:space="preserve"> reuniu os sociólogos e intelectuais brasileiros com quem Celso Furtado manteve intensa correspondência durante seu exílio. A necessidade de se pensar os problemas latino-americanos de forma conjunta também se manifestou na criação do clube Bianchi’s, grupo criado em torno da ideia de que existia “um grupo significativo de intelectuais latino-americanos com profundas afinidades, que até certo ponto podem ser considerados como integrantes de uma escola de pensamento”</w:t>
      </w:r>
      <w:r>
        <w:rPr>
          <w:rFonts w:ascii="Times New Roman" w:hAnsi="Times New Roman" w:cs="Times New Roman"/>
          <w:sz w:val="24"/>
          <w:szCs w:val="24"/>
        </w:rPr>
        <w:t xml:space="preserve"> </w:t>
      </w:r>
      <w:r w:rsidRPr="003B1018">
        <w:rPr>
          <w:rFonts w:ascii="Times New Roman" w:hAnsi="Times New Roman" w:cs="Times New Roman"/>
          <w:sz w:val="24"/>
          <w:szCs w:val="24"/>
        </w:rPr>
        <w:t xml:space="preserve">(FURTADO, 2021, p. 358). Ambas essas iniciativas, documentadas em sua correspondência intelectual, reafirmam a importância dessa nova fonte para a compreensão do pensamento de Celso Furtado. </w:t>
      </w:r>
    </w:p>
    <w:p w14:paraId="1DE7C249" w14:textId="77777777" w:rsidR="002615D2" w:rsidRDefault="002615D2" w:rsidP="00406404">
      <w:pPr>
        <w:spacing w:after="0" w:line="360" w:lineRule="auto"/>
        <w:jc w:val="both"/>
        <w:rPr>
          <w:rFonts w:ascii="Times New Roman" w:hAnsi="Times New Roman" w:cs="Times New Roman"/>
          <w:sz w:val="24"/>
          <w:szCs w:val="24"/>
        </w:rPr>
      </w:pPr>
    </w:p>
    <w:p w14:paraId="28B02286" w14:textId="77777777" w:rsidR="00B07968" w:rsidRPr="00B07968" w:rsidRDefault="00B07968" w:rsidP="00B07968">
      <w:pPr>
        <w:suppressAutoHyphens/>
        <w:spacing w:after="0" w:line="360" w:lineRule="auto"/>
        <w:jc w:val="both"/>
        <w:rPr>
          <w:rFonts w:ascii="Times New Roman" w:eastAsia="Times New Roman" w:hAnsi="Times New Roman" w:cs="Times New Roman"/>
          <w:b/>
          <w:bCs/>
          <w:sz w:val="24"/>
          <w:szCs w:val="24"/>
          <w:lang w:eastAsia="pt-BR"/>
        </w:rPr>
      </w:pPr>
      <w:r w:rsidRPr="00B07968">
        <w:rPr>
          <w:rFonts w:ascii="Times New Roman" w:eastAsia="Times New Roman" w:hAnsi="Times New Roman" w:cs="Times New Roman"/>
          <w:b/>
          <w:bCs/>
          <w:sz w:val="24"/>
          <w:szCs w:val="24"/>
          <w:lang w:eastAsia="pt-BR"/>
        </w:rPr>
        <w:t>Referências</w:t>
      </w:r>
    </w:p>
    <w:p w14:paraId="08292B13"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BASTOS, P. P. Z. Tardio, desigual e combinado: a origem do projeto intelectual da Escola de Campinas e a contribuição de Maria da Conceição Tavares. In: FUCIDJI, J. R. (org.). </w:t>
      </w:r>
      <w:r w:rsidRPr="00B07968">
        <w:rPr>
          <w:rFonts w:ascii="Times New Roman" w:eastAsia="Times New Roman" w:hAnsi="Times New Roman" w:cs="Times New Roman"/>
          <w:i/>
          <w:sz w:val="24"/>
          <w:szCs w:val="24"/>
          <w:lang w:eastAsia="pt-BR"/>
        </w:rPr>
        <w:t>As Narrativas de Clio: ensaios de interpretação histórica e metodológica</w:t>
      </w:r>
      <w:r w:rsidRPr="00B07968">
        <w:rPr>
          <w:rFonts w:ascii="Times New Roman" w:eastAsia="Times New Roman" w:hAnsi="Times New Roman" w:cs="Times New Roman"/>
          <w:sz w:val="24"/>
          <w:szCs w:val="24"/>
          <w:lang w:eastAsia="pt-BR"/>
        </w:rPr>
        <w:t>. Curitiba/Campinas: CRV/Unicamp.IE, 2021, p. 91-169.</w:t>
      </w:r>
    </w:p>
    <w:p w14:paraId="2E663AD1"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BIANCONI, Renata. Estagnação latino-americana e estratégia brasileira de desenvolvimento: análises do início do exílio de Celso Furtado. </w:t>
      </w:r>
      <w:r w:rsidRPr="00B07968">
        <w:rPr>
          <w:rFonts w:ascii="Times New Roman" w:eastAsia="Times New Roman" w:hAnsi="Times New Roman" w:cs="Times New Roman"/>
          <w:i/>
          <w:sz w:val="24"/>
          <w:szCs w:val="24"/>
          <w:lang w:eastAsia="pt-BR"/>
        </w:rPr>
        <w:t>História Econômica &amp; História de Empresas</w:t>
      </w:r>
      <w:r w:rsidRPr="00B07968">
        <w:rPr>
          <w:rFonts w:ascii="Times New Roman" w:eastAsia="Times New Roman" w:hAnsi="Times New Roman" w:cs="Times New Roman"/>
          <w:sz w:val="24"/>
          <w:szCs w:val="24"/>
          <w:lang w:eastAsia="pt-BR"/>
        </w:rPr>
        <w:t>, v. 19, n. 1, p. 155-188, 2016.</w:t>
      </w:r>
    </w:p>
    <w:p w14:paraId="22EB1F45"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BOIANOVSKY, Mauro. A formação política do Brasil segundo Furtado. </w:t>
      </w:r>
      <w:r w:rsidRPr="00B07968">
        <w:rPr>
          <w:rFonts w:ascii="Times New Roman" w:eastAsia="Times New Roman" w:hAnsi="Times New Roman" w:cs="Times New Roman"/>
          <w:i/>
          <w:sz w:val="24"/>
          <w:szCs w:val="24"/>
          <w:lang w:eastAsia="pt-BR"/>
        </w:rPr>
        <w:t>Brazilian Journal of Political Economy</w:t>
      </w:r>
      <w:r w:rsidRPr="00B07968">
        <w:rPr>
          <w:rFonts w:ascii="Times New Roman" w:eastAsia="Times New Roman" w:hAnsi="Times New Roman" w:cs="Times New Roman"/>
          <w:sz w:val="24"/>
          <w:szCs w:val="24"/>
          <w:lang w:eastAsia="pt-BR"/>
        </w:rPr>
        <w:t>, 34 4(2), p. 198–211, 2014.</w:t>
      </w:r>
    </w:p>
    <w:p w14:paraId="311B6E83"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BOURDIEU, Pierre. </w:t>
      </w:r>
      <w:r w:rsidRPr="00B07968">
        <w:rPr>
          <w:rFonts w:ascii="Times New Roman" w:eastAsia="Times New Roman" w:hAnsi="Times New Roman" w:cs="Times New Roman"/>
          <w:i/>
          <w:iCs/>
          <w:sz w:val="24"/>
          <w:szCs w:val="24"/>
          <w:lang w:eastAsia="pt-BR"/>
        </w:rPr>
        <w:t>Razões práticas: sobre a teoria da ação</w:t>
      </w:r>
      <w:r w:rsidRPr="00B07968">
        <w:rPr>
          <w:rFonts w:ascii="Times New Roman" w:eastAsia="Times New Roman" w:hAnsi="Times New Roman" w:cs="Times New Roman"/>
          <w:sz w:val="24"/>
          <w:szCs w:val="24"/>
          <w:lang w:eastAsia="pt-BR"/>
        </w:rPr>
        <w:t xml:space="preserve">. Campinas: Papirus editora, 1996. </w:t>
      </w:r>
    </w:p>
    <w:p w14:paraId="046B6645"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CARDOSO, José Luis. Quasi una fantasia: marcos autobiográficos da formação económica de Celso Furtado. </w:t>
      </w:r>
      <w:r w:rsidRPr="00B07968">
        <w:rPr>
          <w:rFonts w:ascii="Times New Roman" w:eastAsia="Times New Roman" w:hAnsi="Times New Roman" w:cs="Times New Roman"/>
          <w:i/>
          <w:sz w:val="24"/>
          <w:szCs w:val="24"/>
          <w:lang w:eastAsia="pt-BR"/>
        </w:rPr>
        <w:t>Análise Social</w:t>
      </w:r>
      <w:r w:rsidRPr="00B07968">
        <w:rPr>
          <w:rFonts w:ascii="Times New Roman" w:eastAsia="Times New Roman" w:hAnsi="Times New Roman" w:cs="Times New Roman"/>
          <w:sz w:val="24"/>
          <w:szCs w:val="24"/>
          <w:lang w:eastAsia="pt-BR"/>
        </w:rPr>
        <w:t>, 241, LVI (4.º), p. 620-640, 2021.</w:t>
      </w:r>
    </w:p>
    <w:p w14:paraId="273F0DE7"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CEPÊDA, Vera Alves. Revendo o lugar da democracia no processo de modernização - as matrizes da teoria furtadiana do desenvolvimento. In: LIMA, Marcos Costa (Org.). </w:t>
      </w:r>
      <w:r w:rsidRPr="00B07968">
        <w:rPr>
          <w:rFonts w:ascii="Times New Roman" w:eastAsia="Times New Roman" w:hAnsi="Times New Roman" w:cs="Times New Roman"/>
          <w:i/>
          <w:sz w:val="24"/>
          <w:szCs w:val="24"/>
          <w:lang w:eastAsia="pt-BR"/>
        </w:rPr>
        <w:t>O Pensamento de Celso Furtado e o Nordeste hoje</w:t>
      </w:r>
      <w:r w:rsidRPr="00B07968">
        <w:rPr>
          <w:rFonts w:ascii="Times New Roman" w:eastAsia="Times New Roman" w:hAnsi="Times New Roman" w:cs="Times New Roman"/>
          <w:sz w:val="24"/>
          <w:szCs w:val="24"/>
          <w:lang w:eastAsia="pt-BR"/>
        </w:rPr>
        <w:t>. Rio de Janeiro: Editora Contraponto, 2009, pp. 131-156.</w:t>
      </w:r>
    </w:p>
    <w:p w14:paraId="39053088"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COUTINHO, Maurício C. Subdesenvolvimento e Estagnação na América Latina, de Celso Furtado. </w:t>
      </w:r>
      <w:r w:rsidRPr="00B07968">
        <w:rPr>
          <w:rFonts w:ascii="Times New Roman" w:eastAsia="Times New Roman" w:hAnsi="Times New Roman" w:cs="Times New Roman"/>
          <w:i/>
          <w:sz w:val="24"/>
          <w:szCs w:val="24"/>
          <w:lang w:eastAsia="pt-BR"/>
        </w:rPr>
        <w:t>Revista de Economia Contemporânea</w:t>
      </w:r>
      <w:r w:rsidRPr="00B07968">
        <w:rPr>
          <w:rFonts w:ascii="Times New Roman" w:eastAsia="Times New Roman" w:hAnsi="Times New Roman" w:cs="Times New Roman"/>
          <w:sz w:val="24"/>
          <w:szCs w:val="24"/>
          <w:lang w:eastAsia="pt-BR"/>
        </w:rPr>
        <w:t>, v. 19, n. 3, p. 448–474, 2015.</w:t>
      </w:r>
    </w:p>
    <w:p w14:paraId="1723B48A"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rPr>
      </w:pPr>
      <w:r w:rsidRPr="00B07968">
        <w:rPr>
          <w:rFonts w:ascii="Times New Roman" w:eastAsia="Times New Roman" w:hAnsi="Times New Roman" w:cs="Times New Roman"/>
          <w:sz w:val="24"/>
          <w:szCs w:val="24"/>
          <w:lang w:eastAsia="pt-BR"/>
        </w:rPr>
        <w:t xml:space="preserve">COUTINHO, Maurício C. </w:t>
      </w:r>
      <w:r w:rsidRPr="00B07968">
        <w:rPr>
          <w:rFonts w:ascii="Times New Roman" w:eastAsia="Times New Roman" w:hAnsi="Times New Roman" w:cs="Times New Roman"/>
          <w:sz w:val="24"/>
          <w:szCs w:val="24"/>
        </w:rPr>
        <w:t xml:space="preserve">Furtado e seus críticos: da estagnação à retomada do crescimento econômico. </w:t>
      </w:r>
      <w:r w:rsidRPr="00B07968">
        <w:rPr>
          <w:rFonts w:ascii="Times New Roman" w:eastAsia="Times New Roman" w:hAnsi="Times New Roman" w:cs="Times New Roman"/>
          <w:i/>
          <w:sz w:val="24"/>
          <w:szCs w:val="24"/>
        </w:rPr>
        <w:t>Economia e Sociedade</w:t>
      </w:r>
      <w:r w:rsidRPr="00B07968">
        <w:rPr>
          <w:rFonts w:ascii="Times New Roman" w:eastAsia="Times New Roman" w:hAnsi="Times New Roman" w:cs="Times New Roman"/>
          <w:sz w:val="24"/>
          <w:szCs w:val="24"/>
        </w:rPr>
        <w:t>, v. 28, n. 3, p. 741-761, 2019.</w:t>
      </w:r>
    </w:p>
    <w:p w14:paraId="4FD1D186"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COUTINHO, Maurício C. Correspondência intelectual: uma nova perspectiva sobre Furtado. </w:t>
      </w:r>
      <w:r w:rsidRPr="00B07968">
        <w:rPr>
          <w:rFonts w:ascii="Times New Roman" w:eastAsia="Times New Roman" w:hAnsi="Times New Roman" w:cs="Times New Roman"/>
          <w:i/>
          <w:sz w:val="24"/>
          <w:szCs w:val="24"/>
          <w:lang w:eastAsia="pt-BR"/>
        </w:rPr>
        <w:t>Revista do Instituto de Estudos Brasileiros</w:t>
      </w:r>
      <w:r w:rsidRPr="00B07968">
        <w:rPr>
          <w:rFonts w:ascii="Times New Roman" w:eastAsia="Times New Roman" w:hAnsi="Times New Roman" w:cs="Times New Roman"/>
          <w:sz w:val="24"/>
          <w:szCs w:val="24"/>
          <w:lang w:eastAsia="pt-BR"/>
        </w:rPr>
        <w:t>, n. 79, p. 180–185, 2021.</w:t>
      </w:r>
    </w:p>
    <w:p w14:paraId="3F5FCEC8"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val="en-US" w:eastAsia="pt-BR"/>
        </w:rPr>
      </w:pPr>
      <w:r w:rsidRPr="00B07968">
        <w:rPr>
          <w:rFonts w:ascii="Times New Roman" w:eastAsia="Times New Roman" w:hAnsi="Times New Roman" w:cs="Times New Roman"/>
          <w:sz w:val="24"/>
          <w:szCs w:val="24"/>
          <w:lang w:eastAsia="pt-BR"/>
        </w:rPr>
        <w:t xml:space="preserve">DOSMAN, E. J. </w:t>
      </w:r>
      <w:r w:rsidRPr="00B07968">
        <w:rPr>
          <w:rFonts w:ascii="Times New Roman" w:eastAsia="Times New Roman" w:hAnsi="Times New Roman" w:cs="Times New Roman"/>
          <w:i/>
          <w:sz w:val="24"/>
          <w:szCs w:val="24"/>
          <w:lang w:eastAsia="pt-BR"/>
        </w:rPr>
        <w:t>The life and times of Raúl Prebisch, 1901-1986</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sz w:val="24"/>
          <w:szCs w:val="24"/>
          <w:lang w:val="en-US" w:eastAsia="pt-BR"/>
        </w:rPr>
        <w:t>Montreal and Ithaca: McGill-Queen's University Press, 2008.</w:t>
      </w:r>
    </w:p>
    <w:p w14:paraId="598CA4F9"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FELGUEIRAS, Carmen. “Pouco mais do que uma viagem de turismo”: as viagens de juventude de Celso Furtado. </w:t>
      </w:r>
      <w:r w:rsidRPr="00B07968">
        <w:rPr>
          <w:rFonts w:ascii="Times New Roman" w:eastAsia="Times New Roman" w:hAnsi="Times New Roman" w:cs="Times New Roman"/>
          <w:i/>
          <w:sz w:val="24"/>
          <w:szCs w:val="24"/>
          <w:lang w:eastAsia="pt-BR"/>
        </w:rPr>
        <w:t>Revista do Instituto de Estudos Brasileiros</w:t>
      </w:r>
      <w:r w:rsidRPr="00B07968">
        <w:rPr>
          <w:rFonts w:ascii="Times New Roman" w:eastAsia="Times New Roman" w:hAnsi="Times New Roman" w:cs="Times New Roman"/>
          <w:sz w:val="24"/>
          <w:szCs w:val="24"/>
          <w:lang w:eastAsia="pt-BR"/>
        </w:rPr>
        <w:t xml:space="preserve">, n. 78, p. 108–134, 2021. </w:t>
      </w:r>
    </w:p>
    <w:p w14:paraId="03A1C7E4"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val="es-EC" w:eastAsia="pt-BR"/>
        </w:rPr>
      </w:pPr>
      <w:r w:rsidRPr="00B07968">
        <w:rPr>
          <w:rFonts w:ascii="Times New Roman" w:eastAsia="Times New Roman" w:hAnsi="Times New Roman" w:cs="Times New Roman"/>
          <w:sz w:val="24"/>
          <w:szCs w:val="24"/>
          <w:lang w:eastAsia="pt-BR"/>
        </w:rPr>
        <w:lastRenderedPageBreak/>
        <w:t xml:space="preserve">FRANCO, Rolando. </w:t>
      </w:r>
      <w:r w:rsidRPr="00B07968">
        <w:rPr>
          <w:rFonts w:ascii="Times New Roman" w:eastAsia="Times New Roman" w:hAnsi="Times New Roman" w:cs="Times New Roman"/>
          <w:sz w:val="24"/>
          <w:szCs w:val="24"/>
          <w:lang w:val="es-EC" w:eastAsia="pt-BR"/>
        </w:rPr>
        <w:t xml:space="preserve">El Ilpes de Prebisch. </w:t>
      </w:r>
      <w:r w:rsidRPr="00B07968">
        <w:rPr>
          <w:rFonts w:ascii="Times New Roman" w:eastAsia="Times New Roman" w:hAnsi="Times New Roman" w:cs="Times New Roman"/>
          <w:i/>
          <w:sz w:val="24"/>
          <w:szCs w:val="24"/>
          <w:lang w:val="es-EC" w:eastAsia="pt-BR"/>
        </w:rPr>
        <w:t xml:space="preserve">Mundos Plurales - Revista Latinoamericana de Políticas y Acción </w:t>
      </w:r>
      <w:r w:rsidRPr="00B07968">
        <w:rPr>
          <w:rFonts w:ascii="Times New Roman" w:eastAsia="Times New Roman" w:hAnsi="Times New Roman" w:cs="Times New Roman"/>
          <w:sz w:val="24"/>
          <w:szCs w:val="24"/>
          <w:lang w:val="es-EC" w:eastAsia="pt-BR"/>
        </w:rPr>
        <w:t>Pública, v. 2, n. 1, p. 9-44, 2015.</w:t>
      </w:r>
    </w:p>
    <w:p w14:paraId="707E2ABA"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w:t>
      </w:r>
      <w:r w:rsidRPr="00B07968">
        <w:rPr>
          <w:rFonts w:ascii="Times New Roman" w:eastAsia="Times New Roman" w:hAnsi="Times New Roman" w:cs="Times New Roman"/>
          <w:i/>
          <w:sz w:val="24"/>
          <w:szCs w:val="24"/>
          <w:lang w:eastAsia="pt-BR"/>
        </w:rPr>
        <w:t>Desenvolvimento e subdesenvolvimento</w:t>
      </w:r>
      <w:r w:rsidRPr="00B07968">
        <w:rPr>
          <w:rFonts w:ascii="Times New Roman" w:eastAsia="Times New Roman" w:hAnsi="Times New Roman" w:cs="Times New Roman"/>
          <w:sz w:val="24"/>
          <w:szCs w:val="24"/>
          <w:lang w:eastAsia="pt-BR"/>
        </w:rPr>
        <w:t xml:space="preserve"> [1961]. Rio de Janeiro: Editora Contraponto, 2009.</w:t>
      </w:r>
    </w:p>
    <w:p w14:paraId="333A048D"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w:t>
      </w:r>
      <w:r w:rsidRPr="00B07968">
        <w:rPr>
          <w:rFonts w:ascii="Times New Roman" w:eastAsia="Times New Roman" w:hAnsi="Times New Roman" w:cs="Times New Roman"/>
          <w:i/>
          <w:sz w:val="24"/>
          <w:szCs w:val="24"/>
          <w:lang w:eastAsia="pt-BR"/>
        </w:rPr>
        <w:t>A Pré-revolução brasileira</w:t>
      </w:r>
      <w:r w:rsidRPr="00B07968">
        <w:rPr>
          <w:rFonts w:ascii="Times New Roman" w:eastAsia="Times New Roman" w:hAnsi="Times New Roman" w:cs="Times New Roman"/>
          <w:sz w:val="24"/>
          <w:szCs w:val="24"/>
          <w:lang w:eastAsia="pt-BR"/>
        </w:rPr>
        <w:t xml:space="preserve">. Rio de Janeiro: Fundo de Cultura, 1962. </w:t>
      </w:r>
    </w:p>
    <w:p w14:paraId="53CD6D1D"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w:t>
      </w:r>
      <w:r w:rsidRPr="00B07968">
        <w:rPr>
          <w:rFonts w:ascii="Times New Roman" w:eastAsia="Times New Roman" w:hAnsi="Times New Roman" w:cs="Times New Roman"/>
          <w:i/>
          <w:sz w:val="24"/>
          <w:szCs w:val="24"/>
          <w:lang w:eastAsia="pt-BR"/>
        </w:rPr>
        <w:t>Dialética do desenvolvimento</w:t>
      </w:r>
      <w:r w:rsidRPr="00B07968">
        <w:rPr>
          <w:rFonts w:ascii="Times New Roman" w:eastAsia="Times New Roman" w:hAnsi="Times New Roman" w:cs="Times New Roman"/>
          <w:sz w:val="24"/>
          <w:szCs w:val="24"/>
          <w:lang w:eastAsia="pt-BR"/>
        </w:rPr>
        <w:t>. Rio de Janeiro: Fundo de Cultura, 1964.</w:t>
      </w:r>
    </w:p>
    <w:p w14:paraId="0ADFCDDA"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Obstáculos políticos ao crescimento econômico no Brasil. </w:t>
      </w:r>
      <w:r w:rsidRPr="00B07968">
        <w:rPr>
          <w:rFonts w:ascii="Times New Roman" w:eastAsia="Times New Roman" w:hAnsi="Times New Roman" w:cs="Times New Roman"/>
          <w:i/>
          <w:sz w:val="24"/>
          <w:szCs w:val="24"/>
          <w:lang w:eastAsia="pt-BR"/>
        </w:rPr>
        <w:t>Revista Civilização Brasileira</w:t>
      </w:r>
      <w:r w:rsidRPr="00B07968">
        <w:rPr>
          <w:rFonts w:ascii="Times New Roman" w:eastAsia="Times New Roman" w:hAnsi="Times New Roman" w:cs="Times New Roman"/>
          <w:sz w:val="24"/>
          <w:szCs w:val="24"/>
          <w:lang w:eastAsia="pt-BR"/>
        </w:rPr>
        <w:t xml:space="preserve">, ano 1, n. 1, p. 129-145, 1965. </w:t>
      </w:r>
    </w:p>
    <w:p w14:paraId="46E8CF47"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w:t>
      </w:r>
      <w:r w:rsidRPr="00B07968">
        <w:rPr>
          <w:rFonts w:ascii="Times New Roman" w:eastAsia="Times New Roman" w:hAnsi="Times New Roman" w:cs="Times New Roman"/>
          <w:i/>
          <w:sz w:val="24"/>
          <w:szCs w:val="24"/>
          <w:lang w:eastAsia="pt-BR"/>
        </w:rPr>
        <w:t>Subdesenvolvimento e estagnação na América Latina</w:t>
      </w:r>
      <w:r w:rsidRPr="00B07968">
        <w:rPr>
          <w:rFonts w:ascii="Times New Roman" w:eastAsia="Times New Roman" w:hAnsi="Times New Roman" w:cs="Times New Roman"/>
          <w:sz w:val="24"/>
          <w:szCs w:val="24"/>
          <w:lang w:eastAsia="pt-BR"/>
        </w:rPr>
        <w:t>. Rio de Janeiro: Civilização Brasileira, 1966.</w:t>
      </w:r>
    </w:p>
    <w:p w14:paraId="6C64C1A3" w14:textId="77777777" w:rsidR="00B07968" w:rsidRPr="00B07968" w:rsidRDefault="00B07968" w:rsidP="00B07968">
      <w:pPr>
        <w:suppressAutoHyphens/>
        <w:spacing w:after="0"/>
        <w:jc w:val="both"/>
        <w:rPr>
          <w:rFonts w:ascii="Times New Roman" w:eastAsia="Times New Roman" w:hAnsi="Times New Roman" w:cs="Times New Roman"/>
          <w:sz w:val="24"/>
          <w:szCs w:val="24"/>
          <w:lang w:val="fr-FR"/>
        </w:rPr>
      </w:pPr>
      <w:r w:rsidRPr="00F605DF">
        <w:rPr>
          <w:rFonts w:ascii="Times New Roman" w:eastAsia="Times New Roman" w:hAnsi="Times New Roman" w:cs="Times New Roman"/>
          <w:sz w:val="24"/>
          <w:szCs w:val="24"/>
        </w:rPr>
        <w:t xml:space="preserve">FURTADO, Celso (coord.). Le Brésil. </w:t>
      </w:r>
      <w:r w:rsidRPr="00B07968">
        <w:rPr>
          <w:rFonts w:ascii="Times New Roman" w:eastAsia="Times New Roman" w:hAnsi="Times New Roman" w:cs="Times New Roman"/>
          <w:i/>
          <w:sz w:val="24"/>
          <w:szCs w:val="24"/>
          <w:lang w:val="fr-FR"/>
        </w:rPr>
        <w:t>Les Temps Modernes</w:t>
      </w:r>
      <w:r w:rsidRPr="00B07968">
        <w:rPr>
          <w:rFonts w:ascii="Times New Roman" w:eastAsia="Times New Roman" w:hAnsi="Times New Roman" w:cs="Times New Roman"/>
          <w:sz w:val="24"/>
          <w:szCs w:val="24"/>
          <w:lang w:val="fr-FR"/>
        </w:rPr>
        <w:t>, v. 23, n. 257, 1967.</w:t>
      </w:r>
    </w:p>
    <w:p w14:paraId="70658B2A" w14:textId="77777777" w:rsidR="00B07968" w:rsidRPr="00B07968" w:rsidRDefault="00B07968" w:rsidP="00B07968">
      <w:pPr>
        <w:suppressAutoHyphens/>
        <w:spacing w:after="0"/>
        <w:jc w:val="both"/>
        <w:rPr>
          <w:rFonts w:ascii="Times New Roman" w:eastAsia="Times New Roman" w:hAnsi="Times New Roman" w:cs="Times New Roman"/>
          <w:sz w:val="24"/>
          <w:szCs w:val="24"/>
        </w:rPr>
      </w:pPr>
      <w:r w:rsidRPr="00B07968">
        <w:rPr>
          <w:rFonts w:ascii="Times New Roman" w:eastAsia="Times New Roman" w:hAnsi="Times New Roman" w:cs="Times New Roman"/>
          <w:sz w:val="24"/>
          <w:szCs w:val="24"/>
          <w:lang w:eastAsia="pt-BR"/>
        </w:rPr>
        <w:t>FURTADO, Celso.</w:t>
      </w:r>
      <w:r w:rsidRPr="00B07968">
        <w:rPr>
          <w:rFonts w:ascii="Times New Roman" w:eastAsia="Times New Roman" w:hAnsi="Times New Roman" w:cs="Times New Roman"/>
          <w:sz w:val="24"/>
          <w:szCs w:val="24"/>
        </w:rPr>
        <w:t xml:space="preserve"> </w:t>
      </w:r>
      <w:r w:rsidRPr="00B07968">
        <w:rPr>
          <w:rFonts w:ascii="Times New Roman" w:eastAsia="Times New Roman" w:hAnsi="Times New Roman" w:cs="Times New Roman"/>
          <w:i/>
          <w:sz w:val="24"/>
          <w:szCs w:val="24"/>
        </w:rPr>
        <w:t>Um projeto para o Brasil</w:t>
      </w:r>
      <w:r w:rsidRPr="00B07968">
        <w:rPr>
          <w:rFonts w:ascii="Times New Roman" w:eastAsia="Times New Roman" w:hAnsi="Times New Roman" w:cs="Times New Roman"/>
          <w:sz w:val="24"/>
          <w:szCs w:val="24"/>
        </w:rPr>
        <w:t>. Rio de Janeiro: Saga, 1968.</w:t>
      </w:r>
    </w:p>
    <w:p w14:paraId="0298BB54" w14:textId="77777777" w:rsidR="00B07968" w:rsidRPr="00B07968" w:rsidRDefault="00B07968" w:rsidP="00B07968">
      <w:pPr>
        <w:suppressAutoHyphens/>
        <w:spacing w:after="0"/>
        <w:jc w:val="both"/>
        <w:rPr>
          <w:rFonts w:ascii="Times New Roman" w:eastAsia="Times New Roman" w:hAnsi="Times New Roman" w:cs="Times New Roman"/>
          <w:sz w:val="24"/>
          <w:szCs w:val="24"/>
          <w:lang w:val="es-EC"/>
        </w:rPr>
      </w:pPr>
      <w:r w:rsidRPr="00B07968">
        <w:rPr>
          <w:rFonts w:ascii="Times New Roman" w:eastAsia="Times New Roman" w:hAnsi="Times New Roman" w:cs="Times New Roman"/>
          <w:sz w:val="24"/>
          <w:szCs w:val="24"/>
        </w:rPr>
        <w:t xml:space="preserve">FURTADO, Celso. </w:t>
      </w:r>
      <w:r w:rsidRPr="00B07968">
        <w:rPr>
          <w:rFonts w:ascii="Times New Roman" w:eastAsia="Times New Roman" w:hAnsi="Times New Roman" w:cs="Times New Roman"/>
          <w:sz w:val="24"/>
          <w:szCs w:val="24"/>
          <w:lang w:val="es-EC"/>
        </w:rPr>
        <w:t xml:space="preserve">Dependencia externa y teoria econômica. </w:t>
      </w:r>
      <w:r w:rsidRPr="00B07968">
        <w:rPr>
          <w:rFonts w:ascii="Times New Roman" w:eastAsia="Times New Roman" w:hAnsi="Times New Roman" w:cs="Times New Roman"/>
          <w:i/>
          <w:sz w:val="24"/>
          <w:szCs w:val="24"/>
          <w:lang w:val="es-EC"/>
        </w:rPr>
        <w:t>El Trimestre Económico</w:t>
      </w:r>
      <w:r w:rsidRPr="00B07968">
        <w:rPr>
          <w:rFonts w:ascii="Times New Roman" w:eastAsia="Times New Roman" w:hAnsi="Times New Roman" w:cs="Times New Roman"/>
          <w:sz w:val="24"/>
          <w:szCs w:val="24"/>
          <w:lang w:val="es-EC"/>
        </w:rPr>
        <w:t>, vol. 38, n. 150(2), 1971.</w:t>
      </w:r>
    </w:p>
    <w:p w14:paraId="38573CBD" w14:textId="77777777" w:rsidR="00B07968" w:rsidRPr="00B07968" w:rsidRDefault="00B07968" w:rsidP="00B07968">
      <w:pPr>
        <w:suppressAutoHyphens/>
        <w:spacing w:after="0"/>
        <w:jc w:val="both"/>
        <w:rPr>
          <w:rFonts w:ascii="Times New Roman" w:eastAsia="Times New Roman" w:hAnsi="Times New Roman" w:cs="Times New Roman"/>
          <w:sz w:val="24"/>
          <w:szCs w:val="24"/>
        </w:rPr>
      </w:pPr>
      <w:r w:rsidRPr="00B07968">
        <w:rPr>
          <w:rFonts w:ascii="Times New Roman" w:eastAsia="Times New Roman" w:hAnsi="Times New Roman" w:cs="Times New Roman"/>
          <w:sz w:val="24"/>
          <w:szCs w:val="24"/>
        </w:rPr>
        <w:t xml:space="preserve">FURTADO, Celso. </w:t>
      </w:r>
      <w:r w:rsidRPr="00B07968">
        <w:rPr>
          <w:rFonts w:ascii="Times New Roman" w:eastAsia="Times New Roman" w:hAnsi="Times New Roman" w:cs="Times New Roman"/>
          <w:i/>
          <w:iCs/>
          <w:sz w:val="24"/>
          <w:szCs w:val="24"/>
        </w:rPr>
        <w:t>A hegemonia dos Estados Unidos e o subdesenvolvimento da América Latina</w:t>
      </w:r>
      <w:r w:rsidRPr="00B07968">
        <w:rPr>
          <w:rFonts w:ascii="Times New Roman" w:eastAsia="Times New Roman" w:hAnsi="Times New Roman" w:cs="Times New Roman"/>
          <w:sz w:val="24"/>
          <w:szCs w:val="24"/>
        </w:rPr>
        <w:t>. Rio de Janeiro: Civilização Brasileira, 1973.</w:t>
      </w:r>
    </w:p>
    <w:p w14:paraId="05C1F37C" w14:textId="77777777" w:rsidR="00B07968" w:rsidRPr="00B07968" w:rsidRDefault="00B07968" w:rsidP="00B07968">
      <w:pPr>
        <w:suppressAutoHyphens/>
        <w:spacing w:after="0"/>
        <w:jc w:val="both"/>
        <w:rPr>
          <w:rFonts w:ascii="Times New Roman" w:eastAsia="Times New Roman" w:hAnsi="Times New Roman" w:cs="Times New Roman"/>
          <w:sz w:val="24"/>
          <w:szCs w:val="24"/>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Aventuras de um economista brasileiro [1973]. In: D’AGUIAR, Rosa Freire. </w:t>
      </w:r>
      <w:r w:rsidRPr="00B07968">
        <w:rPr>
          <w:rFonts w:ascii="Times New Roman" w:eastAsia="Times New Roman" w:hAnsi="Times New Roman" w:cs="Times New Roman"/>
          <w:i/>
          <w:sz w:val="24"/>
          <w:szCs w:val="24"/>
          <w:lang w:eastAsia="pt-BR"/>
        </w:rPr>
        <w:t>Essencial Celso Furtado</w:t>
      </w:r>
      <w:r w:rsidRPr="00B07968">
        <w:rPr>
          <w:rFonts w:ascii="Times New Roman" w:eastAsia="Times New Roman" w:hAnsi="Times New Roman" w:cs="Times New Roman"/>
          <w:sz w:val="24"/>
          <w:szCs w:val="24"/>
          <w:lang w:eastAsia="pt-BR"/>
        </w:rPr>
        <w:t>. São Paulo: Penguin Classics; Cia. das Letras, 2013.</w:t>
      </w:r>
    </w:p>
    <w:p w14:paraId="7CA697D6" w14:textId="77777777" w:rsidR="00B07968" w:rsidRPr="00B07968" w:rsidRDefault="00B07968" w:rsidP="00B07968">
      <w:pPr>
        <w:suppressAutoHyphens/>
        <w:spacing w:after="0"/>
        <w:jc w:val="both"/>
        <w:rPr>
          <w:rFonts w:ascii="Times New Roman" w:eastAsia="Times New Roman" w:hAnsi="Times New Roman" w:cs="Times New Roman"/>
          <w:sz w:val="24"/>
          <w:szCs w:val="24"/>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w:t>
      </w:r>
      <w:r w:rsidRPr="00B07968">
        <w:rPr>
          <w:rFonts w:ascii="Times New Roman" w:eastAsia="Times New Roman" w:hAnsi="Times New Roman" w:cs="Times New Roman"/>
          <w:sz w:val="24"/>
          <w:szCs w:val="24"/>
        </w:rPr>
        <w:t xml:space="preserve"> </w:t>
      </w:r>
      <w:r w:rsidRPr="00B07968">
        <w:rPr>
          <w:rFonts w:ascii="Times New Roman" w:eastAsia="Times New Roman" w:hAnsi="Times New Roman" w:cs="Times New Roman"/>
          <w:i/>
          <w:sz w:val="24"/>
          <w:szCs w:val="24"/>
        </w:rPr>
        <w:t>O Mito do Desenvolvimento Econômico</w:t>
      </w:r>
      <w:r w:rsidRPr="00B07968">
        <w:rPr>
          <w:rFonts w:ascii="Times New Roman" w:eastAsia="Times New Roman" w:hAnsi="Times New Roman" w:cs="Times New Roman"/>
          <w:sz w:val="24"/>
          <w:szCs w:val="24"/>
        </w:rPr>
        <w:t>. Rio de Janeiro: Paz e Terra, 1974.</w:t>
      </w:r>
    </w:p>
    <w:p w14:paraId="1E1BEB00"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w:t>
      </w:r>
      <w:r w:rsidRPr="00B07968">
        <w:rPr>
          <w:rFonts w:ascii="Times New Roman" w:eastAsia="Times New Roman" w:hAnsi="Times New Roman" w:cs="Times New Roman"/>
          <w:sz w:val="24"/>
          <w:szCs w:val="24"/>
        </w:rPr>
        <w:t xml:space="preserve"> Há 30 anos, um livro para explicar o Brasil [entrevista a J. Barros]. </w:t>
      </w:r>
      <w:r w:rsidRPr="00B07968">
        <w:rPr>
          <w:rFonts w:ascii="Times New Roman" w:eastAsia="Times New Roman" w:hAnsi="Times New Roman" w:cs="Times New Roman"/>
          <w:i/>
          <w:sz w:val="24"/>
          <w:szCs w:val="24"/>
        </w:rPr>
        <w:t>O Estado de S. Paulo</w:t>
      </w:r>
      <w:r w:rsidRPr="00B07968">
        <w:rPr>
          <w:rFonts w:ascii="Times New Roman" w:eastAsia="Times New Roman" w:hAnsi="Times New Roman" w:cs="Times New Roman"/>
          <w:sz w:val="24"/>
          <w:szCs w:val="24"/>
        </w:rPr>
        <w:t>, 18 fev. 1989. Caderno 2, p. 4.</w:t>
      </w:r>
    </w:p>
    <w:p w14:paraId="30131506"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i/>
          <w:sz w:val="24"/>
          <w:szCs w:val="24"/>
          <w:lang w:eastAsia="pt-BR"/>
        </w:rPr>
        <w:t xml:space="preserve">A fantasia organizada. </w:t>
      </w:r>
      <w:r w:rsidRPr="00B07968">
        <w:rPr>
          <w:rFonts w:ascii="Times New Roman" w:eastAsia="Times New Roman" w:hAnsi="Times New Roman" w:cs="Times New Roman"/>
          <w:sz w:val="24"/>
          <w:szCs w:val="24"/>
          <w:lang w:eastAsia="pt-BR"/>
        </w:rPr>
        <w:t xml:space="preserve">In: FURTADO, Celso. </w:t>
      </w:r>
      <w:r w:rsidRPr="00B07968">
        <w:rPr>
          <w:rFonts w:ascii="Times New Roman" w:eastAsia="Times New Roman" w:hAnsi="Times New Roman" w:cs="Times New Roman"/>
          <w:i/>
          <w:sz w:val="24"/>
          <w:szCs w:val="24"/>
          <w:lang w:eastAsia="pt-BR"/>
        </w:rPr>
        <w:t>Obra autobiográfica</w:t>
      </w:r>
      <w:r w:rsidRPr="00B07968">
        <w:rPr>
          <w:rFonts w:ascii="Times New Roman" w:eastAsia="Times New Roman" w:hAnsi="Times New Roman" w:cs="Times New Roman"/>
          <w:sz w:val="24"/>
          <w:szCs w:val="24"/>
          <w:lang w:eastAsia="pt-BR"/>
        </w:rPr>
        <w:t>. Organização de Rosa Freire d’Aguiar. Vol. 1. São Paulo: Paz e Terra, 1997a.</w:t>
      </w:r>
    </w:p>
    <w:p w14:paraId="671A5F98"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i/>
          <w:sz w:val="24"/>
          <w:szCs w:val="24"/>
          <w:lang w:eastAsia="pt-BR"/>
        </w:rPr>
        <w:t xml:space="preserve">A fantasia desfeita. </w:t>
      </w:r>
      <w:r w:rsidRPr="00B07968">
        <w:rPr>
          <w:rFonts w:ascii="Times New Roman" w:eastAsia="Times New Roman" w:hAnsi="Times New Roman" w:cs="Times New Roman"/>
          <w:sz w:val="24"/>
          <w:szCs w:val="24"/>
          <w:lang w:eastAsia="pt-BR"/>
        </w:rPr>
        <w:t xml:space="preserve">In: FURTADO, Celso. </w:t>
      </w:r>
      <w:r w:rsidRPr="00B07968">
        <w:rPr>
          <w:rFonts w:ascii="Times New Roman" w:eastAsia="Times New Roman" w:hAnsi="Times New Roman" w:cs="Times New Roman"/>
          <w:i/>
          <w:sz w:val="24"/>
          <w:szCs w:val="24"/>
          <w:lang w:eastAsia="pt-BR"/>
        </w:rPr>
        <w:t>Obra autobiográfica</w:t>
      </w:r>
      <w:r w:rsidRPr="00B07968">
        <w:rPr>
          <w:rFonts w:ascii="Times New Roman" w:eastAsia="Times New Roman" w:hAnsi="Times New Roman" w:cs="Times New Roman"/>
          <w:sz w:val="24"/>
          <w:szCs w:val="24"/>
          <w:lang w:eastAsia="pt-BR"/>
        </w:rPr>
        <w:t xml:space="preserve">. Organização de Rosa Freire d’Aguiar. Vol. 2. São Paulo: Paz e Terra, 1997b. </w:t>
      </w:r>
    </w:p>
    <w:p w14:paraId="79D230F1"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i/>
          <w:sz w:val="24"/>
          <w:szCs w:val="24"/>
          <w:lang w:eastAsia="pt-BR"/>
        </w:rPr>
        <w:t>Os ares do mundo</w:t>
      </w:r>
      <w:r w:rsidRPr="00B07968">
        <w:rPr>
          <w:rFonts w:ascii="Times New Roman" w:eastAsia="Times New Roman" w:hAnsi="Times New Roman" w:cs="Times New Roman"/>
          <w:sz w:val="24"/>
          <w:szCs w:val="24"/>
          <w:lang w:eastAsia="pt-BR"/>
        </w:rPr>
        <w:t xml:space="preserve">. In: FURTADO, Celso. </w:t>
      </w:r>
      <w:r w:rsidRPr="00B07968">
        <w:rPr>
          <w:rFonts w:ascii="Times New Roman" w:eastAsia="Times New Roman" w:hAnsi="Times New Roman" w:cs="Times New Roman"/>
          <w:i/>
          <w:sz w:val="24"/>
          <w:szCs w:val="24"/>
          <w:lang w:eastAsia="pt-BR"/>
        </w:rPr>
        <w:t>Obra autobiográfica</w:t>
      </w:r>
      <w:r w:rsidRPr="00B07968">
        <w:rPr>
          <w:rFonts w:ascii="Times New Roman" w:eastAsia="Times New Roman" w:hAnsi="Times New Roman" w:cs="Times New Roman"/>
          <w:sz w:val="24"/>
          <w:szCs w:val="24"/>
          <w:lang w:eastAsia="pt-BR"/>
        </w:rPr>
        <w:t>. Organização de Rosa Freire d’Aguiar. Vol. 3. São Paulo: Paz e Terra, 1997c.</w:t>
      </w:r>
    </w:p>
    <w:p w14:paraId="0FAC8EE1"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i/>
          <w:iCs/>
          <w:sz w:val="24"/>
          <w:szCs w:val="24"/>
          <w:lang w:eastAsia="pt-BR"/>
        </w:rPr>
        <w:t xml:space="preserve">Diários Intermitentes </w:t>
      </w:r>
      <w:r w:rsidRPr="00B07968">
        <w:rPr>
          <w:rFonts w:ascii="Times New Roman" w:eastAsia="Times New Roman" w:hAnsi="Times New Roman" w:cs="Times New Roman"/>
          <w:sz w:val="24"/>
          <w:szCs w:val="24"/>
          <w:lang w:eastAsia="pt-BR"/>
        </w:rPr>
        <w:t xml:space="preserve">(1937-2002). Organização e notas de Rosa Freire d’Aguiar. São Paulo: Companhia das Letras, 2019. </w:t>
      </w:r>
    </w:p>
    <w:p w14:paraId="69F214FE"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rPr>
        <w:t>FURTADO, Celso</w:t>
      </w:r>
      <w:r w:rsidRPr="00B07968">
        <w:rPr>
          <w:rFonts w:ascii="Times New Roman" w:eastAsia="Times New Roman" w:hAnsi="Times New Roman" w:cs="Times New Roman"/>
          <w:sz w:val="24"/>
          <w:szCs w:val="24"/>
          <w:lang w:eastAsia="pt-BR"/>
        </w:rPr>
        <w:t xml:space="preserve">. </w:t>
      </w:r>
      <w:r w:rsidRPr="00B07968">
        <w:rPr>
          <w:rFonts w:ascii="Times New Roman" w:eastAsia="Times New Roman" w:hAnsi="Times New Roman" w:cs="Times New Roman"/>
          <w:i/>
          <w:iCs/>
          <w:sz w:val="24"/>
          <w:szCs w:val="24"/>
          <w:lang w:eastAsia="pt-BR"/>
        </w:rPr>
        <w:t xml:space="preserve">Correspondência Intelectual </w:t>
      </w:r>
      <w:r w:rsidRPr="00B07968">
        <w:rPr>
          <w:rFonts w:ascii="Times New Roman" w:eastAsia="Times New Roman" w:hAnsi="Times New Roman" w:cs="Times New Roman"/>
          <w:sz w:val="24"/>
          <w:szCs w:val="24"/>
          <w:lang w:eastAsia="pt-BR"/>
        </w:rPr>
        <w:t>(1949-2004). Organização, apresentação e notas de Rosa Freire d’Aguiar. São Paulo: Companhia das Letras, 2021.</w:t>
      </w:r>
    </w:p>
    <w:p w14:paraId="071C4A84"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FURTADO, Celso; MANESCHI, Andrea. Um modelo simulado de desenvolvimento e estagnação na América Latina. </w:t>
      </w:r>
      <w:r w:rsidRPr="00B07968">
        <w:rPr>
          <w:rFonts w:ascii="Times New Roman" w:eastAsia="Times New Roman" w:hAnsi="Times New Roman" w:cs="Times New Roman"/>
          <w:i/>
          <w:sz w:val="24"/>
          <w:szCs w:val="24"/>
          <w:lang w:eastAsia="pt-BR"/>
        </w:rPr>
        <w:t>Revista Brasileira de Economia</w:t>
      </w:r>
      <w:r w:rsidRPr="00B07968">
        <w:rPr>
          <w:rFonts w:ascii="Times New Roman" w:eastAsia="Times New Roman" w:hAnsi="Times New Roman" w:cs="Times New Roman"/>
          <w:sz w:val="24"/>
          <w:szCs w:val="24"/>
          <w:lang w:eastAsia="pt-BR"/>
        </w:rPr>
        <w:t>, v. 22, n. 2, p. 5-32, 1968.</w:t>
      </w:r>
    </w:p>
    <w:p w14:paraId="63634F31" w14:textId="77777777" w:rsidR="00B07968" w:rsidRPr="00B07968" w:rsidRDefault="00B07968" w:rsidP="00B07968">
      <w:pPr>
        <w:suppressAutoHyphens/>
        <w:spacing w:after="0"/>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IGLÉSIAS, Francisco. </w:t>
      </w:r>
      <w:r w:rsidRPr="00B07968">
        <w:rPr>
          <w:rFonts w:ascii="Times New Roman" w:eastAsia="Times New Roman" w:hAnsi="Times New Roman" w:cs="Times New Roman"/>
          <w:i/>
          <w:sz w:val="24"/>
          <w:szCs w:val="24"/>
          <w:lang w:eastAsia="pt-BR"/>
        </w:rPr>
        <w:t>História e ideologia</w:t>
      </w:r>
      <w:r w:rsidRPr="00B07968">
        <w:rPr>
          <w:rFonts w:ascii="Times New Roman" w:eastAsia="Times New Roman" w:hAnsi="Times New Roman" w:cs="Times New Roman"/>
          <w:sz w:val="24"/>
          <w:szCs w:val="24"/>
          <w:lang w:eastAsia="pt-BR"/>
        </w:rPr>
        <w:t>. São Paulo: Perspectiva, 1971.</w:t>
      </w:r>
    </w:p>
    <w:p w14:paraId="73E1EF34"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KLÜGER, Elisa. Celso Furtado: um economista com lentes de literato. </w:t>
      </w:r>
      <w:r w:rsidRPr="00B07968">
        <w:rPr>
          <w:rFonts w:ascii="Times New Roman" w:eastAsia="Times New Roman" w:hAnsi="Times New Roman" w:cs="Times New Roman"/>
          <w:i/>
          <w:sz w:val="24"/>
          <w:szCs w:val="24"/>
          <w:lang w:eastAsia="pt-BR"/>
        </w:rPr>
        <w:t>Estudos Avançados</w:t>
      </w:r>
      <w:r w:rsidRPr="00B07968">
        <w:rPr>
          <w:rFonts w:ascii="Times New Roman" w:eastAsia="Times New Roman" w:hAnsi="Times New Roman" w:cs="Times New Roman"/>
          <w:sz w:val="24"/>
          <w:szCs w:val="24"/>
          <w:lang w:eastAsia="pt-BR"/>
        </w:rPr>
        <w:t>, 34(100), p. 261-278, 2020.</w:t>
      </w:r>
    </w:p>
    <w:p w14:paraId="3DA28704"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MALLORQUÍN, Carlos. </w:t>
      </w:r>
      <w:r w:rsidRPr="00B07968">
        <w:rPr>
          <w:rFonts w:ascii="Times New Roman" w:eastAsia="Times New Roman" w:hAnsi="Times New Roman" w:cs="Times New Roman"/>
          <w:i/>
          <w:sz w:val="24"/>
          <w:szCs w:val="24"/>
          <w:lang w:eastAsia="pt-BR"/>
        </w:rPr>
        <w:t>Celso Furtado</w:t>
      </w:r>
      <w:r w:rsidRPr="00B07968">
        <w:rPr>
          <w:rFonts w:ascii="Times New Roman" w:eastAsia="Times New Roman" w:hAnsi="Times New Roman" w:cs="Times New Roman"/>
          <w:sz w:val="24"/>
          <w:szCs w:val="24"/>
          <w:lang w:eastAsia="pt-BR"/>
        </w:rPr>
        <w:t>: um retrato intelectual. São Paulo: Xamã, 2005.</w:t>
      </w:r>
    </w:p>
    <w:p w14:paraId="1F22784D" w14:textId="77777777" w:rsidR="00B07968" w:rsidRPr="00B07968" w:rsidRDefault="00B07968" w:rsidP="00B07968">
      <w:pPr>
        <w:suppressAutoHyphens/>
        <w:spacing w:after="0"/>
        <w:contextualSpacing/>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OLIVEIRA, Francisco. </w:t>
      </w:r>
      <w:r w:rsidRPr="00B07968">
        <w:rPr>
          <w:rFonts w:ascii="Times New Roman" w:eastAsia="Times New Roman" w:hAnsi="Times New Roman" w:cs="Times New Roman"/>
          <w:i/>
          <w:iCs/>
          <w:sz w:val="24"/>
          <w:szCs w:val="24"/>
          <w:lang w:eastAsia="pt-BR"/>
        </w:rPr>
        <w:t>A navegação venturosa</w:t>
      </w:r>
      <w:r w:rsidRPr="00B07968">
        <w:rPr>
          <w:rFonts w:ascii="Times New Roman" w:eastAsia="Times New Roman" w:hAnsi="Times New Roman" w:cs="Times New Roman"/>
          <w:sz w:val="24"/>
          <w:szCs w:val="24"/>
          <w:lang w:eastAsia="pt-BR"/>
        </w:rPr>
        <w:t xml:space="preserve">. São Paulo: Boitempo, 2003. </w:t>
      </w:r>
    </w:p>
    <w:p w14:paraId="086DDF45"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PAULA, João Antonio de. </w:t>
      </w:r>
      <w:r w:rsidRPr="00B07968">
        <w:rPr>
          <w:rFonts w:ascii="Times New Roman" w:eastAsia="Times New Roman" w:hAnsi="Times New Roman" w:cs="Times New Roman"/>
          <w:i/>
          <w:sz w:val="24"/>
          <w:szCs w:val="24"/>
          <w:lang w:eastAsia="pt-BR"/>
        </w:rPr>
        <w:t>Capítulos de história do pensamento econômico no Brasil</w:t>
      </w:r>
      <w:r w:rsidRPr="00B07968">
        <w:rPr>
          <w:rFonts w:ascii="Times New Roman" w:eastAsia="Times New Roman" w:hAnsi="Times New Roman" w:cs="Times New Roman"/>
          <w:sz w:val="24"/>
          <w:szCs w:val="24"/>
          <w:lang w:eastAsia="pt-BR"/>
        </w:rPr>
        <w:t xml:space="preserve">. São Paulo: Hucitec, 2022. </w:t>
      </w:r>
    </w:p>
    <w:p w14:paraId="7A1AFD81"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ROSA, Lilian da. Celso Furtado, o Golpe de 1964 e a Ditadura Militar. </w:t>
      </w:r>
      <w:r w:rsidRPr="00B07968">
        <w:rPr>
          <w:rFonts w:ascii="Times New Roman" w:eastAsia="Times New Roman" w:hAnsi="Times New Roman" w:cs="Times New Roman"/>
          <w:i/>
          <w:sz w:val="24"/>
          <w:szCs w:val="24"/>
          <w:lang w:eastAsia="pt-BR"/>
        </w:rPr>
        <w:t>Revista do Instituto de Estudos Brasileiros</w:t>
      </w:r>
      <w:r w:rsidRPr="00B07968">
        <w:rPr>
          <w:rFonts w:ascii="Times New Roman" w:eastAsia="Times New Roman" w:hAnsi="Times New Roman" w:cs="Times New Roman"/>
          <w:sz w:val="24"/>
          <w:szCs w:val="24"/>
          <w:lang w:eastAsia="pt-BR"/>
        </w:rPr>
        <w:t>, n. 81, p. 63-83, 2022.</w:t>
      </w:r>
    </w:p>
    <w:p w14:paraId="787C3AD7"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ROSTOW, Walt W. </w:t>
      </w:r>
      <w:r w:rsidRPr="00B07968">
        <w:rPr>
          <w:rFonts w:ascii="Times New Roman" w:eastAsia="Times New Roman" w:hAnsi="Times New Roman" w:cs="Times New Roman"/>
          <w:i/>
          <w:sz w:val="24"/>
          <w:szCs w:val="24"/>
          <w:lang w:eastAsia="pt-BR"/>
        </w:rPr>
        <w:t>The stages of economic growth</w:t>
      </w:r>
      <w:r w:rsidRPr="00B07968">
        <w:rPr>
          <w:rFonts w:ascii="Times New Roman" w:eastAsia="Times New Roman" w:hAnsi="Times New Roman" w:cs="Times New Roman"/>
          <w:sz w:val="24"/>
          <w:szCs w:val="24"/>
          <w:lang w:eastAsia="pt-BR"/>
        </w:rPr>
        <w:t>: a non-communist manifesto. Cambridge: Cambridge University Press, 1960.</w:t>
      </w:r>
    </w:p>
    <w:p w14:paraId="50EA4968"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SILVA, Roberto Pereira. A correspondência intelectual de Celso Furtado. </w:t>
      </w:r>
      <w:r w:rsidRPr="00B07968">
        <w:rPr>
          <w:rFonts w:ascii="Times New Roman" w:eastAsia="Times New Roman" w:hAnsi="Times New Roman" w:cs="Times New Roman"/>
          <w:i/>
          <w:sz w:val="24"/>
          <w:szCs w:val="24"/>
          <w:lang w:eastAsia="pt-BR"/>
        </w:rPr>
        <w:t>Cadernos do Desenvolvimento</w:t>
      </w:r>
      <w:r w:rsidRPr="00B07968">
        <w:rPr>
          <w:rFonts w:ascii="Times New Roman" w:eastAsia="Times New Roman" w:hAnsi="Times New Roman" w:cs="Times New Roman"/>
          <w:sz w:val="24"/>
          <w:szCs w:val="24"/>
          <w:lang w:eastAsia="pt-BR"/>
        </w:rPr>
        <w:t>, v. 16, n. 30, p. 185-192, 2021.</w:t>
      </w:r>
    </w:p>
    <w:p w14:paraId="470F0BFF" w14:textId="77777777" w:rsidR="00B07968" w:rsidRPr="00B07968" w:rsidRDefault="00B07968" w:rsidP="00B07968">
      <w:pPr>
        <w:suppressAutoHyphens/>
        <w:spacing w:after="0" w:line="240" w:lineRule="auto"/>
        <w:jc w:val="both"/>
        <w:rPr>
          <w:rFonts w:ascii="Times New Roman" w:eastAsia="Times New Roman" w:hAnsi="Times New Roman" w:cs="Times New Roman"/>
          <w:sz w:val="24"/>
          <w:szCs w:val="24"/>
          <w:lang w:eastAsia="pt-BR"/>
        </w:rPr>
      </w:pPr>
      <w:r w:rsidRPr="00B07968">
        <w:rPr>
          <w:rFonts w:ascii="Times New Roman" w:eastAsia="Times New Roman" w:hAnsi="Times New Roman" w:cs="Times New Roman"/>
          <w:sz w:val="24"/>
          <w:szCs w:val="24"/>
          <w:lang w:eastAsia="pt-BR"/>
        </w:rPr>
        <w:t xml:space="preserve">WEFFORT, Francisco. </w:t>
      </w:r>
      <w:r w:rsidRPr="00B07968">
        <w:rPr>
          <w:rFonts w:ascii="Times New Roman" w:eastAsia="Times New Roman" w:hAnsi="Times New Roman" w:cs="Times New Roman"/>
          <w:i/>
          <w:sz w:val="24"/>
          <w:szCs w:val="24"/>
          <w:lang w:eastAsia="pt-BR"/>
        </w:rPr>
        <w:t>O populismo na política brasileira</w:t>
      </w:r>
      <w:r w:rsidRPr="00B07968">
        <w:rPr>
          <w:rFonts w:ascii="Times New Roman" w:eastAsia="Times New Roman" w:hAnsi="Times New Roman" w:cs="Times New Roman"/>
          <w:sz w:val="24"/>
          <w:szCs w:val="24"/>
          <w:lang w:eastAsia="pt-BR"/>
        </w:rPr>
        <w:t>. Rio de Janeiro: Paz e Terra, 1978.</w:t>
      </w:r>
    </w:p>
    <w:sectPr w:rsidR="00B07968" w:rsidRPr="00B07968" w:rsidSect="000E260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E23CF" w14:textId="77777777" w:rsidR="009A5FE4" w:rsidRDefault="009A5FE4" w:rsidP="003B1018">
      <w:pPr>
        <w:spacing w:after="0" w:line="240" w:lineRule="auto"/>
      </w:pPr>
      <w:r>
        <w:separator/>
      </w:r>
    </w:p>
  </w:endnote>
  <w:endnote w:type="continuationSeparator" w:id="0">
    <w:p w14:paraId="79266168" w14:textId="77777777" w:rsidR="009A5FE4" w:rsidRDefault="009A5FE4" w:rsidP="003B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9EF55" w14:textId="77777777" w:rsidR="009A5FE4" w:rsidRDefault="009A5FE4" w:rsidP="003B1018">
      <w:pPr>
        <w:spacing w:after="0" w:line="240" w:lineRule="auto"/>
      </w:pPr>
      <w:r>
        <w:separator/>
      </w:r>
    </w:p>
  </w:footnote>
  <w:footnote w:type="continuationSeparator" w:id="0">
    <w:p w14:paraId="25C4676F" w14:textId="77777777" w:rsidR="009A5FE4" w:rsidRDefault="009A5FE4" w:rsidP="003B1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0"/>
    <w:rsid w:val="000E2602"/>
    <w:rsid w:val="001138F9"/>
    <w:rsid w:val="001329F6"/>
    <w:rsid w:val="001679C0"/>
    <w:rsid w:val="00193363"/>
    <w:rsid w:val="001C5A5F"/>
    <w:rsid w:val="002226DF"/>
    <w:rsid w:val="00241B06"/>
    <w:rsid w:val="002615D2"/>
    <w:rsid w:val="00261D1B"/>
    <w:rsid w:val="002B5D8C"/>
    <w:rsid w:val="0030434A"/>
    <w:rsid w:val="00346519"/>
    <w:rsid w:val="003B1018"/>
    <w:rsid w:val="003F1F78"/>
    <w:rsid w:val="004032AF"/>
    <w:rsid w:val="00406404"/>
    <w:rsid w:val="00434917"/>
    <w:rsid w:val="0046558D"/>
    <w:rsid w:val="004A16AD"/>
    <w:rsid w:val="004C07FE"/>
    <w:rsid w:val="005142B0"/>
    <w:rsid w:val="0061077E"/>
    <w:rsid w:val="006C2BF1"/>
    <w:rsid w:val="00717E5E"/>
    <w:rsid w:val="00762464"/>
    <w:rsid w:val="0083667A"/>
    <w:rsid w:val="008B1277"/>
    <w:rsid w:val="008B24EE"/>
    <w:rsid w:val="008B33AE"/>
    <w:rsid w:val="008C7019"/>
    <w:rsid w:val="0093108F"/>
    <w:rsid w:val="009405C0"/>
    <w:rsid w:val="009539B1"/>
    <w:rsid w:val="00965B10"/>
    <w:rsid w:val="00996735"/>
    <w:rsid w:val="009A5FE4"/>
    <w:rsid w:val="009D1BDE"/>
    <w:rsid w:val="009E0E5D"/>
    <w:rsid w:val="009E280C"/>
    <w:rsid w:val="009F5D13"/>
    <w:rsid w:val="00A25886"/>
    <w:rsid w:val="00A91DAA"/>
    <w:rsid w:val="00B07968"/>
    <w:rsid w:val="00B17C03"/>
    <w:rsid w:val="00B67EF2"/>
    <w:rsid w:val="00C53132"/>
    <w:rsid w:val="00C72B34"/>
    <w:rsid w:val="00C73935"/>
    <w:rsid w:val="00CA62C0"/>
    <w:rsid w:val="00D2199B"/>
    <w:rsid w:val="00D52863"/>
    <w:rsid w:val="00D871A1"/>
    <w:rsid w:val="00DE08CA"/>
    <w:rsid w:val="00E52F39"/>
    <w:rsid w:val="00E934B0"/>
    <w:rsid w:val="00F00A2A"/>
    <w:rsid w:val="00F12B8B"/>
    <w:rsid w:val="00F41120"/>
    <w:rsid w:val="00F605DF"/>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customStyle="1" w:styleId="UnresolvedMention">
    <w:name w:val="Unresolved Mention"/>
    <w:basedOn w:val="Fontepargpadro"/>
    <w:uiPriority w:val="99"/>
    <w:semiHidden/>
    <w:unhideWhenUsed/>
    <w:rsid w:val="0046558D"/>
    <w:rPr>
      <w:color w:val="605E5C"/>
      <w:shd w:val="clear" w:color="auto" w:fill="E1DFDD"/>
    </w:rPr>
  </w:style>
  <w:style w:type="paragraph" w:styleId="Cabealho">
    <w:name w:val="header"/>
    <w:basedOn w:val="Normal"/>
    <w:link w:val="CabealhoChar"/>
    <w:uiPriority w:val="99"/>
    <w:unhideWhenUsed/>
    <w:rsid w:val="00B6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7EF2"/>
  </w:style>
  <w:style w:type="paragraph" w:styleId="Rodap">
    <w:name w:val="footer"/>
    <w:basedOn w:val="Normal"/>
    <w:link w:val="RodapChar"/>
    <w:uiPriority w:val="99"/>
    <w:unhideWhenUsed/>
    <w:rsid w:val="00B67EF2"/>
    <w:pPr>
      <w:tabs>
        <w:tab w:val="center" w:pos="4252"/>
        <w:tab w:val="right" w:pos="8504"/>
      </w:tabs>
      <w:spacing w:after="0" w:line="240" w:lineRule="auto"/>
    </w:pPr>
  </w:style>
  <w:style w:type="character" w:customStyle="1" w:styleId="RodapChar">
    <w:name w:val="Rodapé Char"/>
    <w:basedOn w:val="Fontepargpadro"/>
    <w:link w:val="Rodap"/>
    <w:uiPriority w:val="99"/>
    <w:rsid w:val="00B6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DB45-D8C2-4F17-9DB9-63C3B59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11569</Words>
  <Characters>62475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Roberto</cp:lastModifiedBy>
  <cp:revision>9</cp:revision>
  <dcterms:created xsi:type="dcterms:W3CDTF">2023-03-20T19:01:00Z</dcterms:created>
  <dcterms:modified xsi:type="dcterms:W3CDTF">2023-03-20T19:42:00Z</dcterms:modified>
</cp:coreProperties>
</file>