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3170" w:rsidRDefault="00893170" w:rsidP="008931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F3C">
        <w:rPr>
          <w:rFonts w:ascii="Times New Roman" w:hAnsi="Times New Roman" w:cs="Times New Roman"/>
          <w:b/>
          <w:sz w:val="24"/>
          <w:szCs w:val="24"/>
        </w:rPr>
        <w:t>A  NECRÓLISE</w:t>
      </w:r>
      <w:proofErr w:type="gramEnd"/>
      <w:r w:rsidRPr="00A51F3C">
        <w:rPr>
          <w:rFonts w:ascii="Times New Roman" w:hAnsi="Times New Roman" w:cs="Times New Roman"/>
          <w:b/>
          <w:sz w:val="24"/>
          <w:szCs w:val="24"/>
        </w:rPr>
        <w:t xml:space="preserve"> EPIDÉRMICA TÓXICA/SÍNDROME DE STEVENS JOHNSON</w:t>
      </w:r>
      <w:r>
        <w:rPr>
          <w:rFonts w:ascii="Times New Roman" w:hAnsi="Times New Roman" w:cs="Times New Roman"/>
          <w:b/>
          <w:sz w:val="24"/>
          <w:szCs w:val="24"/>
        </w:rPr>
        <w:t xml:space="preserve"> E A NOTORIEDADE DO SEU RECONHECIMENTO.</w:t>
      </w:r>
    </w:p>
    <w:p w:rsidR="00893170" w:rsidRPr="00A51F3C" w:rsidRDefault="00893170" w:rsidP="008931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70" w:rsidRDefault="00893170" w:rsidP="0089317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661E">
        <w:rPr>
          <w:rFonts w:ascii="Times New Roman" w:hAnsi="Times New Roman" w:cs="Times New Roman"/>
          <w:sz w:val="24"/>
          <w:szCs w:val="24"/>
        </w:rPr>
        <w:t>Irla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Carvalho Chaves Caminha</w:t>
      </w:r>
      <w:r>
        <w:rPr>
          <w:rFonts w:ascii="Times New Roman" w:hAnsi="Times New Roman" w:cs="Times New Roman"/>
          <w:sz w:val="24"/>
          <w:szCs w:val="24"/>
        </w:rPr>
        <w:t xml:space="preserve">, Ariane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</w:t>
      </w:r>
      <w:r>
        <w:rPr>
          <w:rFonts w:ascii="Times New Roman" w:hAnsi="Times New Roman" w:cs="Times New Roman"/>
          <w:sz w:val="24"/>
          <w:szCs w:val="24"/>
        </w:rPr>
        <w:t>veira</w:t>
      </w:r>
      <w:proofErr w:type="gramStart"/>
      <w:r>
        <w:rPr>
          <w:rFonts w:ascii="Times New Roman" w:hAnsi="Times New Roman" w:cs="Times New Roman"/>
          <w:sz w:val="24"/>
          <w:szCs w:val="24"/>
        </w:rPr>
        <w:t>¹,</w:t>
      </w:r>
      <w:r w:rsidRPr="000D66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61E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61E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Pr="000D661E">
        <w:rPr>
          <w:rFonts w:ascii="Times New Roman" w:hAnsi="Times New Roman" w:cs="Times New Roman"/>
          <w:sz w:val="24"/>
          <w:szCs w:val="24"/>
        </w:rPr>
        <w:t xml:space="preserve"> Isaías do Nascimento¹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9D0">
        <w:t xml:space="preserve"> </w:t>
      </w:r>
      <w:proofErr w:type="spellStart"/>
      <w:r w:rsidRPr="001E19D0"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 w:rsidRPr="001E19D0">
        <w:rPr>
          <w:rFonts w:ascii="Times New Roman" w:hAnsi="Times New Roman" w:cs="Times New Roman"/>
          <w:sz w:val="24"/>
          <w:szCs w:val="24"/>
        </w:rPr>
        <w:t xml:space="preserve"> Machado Desiderio¹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Bezerra Pinto</w:t>
      </w:r>
      <w:r w:rsidRPr="000D661E">
        <w:rPr>
          <w:rFonts w:ascii="Times New Roman" w:hAnsi="Times New Roman" w:cs="Times New Roman"/>
          <w:sz w:val="24"/>
          <w:szCs w:val="24"/>
        </w:rPr>
        <w:t>².</w:t>
      </w:r>
    </w:p>
    <w:p w:rsidR="00893170" w:rsidRDefault="00893170" w:rsidP="00893170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5D0B3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1</w:t>
      </w:r>
      <w:r w:rsidRPr="00A51F3C">
        <w:rPr>
          <w:rFonts w:ascii="Times New Roman" w:hAnsi="Times New Roman" w:cs="Times New Roman"/>
          <w:sz w:val="24"/>
          <w:szCs w:val="24"/>
        </w:rPr>
        <w:t>Acadêmicas de Medicina da Faculdade de Ciências Humanas, Exatas e da Saúde do Piauí (FAHESP/IESVAP</w:t>
      </w:r>
      <w:proofErr w:type="gramStart"/>
      <w:r w:rsidRPr="00A51F3C">
        <w:rPr>
          <w:rFonts w:ascii="Times New Roman" w:hAnsi="Times New Roman" w:cs="Times New Roman"/>
          <w:sz w:val="24"/>
          <w:szCs w:val="24"/>
        </w:rPr>
        <w:t>)</w:t>
      </w:r>
      <w:r w:rsidRPr="00A51F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A51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F3C">
        <w:rPr>
          <w:rFonts w:ascii="Times New Roman" w:eastAsia="Calibri" w:hAnsi="Times New Roman" w:cs="Times New Roman"/>
          <w:sz w:val="24"/>
        </w:rPr>
        <w:t xml:space="preserve"> </w:t>
      </w:r>
      <w:r w:rsidRPr="005D0B3E"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>Graduado</w:t>
      </w:r>
      <w:r w:rsidRPr="005D0B3E">
        <w:rPr>
          <w:rFonts w:ascii="Times New Roman" w:eastAsia="Calibri" w:hAnsi="Times New Roman" w:cs="Times New Roman"/>
          <w:sz w:val="24"/>
        </w:rPr>
        <w:t xml:space="preserve"> em Odontologia (Universidade Estadual do Piauí - UESPI). Especialização em Docência do Ensino Superior (Faculdade de Tecnologia Intensiva - FATECI), em Radiologia Odontológica e </w:t>
      </w:r>
      <w:proofErr w:type="spellStart"/>
      <w:r w:rsidRPr="005D0B3E">
        <w:rPr>
          <w:rFonts w:ascii="Times New Roman" w:eastAsia="Calibri" w:hAnsi="Times New Roman" w:cs="Times New Roman"/>
          <w:sz w:val="24"/>
        </w:rPr>
        <w:t>Imaginologia</w:t>
      </w:r>
      <w:proofErr w:type="spellEnd"/>
      <w:r w:rsidRPr="005D0B3E">
        <w:rPr>
          <w:rFonts w:ascii="Times New Roman" w:eastAsia="Calibri" w:hAnsi="Times New Roman" w:cs="Times New Roman"/>
          <w:sz w:val="24"/>
        </w:rPr>
        <w:t xml:space="preserve">, em </w:t>
      </w:r>
      <w:proofErr w:type="spellStart"/>
      <w:r w:rsidRPr="005D0B3E">
        <w:rPr>
          <w:rFonts w:ascii="Times New Roman" w:eastAsia="Calibri" w:hAnsi="Times New Roman" w:cs="Times New Roman"/>
          <w:sz w:val="24"/>
        </w:rPr>
        <w:t>Estomatologia</w:t>
      </w:r>
      <w:proofErr w:type="spellEnd"/>
      <w:r w:rsidRPr="005D0B3E">
        <w:rPr>
          <w:rFonts w:ascii="Times New Roman" w:eastAsia="Calibri" w:hAnsi="Times New Roman" w:cs="Times New Roman"/>
          <w:sz w:val="24"/>
        </w:rPr>
        <w:t xml:space="preserve"> e em Patologia Bucal. Mestrado em Radiologia Odontológica</w:t>
      </w:r>
      <w:r>
        <w:rPr>
          <w:rFonts w:ascii="Times New Roman" w:eastAsia="Calibri" w:hAnsi="Times New Roman" w:cs="Times New Roman"/>
          <w:sz w:val="24"/>
        </w:rPr>
        <w:t>. Professor de Histo</w:t>
      </w:r>
      <w:r w:rsidRPr="00A51F3C">
        <w:rPr>
          <w:rFonts w:ascii="Times New Roman" w:eastAsia="Calibri" w:hAnsi="Times New Roman" w:cs="Times New Roman"/>
          <w:sz w:val="24"/>
        </w:rPr>
        <w:t xml:space="preserve">logia do Curso de Medicina da </w:t>
      </w:r>
      <w:r>
        <w:rPr>
          <w:rFonts w:ascii="Times New Roman" w:eastAsia="Calibri" w:hAnsi="Times New Roman" w:cs="Times New Roman"/>
          <w:sz w:val="24"/>
        </w:rPr>
        <w:t>(</w:t>
      </w:r>
      <w:r w:rsidRPr="00A51F3C">
        <w:rPr>
          <w:rFonts w:ascii="Times New Roman" w:eastAsia="Calibri" w:hAnsi="Times New Roman" w:cs="Times New Roman"/>
          <w:sz w:val="24"/>
        </w:rPr>
        <w:t>FAHESP/IESVAP</w:t>
      </w:r>
      <w:r>
        <w:rPr>
          <w:rFonts w:ascii="Times New Roman" w:eastAsia="Calibri" w:hAnsi="Times New Roman" w:cs="Times New Roman"/>
          <w:sz w:val="24"/>
        </w:rPr>
        <w:t>)</w:t>
      </w:r>
    </w:p>
    <w:p w:rsidR="00893170" w:rsidRDefault="00893170" w:rsidP="00893170">
      <w:pPr>
        <w:spacing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Área </w:t>
      </w:r>
      <w:proofErr w:type="spellStart"/>
      <w:r>
        <w:rPr>
          <w:rFonts w:ascii="Times New Roman" w:eastAsia="Calibri" w:hAnsi="Times New Roman" w:cs="Times New Roman"/>
          <w:sz w:val="24"/>
        </w:rPr>
        <w:t>temática:Atenção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ás necessidades indicativas de saúde</w:t>
      </w:r>
      <w:bookmarkStart w:id="0" w:name="_GoBack"/>
      <w:bookmarkEnd w:id="0"/>
    </w:p>
    <w:p w:rsidR="00893170" w:rsidRDefault="00893170" w:rsidP="00893170">
      <w:pPr>
        <w:spacing w:line="276" w:lineRule="auto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Email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do </w:t>
      </w:r>
      <w:proofErr w:type="gramStart"/>
      <w:r>
        <w:rPr>
          <w:rFonts w:ascii="Times New Roman" w:eastAsia="Calibri" w:hAnsi="Times New Roman" w:cs="Times New Roman"/>
          <w:sz w:val="24"/>
        </w:rPr>
        <w:t>autor :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hyperlink r:id="rId6" w:history="1">
        <w:r w:rsidRPr="006E1F13">
          <w:rPr>
            <w:rStyle w:val="Hyperlink"/>
            <w:rFonts w:ascii="Times New Roman" w:eastAsia="Calibri" w:hAnsi="Times New Roman" w:cs="Times New Roman"/>
            <w:sz w:val="24"/>
          </w:rPr>
          <w:t>irlacaminha7@gmail.com</w:t>
        </w:r>
      </w:hyperlink>
    </w:p>
    <w:p w:rsidR="00893170" w:rsidRDefault="00893170" w:rsidP="00893170">
      <w:pPr>
        <w:spacing w:line="276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Modalidade :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Pôster</w:t>
      </w:r>
    </w:p>
    <w:p w:rsidR="00893170" w:rsidRPr="005D0B3E" w:rsidRDefault="00893170" w:rsidP="00893170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93170" w:rsidRDefault="00893170" w:rsidP="0089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170" w:rsidRPr="00D028AE" w:rsidRDefault="00893170" w:rsidP="008931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61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5145">
        <w:rPr>
          <w:rFonts w:ascii="Times New Roman" w:hAnsi="Times New Roman" w:cs="Times New Roman"/>
          <w:sz w:val="24"/>
          <w:szCs w:val="24"/>
        </w:rPr>
        <w:t xml:space="preserve">A Síndrome de Stevens-Johnson (SSJ) e a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necról</w:t>
      </w:r>
      <w:r>
        <w:rPr>
          <w:rFonts w:ascii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epidérmica tóxica (</w:t>
      </w:r>
      <w:proofErr w:type="gramStart"/>
      <w:r>
        <w:rPr>
          <w:rFonts w:ascii="Times New Roman" w:hAnsi="Times New Roman" w:cs="Times New Roman"/>
          <w:sz w:val="24"/>
          <w:szCs w:val="24"/>
        </w:rPr>
        <w:t>NET)  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reações alérgicas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graves,predominantemente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cutâneas  ,também denominada como reação medicamentosa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eosinofilia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BC5145">
        <w:rPr>
          <w:rFonts w:ascii="Times New Roman" w:hAnsi="Times New Roman" w:cs="Times New Roman"/>
          <w:sz w:val="24"/>
          <w:szCs w:val="24"/>
        </w:rPr>
        <w:t xml:space="preserve"> sintomas sistêmicos</w:t>
      </w:r>
      <w:r>
        <w:rPr>
          <w:rFonts w:ascii="Times New Roman" w:hAnsi="Times New Roman" w:cs="Times New Roman"/>
          <w:sz w:val="24"/>
          <w:szCs w:val="24"/>
        </w:rPr>
        <w:t>. Tais reações são do</w:t>
      </w:r>
      <w:r w:rsidRPr="00BC5145">
        <w:rPr>
          <w:rFonts w:ascii="Times New Roman" w:hAnsi="Times New Roman" w:cs="Times New Roman"/>
          <w:sz w:val="24"/>
          <w:szCs w:val="24"/>
        </w:rPr>
        <w:t xml:space="preserve"> grupo das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toxidermias</w:t>
      </w:r>
      <w:proofErr w:type="spellEnd"/>
      <w:r w:rsidRPr="00BC5145">
        <w:rPr>
          <w:rFonts w:ascii="Times New Roman" w:hAnsi="Times New Roman" w:cs="Times New Roman"/>
          <w:sz w:val="24"/>
          <w:szCs w:val="24"/>
        </w:rPr>
        <w:t xml:space="preserve"> grave</w:t>
      </w:r>
      <w:r>
        <w:rPr>
          <w:rFonts w:ascii="Times New Roman" w:hAnsi="Times New Roman" w:cs="Times New Roman"/>
          <w:sz w:val="24"/>
          <w:szCs w:val="24"/>
        </w:rPr>
        <w:t xml:space="preserve">s, apresentando como similaridade mecanismos de </w:t>
      </w:r>
      <w:r w:rsidRPr="00BC5145">
        <w:rPr>
          <w:rFonts w:ascii="Times New Roman" w:hAnsi="Times New Roman" w:cs="Times New Roman"/>
          <w:sz w:val="24"/>
          <w:szCs w:val="24"/>
        </w:rPr>
        <w:t xml:space="preserve">hipersensibilidade retardada. </w:t>
      </w:r>
      <w:r>
        <w:rPr>
          <w:rFonts w:ascii="Times New Roman" w:hAnsi="Times New Roman" w:cs="Times New Roman"/>
          <w:sz w:val="24"/>
          <w:szCs w:val="24"/>
        </w:rPr>
        <w:t>São</w:t>
      </w:r>
      <w:r w:rsidRPr="00BC5145">
        <w:rPr>
          <w:rFonts w:ascii="Times New Roman" w:hAnsi="Times New Roman" w:cs="Times New Roman"/>
          <w:sz w:val="24"/>
          <w:szCs w:val="24"/>
        </w:rPr>
        <w:t xml:space="preserve"> consideradas emergências</w:t>
      </w:r>
      <w:r>
        <w:rPr>
          <w:rFonts w:ascii="Times New Roman" w:hAnsi="Times New Roman" w:cs="Times New Roman"/>
          <w:sz w:val="24"/>
          <w:szCs w:val="24"/>
        </w:rPr>
        <w:t xml:space="preserve"> médicas, em conjunto com </w:t>
      </w:r>
      <w:r w:rsidRPr="00BC5145">
        <w:rPr>
          <w:rFonts w:ascii="Times New Roman" w:hAnsi="Times New Roman" w:cs="Times New Roman"/>
          <w:sz w:val="24"/>
          <w:szCs w:val="24"/>
        </w:rPr>
        <w:t>algumas reações de hipersensi</w:t>
      </w:r>
      <w:r>
        <w:rPr>
          <w:rFonts w:ascii="Times New Roman" w:hAnsi="Times New Roman" w:cs="Times New Roman"/>
          <w:sz w:val="24"/>
          <w:szCs w:val="24"/>
        </w:rPr>
        <w:t xml:space="preserve">bilidade imediata ou do tipo I, ou seja, anafilaxia, podendo </w:t>
      </w:r>
      <w:r w:rsidRPr="00BC5145">
        <w:rPr>
          <w:rFonts w:ascii="Times New Roman" w:hAnsi="Times New Roman" w:cs="Times New Roman"/>
          <w:sz w:val="24"/>
          <w:szCs w:val="24"/>
        </w:rPr>
        <w:t>tornar-se fatais.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: Entender as manifestações clínicas da SSJ e NET. Potencializar o reconhecimento dessa emergência dermatológica favorecendo um diagnóstico plausível para a reação alérgica e tratamento eficaz.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Métodos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Trata-se de uma revisão bibliográfica realizada utilizando o cruzamento dos descritores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Stevens- Johnson”,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necrólise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epidérmica” e “emergência dermatológica”. Consultou-se a </w:t>
      </w:r>
      <w:r w:rsidRPr="00D67462">
        <w:rPr>
          <w:rFonts w:ascii="Times New Roman" w:hAnsi="Times New Roman" w:cs="Times New Roman"/>
          <w:sz w:val="24"/>
          <w:szCs w:val="24"/>
        </w:rPr>
        <w:t xml:space="preserve">Biblioteca Virtual de Saúde </w:t>
      </w:r>
      <w:r>
        <w:rPr>
          <w:rFonts w:ascii="Times New Roman" w:hAnsi="Times New Roman" w:cs="Times New Roman"/>
          <w:sz w:val="24"/>
          <w:szCs w:val="24"/>
        </w:rPr>
        <w:t xml:space="preserve">e as bases de dados SCIELO e </w:t>
      </w:r>
      <w:proofErr w:type="gramStart"/>
      <w:r>
        <w:rPr>
          <w:rFonts w:ascii="Times New Roman" w:hAnsi="Times New Roman" w:cs="Times New Roman"/>
          <w:sz w:val="24"/>
          <w:szCs w:val="24"/>
        </w:rPr>
        <w:t>LILIACS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sendo encontrados 10 artigos os quais foram utilizados 6, tendo como critério de inclusão artigos posteriores ao ano de 2010 e no idioma português. 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9F7449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nstata-se que a origem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fisiopatologica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SSJ e a NET não está clara, contudo acredita-se que se trata de um raro e potencialmente fatal agregado de manifestações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mucocutâneas,de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hipersensibilidade tardia a ,desencadeados por reações alérgicas graves a 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medicamentos,tais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lamotrigina,carbamazepina,alopurinol,sulfonamida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antibióticos e também fatores precipitantes, como infeção por vírus, fungos, bactérias e na maioria dos casos, por vacinas . </w:t>
      </w:r>
      <w:r w:rsidRPr="003835DF">
        <w:rPr>
          <w:rFonts w:ascii="Times New Roman" w:hAnsi="Times New Roman" w:cs="Times New Roman"/>
          <w:sz w:val="24"/>
          <w:szCs w:val="24"/>
        </w:rPr>
        <w:t xml:space="preserve">Ambas as patologias </w:t>
      </w:r>
      <w:r w:rsidRPr="003835DF">
        <w:rPr>
          <w:rFonts w:ascii="Times New Roman" w:hAnsi="Times New Roman" w:cs="Times New Roman"/>
          <w:sz w:val="24"/>
          <w:szCs w:val="24"/>
        </w:rPr>
        <w:lastRenderedPageBreak/>
        <w:t xml:space="preserve">são </w:t>
      </w:r>
      <w:r>
        <w:rPr>
          <w:rFonts w:ascii="Times New Roman" w:hAnsi="Times New Roman" w:cs="Times New Roman"/>
          <w:sz w:val="24"/>
          <w:szCs w:val="24"/>
        </w:rPr>
        <w:t>normalmente</w:t>
      </w:r>
      <w:r w:rsidRPr="00383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antecedidas</w:t>
      </w:r>
      <w:r w:rsidRPr="003835DF">
        <w:rPr>
          <w:rFonts w:ascii="Times New Roman" w:hAnsi="Times New Roman" w:cs="Times New Roman"/>
          <w:sz w:val="24"/>
          <w:szCs w:val="24"/>
        </w:rPr>
        <w:t xml:space="preserve"> de uma fase </w:t>
      </w:r>
      <w:proofErr w:type="spellStart"/>
      <w:r w:rsidRPr="003835DF">
        <w:rPr>
          <w:rFonts w:ascii="Times New Roman" w:hAnsi="Times New Roman" w:cs="Times New Roman"/>
          <w:sz w:val="24"/>
          <w:szCs w:val="24"/>
        </w:rPr>
        <w:t>prodrómica</w:t>
      </w:r>
      <w:proofErr w:type="spellEnd"/>
      <w:r w:rsidRPr="00383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3835DF">
        <w:rPr>
          <w:rFonts w:ascii="Times New Roman" w:hAnsi="Times New Roman" w:cs="Times New Roman"/>
          <w:sz w:val="24"/>
          <w:szCs w:val="24"/>
        </w:rPr>
        <w:t xml:space="preserve"> sintomas gerais: febre, mal-estar, </w:t>
      </w:r>
      <w:proofErr w:type="spellStart"/>
      <w:proofErr w:type="gramStart"/>
      <w:r w:rsidRPr="003835DF">
        <w:rPr>
          <w:rFonts w:ascii="Times New Roman" w:hAnsi="Times New Roman" w:cs="Times New Roman"/>
          <w:sz w:val="24"/>
          <w:szCs w:val="24"/>
        </w:rPr>
        <w:t>mialgias,</w:t>
      </w:r>
      <w:r>
        <w:rPr>
          <w:rFonts w:ascii="Times New Roman" w:hAnsi="Times New Roman" w:cs="Times New Roman"/>
          <w:sz w:val="24"/>
          <w:szCs w:val="24"/>
        </w:rPr>
        <w:t>sepse</w:t>
      </w:r>
      <w:proofErr w:type="gramEnd"/>
      <w:r>
        <w:rPr>
          <w:rFonts w:ascii="Times New Roman" w:hAnsi="Times New Roman" w:cs="Times New Roman"/>
          <w:sz w:val="24"/>
          <w:szCs w:val="24"/>
        </w:rPr>
        <w:t>,desidratação,falências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múltiplos órgãos,</w:t>
      </w:r>
      <w:r w:rsidRPr="0038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5DF">
        <w:rPr>
          <w:rFonts w:ascii="Times New Roman" w:hAnsi="Times New Roman" w:cs="Times New Roman"/>
          <w:sz w:val="24"/>
          <w:szCs w:val="24"/>
        </w:rPr>
        <w:t>artralgias</w:t>
      </w:r>
      <w:proofErr w:type="spellEnd"/>
      <w:r w:rsidRPr="003835DF">
        <w:rPr>
          <w:rFonts w:ascii="Times New Roman" w:hAnsi="Times New Roman" w:cs="Times New Roman"/>
          <w:sz w:val="24"/>
          <w:szCs w:val="24"/>
        </w:rPr>
        <w:t xml:space="preserve"> e tosse, com </w:t>
      </w:r>
      <w:r>
        <w:rPr>
          <w:rFonts w:ascii="Times New Roman" w:hAnsi="Times New Roman" w:cs="Times New Roman"/>
          <w:sz w:val="24"/>
          <w:szCs w:val="24"/>
        </w:rPr>
        <w:t>duração e intensidade alternantes, persistindo de maneira geral no máximo em 22 semanas</w:t>
      </w:r>
      <w:r w:rsidRPr="003835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Decorrido </w:t>
      </w:r>
      <w:r w:rsidRPr="003835DF">
        <w:rPr>
          <w:rFonts w:ascii="Times New Roman" w:hAnsi="Times New Roman" w:cs="Times New Roman"/>
          <w:sz w:val="24"/>
          <w:szCs w:val="24"/>
        </w:rPr>
        <w:t xml:space="preserve">estes sintomas surge uma erupção cutânea, </w:t>
      </w:r>
      <w:r>
        <w:rPr>
          <w:rFonts w:ascii="Times New Roman" w:hAnsi="Times New Roman" w:cs="Times New Roman"/>
          <w:sz w:val="24"/>
          <w:szCs w:val="24"/>
        </w:rPr>
        <w:t xml:space="preserve">que evolui para um quadro de descolamento </w:t>
      </w:r>
      <w:r w:rsidRPr="00ED22AB">
        <w:rPr>
          <w:rFonts w:ascii="Times New Roman" w:hAnsi="Times New Roman" w:cs="Times New Roman"/>
          <w:sz w:val="24"/>
          <w:szCs w:val="24"/>
        </w:rPr>
        <w:t xml:space="preserve">dando origem a </w:t>
      </w:r>
      <w:r>
        <w:rPr>
          <w:rFonts w:ascii="Times New Roman" w:hAnsi="Times New Roman" w:cs="Times New Roman"/>
          <w:sz w:val="24"/>
          <w:szCs w:val="24"/>
        </w:rPr>
        <w:t xml:space="preserve">bolhas flácidas, que confluem e </w:t>
      </w:r>
      <w:r w:rsidRPr="00ED22AB">
        <w:rPr>
          <w:rFonts w:ascii="Times New Roman" w:hAnsi="Times New Roman" w:cs="Times New Roman"/>
          <w:sz w:val="24"/>
          <w:szCs w:val="24"/>
        </w:rPr>
        <w:t>facilmente se rompem</w:t>
      </w:r>
      <w:r>
        <w:rPr>
          <w:rFonts w:ascii="Times New Roman" w:hAnsi="Times New Roman" w:cs="Times New Roman"/>
          <w:sz w:val="24"/>
          <w:szCs w:val="24"/>
        </w:rPr>
        <w:t xml:space="preserve">, deixando áreas </w:t>
      </w:r>
      <w:proofErr w:type="spellStart"/>
      <w:r>
        <w:rPr>
          <w:rFonts w:ascii="Times New Roman" w:hAnsi="Times New Roman" w:cs="Times New Roman"/>
          <w:sz w:val="24"/>
          <w:szCs w:val="24"/>
        </w:rPr>
        <w:t>erosionadas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com eritemas multiformes de e</w:t>
      </w:r>
      <w:r w:rsidRPr="00ED22AB">
        <w:rPr>
          <w:rFonts w:ascii="Times New Roman" w:hAnsi="Times New Roman" w:cs="Times New Roman"/>
          <w:sz w:val="24"/>
          <w:szCs w:val="24"/>
        </w:rPr>
        <w:t>xtensão variável</w:t>
      </w:r>
      <w:r>
        <w:rPr>
          <w:rFonts w:ascii="Times New Roman" w:hAnsi="Times New Roman" w:cs="Times New Roman"/>
          <w:sz w:val="24"/>
          <w:szCs w:val="24"/>
        </w:rPr>
        <w:t xml:space="preserve"> dando a epiderme um aspecto de </w:t>
      </w:r>
      <w:r w:rsidRPr="00ED22AB">
        <w:rPr>
          <w:rFonts w:ascii="Times New Roman" w:hAnsi="Times New Roman" w:cs="Times New Roman"/>
          <w:i/>
          <w:sz w:val="24"/>
          <w:szCs w:val="24"/>
        </w:rPr>
        <w:t>cigarro molhado.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 Conclui-se que a SSJ e a NET são reações cutâneas graves e raras, ainda sem uma causa fisiopatológica bem definida, aumentando o potencial para morbidade e mortalidade, pois a pele e a mucosa evoluem para emergências dermatológicas sendo necessário um adequado manuseio a partir do </w:t>
      </w:r>
      <w:proofErr w:type="gramStart"/>
      <w:r>
        <w:rPr>
          <w:rFonts w:ascii="Times New Roman" w:hAnsi="Times New Roman" w:cs="Times New Roman"/>
          <w:sz w:val="24"/>
          <w:szCs w:val="24"/>
        </w:rPr>
        <w:t>reconhecimento ,com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cuidado específico em sua maioria ligados a medicina intensiva.</w:t>
      </w:r>
    </w:p>
    <w:p w:rsidR="00893170" w:rsidRPr="00F37B7C" w:rsidRDefault="00893170" w:rsidP="008931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3C">
        <w:rPr>
          <w:rFonts w:ascii="Times New Roman" w:hAnsi="Times New Roman" w:cs="Times New Roman"/>
          <w:b/>
          <w:sz w:val="24"/>
          <w:szCs w:val="24"/>
        </w:rPr>
        <w:t xml:space="preserve">Palavras </w:t>
      </w:r>
      <w:proofErr w:type="spellStart"/>
      <w:r w:rsidRPr="00A51F3C">
        <w:rPr>
          <w:rFonts w:ascii="Times New Roman" w:hAnsi="Times New Roman" w:cs="Times New Roman"/>
          <w:b/>
          <w:sz w:val="24"/>
          <w:szCs w:val="24"/>
        </w:rPr>
        <w:t>chave</w:t>
      </w:r>
      <w:r>
        <w:rPr>
          <w:rFonts w:ascii="Times New Roman" w:hAnsi="Times New Roman" w:cs="Times New Roman"/>
          <w:sz w:val="24"/>
          <w:szCs w:val="24"/>
        </w:rPr>
        <w:t>:Emergências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Dermatológicas,Síndrome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Stevens </w:t>
      </w:r>
      <w:proofErr w:type="spellStart"/>
      <w:r>
        <w:rPr>
          <w:rFonts w:ascii="Times New Roman" w:hAnsi="Times New Roman" w:cs="Times New Roman"/>
          <w:sz w:val="24"/>
          <w:szCs w:val="24"/>
        </w:rPr>
        <w:t>Jhonson,Necrólise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Epidérmica</w:t>
      </w:r>
      <w:r w:rsidRPr="00F37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170" w:rsidRPr="00F37B7C" w:rsidRDefault="00893170" w:rsidP="008931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84" w:rsidRDefault="00801484" w:rsidP="00C05558">
      <w:pPr>
        <w:spacing w:after="0" w:line="240" w:lineRule="auto"/>
      </w:pPr>
      <w:r>
        <w:separator/>
      </w:r>
    </w:p>
  </w:endnote>
  <w:endnote w:type="continuationSeparator" w:id="0">
    <w:p w:rsidR="00801484" w:rsidRDefault="00801484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84" w:rsidRDefault="00801484" w:rsidP="00C05558">
      <w:pPr>
        <w:spacing w:after="0" w:line="240" w:lineRule="auto"/>
      </w:pPr>
      <w:r>
        <w:separator/>
      </w:r>
    </w:p>
  </w:footnote>
  <w:footnote w:type="continuationSeparator" w:id="0">
    <w:p w:rsidR="00801484" w:rsidRDefault="00801484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F3857"/>
    <w:rsid w:val="005056F2"/>
    <w:rsid w:val="00801484"/>
    <w:rsid w:val="00893170"/>
    <w:rsid w:val="008A1BE0"/>
    <w:rsid w:val="00974339"/>
    <w:rsid w:val="00A13665"/>
    <w:rsid w:val="00C05558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89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lacaminha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Alessandra</cp:lastModifiedBy>
  <cp:revision>2</cp:revision>
  <dcterms:created xsi:type="dcterms:W3CDTF">2019-10-27T21:46:00Z</dcterms:created>
  <dcterms:modified xsi:type="dcterms:W3CDTF">2019-10-27T21:46:00Z</dcterms:modified>
</cp:coreProperties>
</file>