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82A25" w14:textId="77777777" w:rsidR="00AF634B" w:rsidRPr="00F60444" w:rsidRDefault="00AF634B" w:rsidP="007E4C89">
      <w:pPr>
        <w:jc w:val="both"/>
        <w:rPr>
          <w:rFonts w:ascii="Arial" w:hAnsi="Arial" w:cs="Arial"/>
          <w:sz w:val="24"/>
          <w:szCs w:val="24"/>
        </w:rPr>
      </w:pPr>
    </w:p>
    <w:p w14:paraId="004DC124" w14:textId="77777777" w:rsidR="00EF67EA" w:rsidRDefault="00EF67EA" w:rsidP="002A5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73F98" w14:textId="38885B33" w:rsidR="00F144D4" w:rsidRPr="00F60444" w:rsidRDefault="00306370" w:rsidP="002A5B7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9811E8">
        <w:rPr>
          <w:rFonts w:ascii="Arial" w:hAnsi="Arial" w:cs="Arial"/>
          <w:b/>
          <w:bCs/>
          <w:sz w:val="24"/>
          <w:szCs w:val="24"/>
        </w:rPr>
        <w:t>JOGO DE XADREZ COMO ESPORTE E LAZER</w:t>
      </w:r>
    </w:p>
    <w:p w14:paraId="454F88EE" w14:textId="77777777" w:rsidR="00F144D4" w:rsidRPr="00F60444" w:rsidRDefault="00F144D4" w:rsidP="00F144D4">
      <w:pPr>
        <w:rPr>
          <w:rFonts w:ascii="Arial" w:hAnsi="Arial" w:cs="Arial"/>
          <w:sz w:val="24"/>
          <w:szCs w:val="24"/>
        </w:rPr>
      </w:pPr>
    </w:p>
    <w:p w14:paraId="6F4C0057" w14:textId="77777777" w:rsidR="00860F4A" w:rsidRDefault="00860F4A" w:rsidP="00860F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sz w:val="24"/>
          <w:szCs w:val="24"/>
        </w:rPr>
        <w:t>Virgilio</w:t>
      </w:r>
      <w:proofErr w:type="spellEnd"/>
      <w:r>
        <w:rPr>
          <w:rFonts w:ascii="Arial" w:hAnsi="Arial" w:cs="Arial"/>
          <w:sz w:val="24"/>
          <w:szCs w:val="24"/>
        </w:rPr>
        <w:t xml:space="preserve"> Rios Rodriguez (IFPR), </w:t>
      </w:r>
    </w:p>
    <w:p w14:paraId="51B5FF18" w14:textId="77777777" w:rsidR="00860F4A" w:rsidRDefault="00860F4A" w:rsidP="00860F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Cleiton Marino </w:t>
      </w:r>
      <w:proofErr w:type="gramStart"/>
      <w:r>
        <w:rPr>
          <w:rFonts w:ascii="Arial" w:hAnsi="Arial" w:cs="Arial"/>
          <w:sz w:val="24"/>
          <w:szCs w:val="24"/>
        </w:rPr>
        <w:t>Santana(</w:t>
      </w:r>
      <w:proofErr w:type="gramEnd"/>
      <w:r>
        <w:rPr>
          <w:rFonts w:ascii="Arial" w:hAnsi="Arial" w:cs="Arial"/>
          <w:sz w:val="24"/>
          <w:szCs w:val="24"/>
        </w:rPr>
        <w:t xml:space="preserve">EEGJF), </w:t>
      </w:r>
    </w:p>
    <w:p w14:paraId="4E080E5D" w14:textId="77777777" w:rsidR="00860F4A" w:rsidRDefault="00860F4A" w:rsidP="00860F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Manuel Holanda </w:t>
      </w:r>
    </w:p>
    <w:p w14:paraId="261BED0A" w14:textId="77777777" w:rsidR="00860F4A" w:rsidRPr="00F60444" w:rsidRDefault="00860F4A" w:rsidP="00860F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Valerio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Brusamolin</w:t>
      </w:r>
      <w:proofErr w:type="spellEnd"/>
      <w:r>
        <w:rPr>
          <w:rFonts w:ascii="Arial" w:hAnsi="Arial" w:cs="Arial"/>
          <w:sz w:val="24"/>
          <w:szCs w:val="24"/>
        </w:rPr>
        <w:t xml:space="preserve"> (IFPR)</w:t>
      </w:r>
    </w:p>
    <w:p w14:paraId="186157A6" w14:textId="77777777" w:rsidR="00860F4A" w:rsidRDefault="00860F4A" w:rsidP="00860F4A">
      <w:pPr>
        <w:spacing w:line="360" w:lineRule="auto"/>
        <w:jc w:val="right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Pr="007837E7">
          <w:rPr>
            <w:rStyle w:val="Hyperlink"/>
            <w:rFonts w:ascii="Arial" w:hAnsi="Arial" w:cs="Arial"/>
            <w:sz w:val="24"/>
            <w:szCs w:val="24"/>
          </w:rPr>
          <w:t>paulovirgilio@gmail.com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, </w:t>
      </w:r>
    </w:p>
    <w:p w14:paraId="696C4BED" w14:textId="77777777" w:rsidR="00860F4A" w:rsidRDefault="00860F4A" w:rsidP="00860F4A">
      <w:pPr>
        <w:spacing w:line="360" w:lineRule="auto"/>
        <w:jc w:val="right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Pr="004C3A03">
          <w:rPr>
            <w:rStyle w:val="Hyperlink"/>
            <w:rFonts w:ascii="Arial" w:hAnsi="Arial" w:cs="Arial"/>
            <w:sz w:val="24"/>
            <w:szCs w:val="24"/>
          </w:rPr>
          <w:t>cleitonxadrez@gmail.com</w:t>
        </w:r>
      </w:hyperlink>
    </w:p>
    <w:p w14:paraId="7AA9AE04" w14:textId="77777777" w:rsidR="00860F4A" w:rsidRPr="00F60444" w:rsidRDefault="00860F4A" w:rsidP="00860F4A">
      <w:pPr>
        <w:spacing w:line="360" w:lineRule="auto"/>
        <w:jc w:val="right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valeriobrusamolin@gmail.com</w:t>
      </w:r>
    </w:p>
    <w:p w14:paraId="67735014" w14:textId="77777777" w:rsidR="00F144D4" w:rsidRPr="00F60444" w:rsidRDefault="00F144D4" w:rsidP="00F144D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D5E5160" w14:textId="5951E0C0" w:rsidR="004310B2" w:rsidRPr="00051689" w:rsidRDefault="00F144D4" w:rsidP="004310B2">
      <w:pPr>
        <w:jc w:val="both"/>
        <w:rPr>
          <w:rFonts w:ascii="Arial" w:hAnsi="Arial"/>
          <w:sz w:val="24"/>
          <w:szCs w:val="24"/>
        </w:rPr>
      </w:pPr>
      <w:r w:rsidRPr="00F60444">
        <w:rPr>
          <w:rFonts w:ascii="Arial" w:hAnsi="Arial" w:cs="Arial"/>
          <w:b/>
          <w:sz w:val="24"/>
          <w:szCs w:val="24"/>
        </w:rPr>
        <w:t xml:space="preserve">Introdução: </w:t>
      </w:r>
      <w:r w:rsidR="004310B2" w:rsidRPr="00051689">
        <w:rPr>
          <w:rFonts w:ascii="Arial" w:hAnsi="Arial" w:cs="Arial"/>
          <w:sz w:val="24"/>
          <w:szCs w:val="24"/>
        </w:rPr>
        <w:t xml:space="preserve">Este artigo tem como </w:t>
      </w:r>
      <w:r w:rsidR="004310B2" w:rsidRPr="00051689">
        <w:rPr>
          <w:rFonts w:ascii="Arial" w:hAnsi="Arial" w:cs="Arial"/>
          <w:b/>
          <w:bCs/>
          <w:sz w:val="24"/>
          <w:szCs w:val="24"/>
        </w:rPr>
        <w:t>objetivo</w:t>
      </w:r>
      <w:r w:rsidR="004310B2" w:rsidRPr="00051689">
        <w:rPr>
          <w:rFonts w:ascii="Arial" w:hAnsi="Arial" w:cs="Arial"/>
          <w:sz w:val="24"/>
          <w:szCs w:val="24"/>
        </w:rPr>
        <w:t xml:space="preserve"> </w:t>
      </w:r>
      <w:r w:rsidR="004310B2">
        <w:rPr>
          <w:rFonts w:ascii="Arial" w:hAnsi="Arial" w:cs="Arial"/>
          <w:sz w:val="24"/>
          <w:szCs w:val="24"/>
        </w:rPr>
        <w:t>enfocar o</w:t>
      </w:r>
      <w:r w:rsidR="004310B2" w:rsidRPr="00051689">
        <w:rPr>
          <w:rFonts w:ascii="Arial" w:hAnsi="Arial" w:cs="Arial"/>
          <w:sz w:val="24"/>
          <w:szCs w:val="24"/>
        </w:rPr>
        <w:t xml:space="preserve"> jogo de xadrez, </w:t>
      </w:r>
      <w:r w:rsidR="004310B2">
        <w:rPr>
          <w:rFonts w:ascii="Arial" w:hAnsi="Arial" w:cs="Arial"/>
          <w:sz w:val="24"/>
          <w:szCs w:val="24"/>
        </w:rPr>
        <w:t>na área de esporte e lazer</w:t>
      </w:r>
      <w:r w:rsidR="004310B2" w:rsidRPr="00051689">
        <w:rPr>
          <w:rFonts w:ascii="Arial" w:hAnsi="Arial" w:cs="Arial"/>
          <w:sz w:val="24"/>
          <w:szCs w:val="24"/>
        </w:rPr>
        <w:t xml:space="preserve">, como uma tecnologia para o processo de ensino e aprendizagem. </w:t>
      </w:r>
      <w:r w:rsidR="004310B2">
        <w:rPr>
          <w:rFonts w:ascii="Arial" w:hAnsi="Arial" w:cs="Arial"/>
          <w:sz w:val="24"/>
          <w:szCs w:val="24"/>
        </w:rPr>
        <w:t xml:space="preserve">A </w:t>
      </w:r>
      <w:r w:rsidR="004310B2" w:rsidRPr="00051689">
        <w:rPr>
          <w:rFonts w:ascii="Arial" w:hAnsi="Arial" w:cs="Arial"/>
          <w:b/>
          <w:bCs/>
          <w:sz w:val="24"/>
          <w:szCs w:val="24"/>
        </w:rPr>
        <w:t>metodologia</w:t>
      </w:r>
      <w:r w:rsidR="004310B2">
        <w:rPr>
          <w:rFonts w:ascii="Arial" w:hAnsi="Arial" w:cs="Arial"/>
          <w:sz w:val="24"/>
          <w:szCs w:val="24"/>
        </w:rPr>
        <w:t xml:space="preserve"> utilizada foi a revisão bibliográfica, buscando definições no campo de estudos de Esporte e Lazer, um</w:t>
      </w:r>
      <w:r w:rsidR="004310B2" w:rsidRPr="00051689">
        <w:rPr>
          <w:rFonts w:ascii="Arial" w:hAnsi="Arial" w:cs="Arial"/>
          <w:sz w:val="24"/>
          <w:szCs w:val="24"/>
        </w:rPr>
        <w:t xml:space="preserve"> histórico sobre o jogo e o jogo de xadrez,</w:t>
      </w:r>
      <w:r w:rsidR="004310B2">
        <w:rPr>
          <w:rFonts w:ascii="Arial" w:hAnsi="Arial" w:cs="Arial"/>
          <w:sz w:val="24"/>
          <w:szCs w:val="24"/>
        </w:rPr>
        <w:t xml:space="preserve"> e</w:t>
      </w:r>
      <w:r w:rsidR="004310B2" w:rsidRPr="00051689">
        <w:rPr>
          <w:rFonts w:ascii="Arial" w:hAnsi="Arial" w:cs="Arial"/>
          <w:sz w:val="24"/>
          <w:szCs w:val="24"/>
        </w:rPr>
        <w:t xml:space="preserve"> sobre a utilização do jogo de xadrez como ferramenta para o ensino e a aprendizagem. </w:t>
      </w:r>
      <w:r w:rsidR="004310B2">
        <w:rPr>
          <w:rFonts w:ascii="Arial" w:hAnsi="Arial" w:cs="Arial"/>
          <w:sz w:val="24"/>
          <w:szCs w:val="24"/>
        </w:rPr>
        <w:t xml:space="preserve">Os </w:t>
      </w:r>
      <w:r w:rsidR="004310B2" w:rsidRPr="00F5671D">
        <w:rPr>
          <w:rFonts w:ascii="Arial" w:hAnsi="Arial" w:cs="Arial"/>
          <w:b/>
          <w:bCs/>
          <w:sz w:val="24"/>
          <w:szCs w:val="24"/>
        </w:rPr>
        <w:t>resultados</w:t>
      </w:r>
      <w:r w:rsidR="004310B2">
        <w:rPr>
          <w:rFonts w:ascii="Arial" w:hAnsi="Arial" w:cs="Arial"/>
          <w:sz w:val="24"/>
          <w:szCs w:val="24"/>
        </w:rPr>
        <w:t xml:space="preserve"> apontaram </w:t>
      </w:r>
      <w:r w:rsidR="004310B2" w:rsidRPr="00051689">
        <w:rPr>
          <w:rFonts w:ascii="Arial" w:hAnsi="Arial" w:cs="Arial"/>
          <w:sz w:val="24"/>
          <w:szCs w:val="24"/>
        </w:rPr>
        <w:t>alguns benefícios da prática do jogo de xadrez e como esses benefícios se relacionam com</w:t>
      </w:r>
      <w:r w:rsidR="004310B2">
        <w:rPr>
          <w:rFonts w:ascii="Arial" w:hAnsi="Arial" w:cs="Arial"/>
          <w:sz w:val="24"/>
          <w:szCs w:val="24"/>
        </w:rPr>
        <w:t xml:space="preserve"> o</w:t>
      </w:r>
      <w:r w:rsidR="004310B2" w:rsidRPr="00051689">
        <w:rPr>
          <w:rFonts w:ascii="Arial" w:hAnsi="Arial" w:cs="Arial"/>
          <w:sz w:val="24"/>
          <w:szCs w:val="24"/>
        </w:rPr>
        <w:t xml:space="preserve"> </w:t>
      </w:r>
      <w:r w:rsidR="004310B2">
        <w:rPr>
          <w:rFonts w:ascii="Arial" w:hAnsi="Arial" w:cs="Arial"/>
          <w:sz w:val="24"/>
          <w:szCs w:val="24"/>
        </w:rPr>
        <w:t>Esporte e Lazer.</w:t>
      </w:r>
      <w:r w:rsidR="004310B2" w:rsidRPr="00051689">
        <w:rPr>
          <w:rFonts w:ascii="Arial" w:hAnsi="Arial" w:cs="Arial"/>
          <w:sz w:val="24"/>
          <w:szCs w:val="24"/>
        </w:rPr>
        <w:t xml:space="preserve"> </w:t>
      </w:r>
      <w:r w:rsidR="004310B2">
        <w:rPr>
          <w:rFonts w:ascii="Arial" w:hAnsi="Arial" w:cs="Arial"/>
          <w:sz w:val="24"/>
          <w:szCs w:val="24"/>
        </w:rPr>
        <w:t xml:space="preserve">A </w:t>
      </w:r>
      <w:r w:rsidR="004310B2" w:rsidRPr="00E064D1">
        <w:rPr>
          <w:rFonts w:ascii="Arial" w:hAnsi="Arial" w:cs="Arial"/>
          <w:b/>
          <w:bCs/>
          <w:sz w:val="24"/>
          <w:szCs w:val="24"/>
        </w:rPr>
        <w:t>conclusão</w:t>
      </w:r>
      <w:r w:rsidR="004310B2">
        <w:rPr>
          <w:rFonts w:ascii="Arial" w:hAnsi="Arial" w:cs="Arial"/>
          <w:sz w:val="24"/>
          <w:szCs w:val="24"/>
        </w:rPr>
        <w:t xml:space="preserve"> ressalta a</w:t>
      </w:r>
      <w:r w:rsidR="004310B2" w:rsidRPr="00051689">
        <w:rPr>
          <w:rFonts w:ascii="Arial" w:hAnsi="Arial" w:cs="Arial"/>
          <w:sz w:val="24"/>
          <w:szCs w:val="24"/>
        </w:rPr>
        <w:t xml:space="preserve"> multifacetada atuação que</w:t>
      </w:r>
      <w:r w:rsidR="004310B2">
        <w:rPr>
          <w:rFonts w:ascii="Arial" w:hAnsi="Arial" w:cs="Arial"/>
          <w:sz w:val="24"/>
          <w:szCs w:val="24"/>
        </w:rPr>
        <w:t xml:space="preserve"> o Jogo de Xadrez</w:t>
      </w:r>
      <w:r w:rsidR="004310B2" w:rsidRPr="00051689">
        <w:rPr>
          <w:rFonts w:ascii="Arial" w:hAnsi="Arial" w:cs="Arial"/>
          <w:sz w:val="24"/>
          <w:szCs w:val="24"/>
        </w:rPr>
        <w:t xml:space="preserve"> possui, chegando-se à defesa de que o jogo de xadrez é um </w:t>
      </w:r>
      <w:r w:rsidR="004310B2">
        <w:rPr>
          <w:rFonts w:ascii="Arial" w:hAnsi="Arial" w:cs="Arial"/>
          <w:sz w:val="24"/>
          <w:szCs w:val="24"/>
        </w:rPr>
        <w:t xml:space="preserve">jogo </w:t>
      </w:r>
      <w:r w:rsidR="004310B2" w:rsidRPr="00051689">
        <w:rPr>
          <w:rFonts w:ascii="Arial" w:hAnsi="Arial" w:cs="Arial"/>
          <w:sz w:val="24"/>
          <w:szCs w:val="24"/>
        </w:rPr>
        <w:t>que surgiu para simular situações estratégicas de batalhas e guerras, sendo redefinido</w:t>
      </w:r>
      <w:r w:rsidR="004310B2">
        <w:rPr>
          <w:rFonts w:ascii="Arial" w:hAnsi="Arial" w:cs="Arial"/>
          <w:sz w:val="24"/>
          <w:szCs w:val="24"/>
        </w:rPr>
        <w:t xml:space="preserve"> pelos seus praticantes como esporte, lazer, cultura, entretenimento, ferramenta pedagógica, terapêutica e social, capaz de desenvolver habilidades cognitivas, sociais e afetivas, </w:t>
      </w:r>
      <w:r w:rsidR="004310B2" w:rsidRPr="00051689">
        <w:rPr>
          <w:rFonts w:ascii="Arial" w:hAnsi="Arial" w:cs="Arial"/>
          <w:sz w:val="24"/>
          <w:szCs w:val="24"/>
        </w:rPr>
        <w:t>podendo ser praticado por alunos, professores</w:t>
      </w:r>
      <w:r w:rsidR="004310B2">
        <w:rPr>
          <w:rFonts w:ascii="Arial" w:hAnsi="Arial" w:cs="Arial"/>
          <w:sz w:val="24"/>
          <w:szCs w:val="24"/>
        </w:rPr>
        <w:t>, técnicos, pacientes</w:t>
      </w:r>
      <w:r w:rsidR="004310B2" w:rsidRPr="00051689">
        <w:rPr>
          <w:rFonts w:ascii="Arial" w:hAnsi="Arial" w:cs="Arial"/>
          <w:sz w:val="24"/>
          <w:szCs w:val="24"/>
        </w:rPr>
        <w:t xml:space="preserve"> e amadores e estando inserido em um contexto social, </w:t>
      </w:r>
      <w:r w:rsidR="004310B2">
        <w:rPr>
          <w:rFonts w:ascii="Arial" w:hAnsi="Arial" w:cs="Arial"/>
          <w:sz w:val="24"/>
          <w:szCs w:val="24"/>
        </w:rPr>
        <w:t xml:space="preserve">político, </w:t>
      </w:r>
      <w:proofErr w:type="gramStart"/>
      <w:r w:rsidR="004310B2">
        <w:rPr>
          <w:rFonts w:ascii="Arial" w:hAnsi="Arial" w:cs="Arial"/>
          <w:sz w:val="24"/>
          <w:szCs w:val="24"/>
        </w:rPr>
        <w:t xml:space="preserve">econômico,  </w:t>
      </w:r>
      <w:r w:rsidR="004310B2" w:rsidRPr="00051689">
        <w:rPr>
          <w:rFonts w:ascii="Arial" w:hAnsi="Arial" w:cs="Arial"/>
          <w:sz w:val="24"/>
          <w:szCs w:val="24"/>
        </w:rPr>
        <w:t>esportivo</w:t>
      </w:r>
      <w:proofErr w:type="gramEnd"/>
      <w:r w:rsidR="004310B2" w:rsidRPr="00051689">
        <w:rPr>
          <w:rFonts w:ascii="Arial" w:hAnsi="Arial" w:cs="Arial"/>
          <w:sz w:val="24"/>
          <w:szCs w:val="24"/>
        </w:rPr>
        <w:t>, cultural e educacional.</w:t>
      </w:r>
    </w:p>
    <w:p w14:paraId="58BEBEA8" w14:textId="77777777" w:rsidR="00F60444" w:rsidRPr="00F60444" w:rsidRDefault="00F60444" w:rsidP="00F604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8A515CA" w14:textId="02AEA45B" w:rsidR="00F144D4" w:rsidRDefault="00F144D4" w:rsidP="00F144D4">
      <w:pPr>
        <w:jc w:val="both"/>
        <w:rPr>
          <w:rFonts w:ascii="Arial" w:hAnsi="Arial" w:cs="Arial"/>
          <w:sz w:val="24"/>
          <w:szCs w:val="24"/>
        </w:rPr>
      </w:pPr>
      <w:r w:rsidRPr="00F60444">
        <w:rPr>
          <w:rFonts w:ascii="Arial" w:hAnsi="Arial" w:cs="Arial"/>
          <w:b/>
          <w:bCs/>
          <w:sz w:val="24"/>
          <w:szCs w:val="24"/>
        </w:rPr>
        <w:t>Palavras-chave</w:t>
      </w:r>
      <w:r w:rsidRPr="00F60444">
        <w:rPr>
          <w:rFonts w:ascii="Arial" w:hAnsi="Arial" w:cs="Arial"/>
          <w:sz w:val="24"/>
          <w:szCs w:val="24"/>
        </w:rPr>
        <w:t xml:space="preserve">: </w:t>
      </w:r>
      <w:r w:rsidR="004310B2">
        <w:rPr>
          <w:rFonts w:ascii="Arial" w:hAnsi="Arial" w:cs="Arial"/>
          <w:sz w:val="24"/>
          <w:szCs w:val="24"/>
        </w:rPr>
        <w:t xml:space="preserve"> Xadrez; Benefícios do Xadrez; Esporte e Lazer;</w:t>
      </w:r>
      <w:r w:rsidR="002A5B74" w:rsidRPr="00F60444">
        <w:rPr>
          <w:rFonts w:ascii="Arial" w:hAnsi="Arial" w:cs="Arial"/>
          <w:sz w:val="24"/>
          <w:szCs w:val="24"/>
        </w:rPr>
        <w:t xml:space="preserve"> </w:t>
      </w:r>
    </w:p>
    <w:p w14:paraId="4912F0BC" w14:textId="76AA3143" w:rsidR="004310B2" w:rsidRDefault="004310B2" w:rsidP="00F144D4">
      <w:pPr>
        <w:jc w:val="both"/>
        <w:rPr>
          <w:rFonts w:ascii="Arial" w:hAnsi="Arial" w:cs="Arial"/>
          <w:sz w:val="24"/>
          <w:szCs w:val="24"/>
        </w:rPr>
      </w:pPr>
    </w:p>
    <w:p w14:paraId="3EAD0289" w14:textId="77777777" w:rsidR="004310B2" w:rsidRDefault="004310B2" w:rsidP="004310B2">
      <w:pPr>
        <w:jc w:val="both"/>
        <w:rPr>
          <w:rFonts w:ascii="Arial" w:hAnsi="Arial" w:cs="Arial"/>
          <w:sz w:val="24"/>
          <w:szCs w:val="24"/>
        </w:rPr>
      </w:pPr>
    </w:p>
    <w:p w14:paraId="7A30D6CA" w14:textId="62ECD48C" w:rsidR="004310B2" w:rsidRDefault="004310B2" w:rsidP="00F144D4">
      <w:pPr>
        <w:jc w:val="both"/>
        <w:rPr>
          <w:rFonts w:ascii="Arial" w:hAnsi="Arial" w:cs="Arial"/>
          <w:sz w:val="24"/>
          <w:szCs w:val="24"/>
        </w:rPr>
      </w:pPr>
    </w:p>
    <w:p w14:paraId="32A2E98F" w14:textId="2EE6DF9A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6A1CE9D0" w14:textId="7242CCB7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07B487DD" w14:textId="33CCD4AB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5407847A" w14:textId="3F722CCA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1A2D0D83" w14:textId="4D6C230C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48894FA3" w14:textId="56C0F69B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43C182B5" w14:textId="71C030E5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7520A48B" w14:textId="0055634F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66CF7615" w14:textId="3FF20029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41FD08C6" w14:textId="234672A4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60A8C7D5" w14:textId="46071071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180EA5A1" w14:textId="04F4DE85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41093D4D" w14:textId="1A819A87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7911E191" w14:textId="3E075E2E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3BB4D0C5" w14:textId="22B9E90A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512DE572" w14:textId="04DB8B17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757396AB" w14:textId="6E68097E" w:rsidR="00306370" w:rsidRDefault="00306370" w:rsidP="00F144D4">
      <w:pPr>
        <w:jc w:val="both"/>
        <w:rPr>
          <w:rFonts w:ascii="Arial" w:hAnsi="Arial" w:cs="Arial"/>
          <w:sz w:val="24"/>
          <w:szCs w:val="24"/>
        </w:rPr>
      </w:pPr>
    </w:p>
    <w:p w14:paraId="28410BDA" w14:textId="62708562" w:rsidR="00306370" w:rsidRDefault="00306370" w:rsidP="00F144D4">
      <w:pPr>
        <w:jc w:val="both"/>
        <w:rPr>
          <w:rFonts w:ascii="Arial" w:hAnsi="Arial" w:cs="Arial"/>
          <w:sz w:val="24"/>
          <w:szCs w:val="24"/>
        </w:rPr>
      </w:pPr>
    </w:p>
    <w:p w14:paraId="11B9DC9E" w14:textId="22514EF9" w:rsidR="00306370" w:rsidRDefault="00306370" w:rsidP="00F144D4">
      <w:pPr>
        <w:jc w:val="both"/>
        <w:rPr>
          <w:rFonts w:ascii="Arial" w:hAnsi="Arial" w:cs="Arial"/>
          <w:sz w:val="24"/>
          <w:szCs w:val="24"/>
        </w:rPr>
      </w:pPr>
    </w:p>
    <w:p w14:paraId="244F7B6D" w14:textId="183EDDB1" w:rsidR="00306370" w:rsidRDefault="00306370" w:rsidP="00F144D4">
      <w:pPr>
        <w:jc w:val="both"/>
        <w:rPr>
          <w:rFonts w:ascii="Arial" w:hAnsi="Arial" w:cs="Arial"/>
          <w:sz w:val="24"/>
          <w:szCs w:val="24"/>
        </w:rPr>
      </w:pPr>
    </w:p>
    <w:p w14:paraId="3ECB81A7" w14:textId="77777777" w:rsidR="00306370" w:rsidRDefault="00306370" w:rsidP="00F144D4">
      <w:pPr>
        <w:jc w:val="both"/>
        <w:rPr>
          <w:rFonts w:ascii="Arial" w:hAnsi="Arial" w:cs="Arial"/>
          <w:sz w:val="24"/>
          <w:szCs w:val="24"/>
        </w:rPr>
      </w:pPr>
    </w:p>
    <w:p w14:paraId="61398765" w14:textId="77777777" w:rsidR="008E7124" w:rsidRDefault="008E7124" w:rsidP="00F144D4">
      <w:pPr>
        <w:jc w:val="both"/>
        <w:rPr>
          <w:rFonts w:ascii="Arial" w:hAnsi="Arial" w:cs="Arial"/>
          <w:sz w:val="24"/>
          <w:szCs w:val="24"/>
        </w:rPr>
      </w:pPr>
    </w:p>
    <w:p w14:paraId="6041A94B" w14:textId="61D470F7" w:rsidR="00C94C63" w:rsidRDefault="00C94C63" w:rsidP="00F144D4">
      <w:pPr>
        <w:jc w:val="both"/>
        <w:rPr>
          <w:rFonts w:ascii="Arial" w:hAnsi="Arial" w:cs="Arial"/>
          <w:sz w:val="24"/>
          <w:szCs w:val="24"/>
        </w:rPr>
      </w:pPr>
    </w:p>
    <w:p w14:paraId="4E070030" w14:textId="77777777" w:rsidR="004310B2" w:rsidRPr="00DF1B74" w:rsidRDefault="004310B2" w:rsidP="004310B2">
      <w:pPr>
        <w:pStyle w:val="Estilo1"/>
        <w:jc w:val="left"/>
      </w:pPr>
      <w:r w:rsidRPr="00DF1B74">
        <w:t>REFERÊNCIAS</w:t>
      </w:r>
    </w:p>
    <w:p w14:paraId="7D9F16E3" w14:textId="77777777" w:rsidR="004310B2" w:rsidRPr="00DF1B74" w:rsidRDefault="004310B2" w:rsidP="004310B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5B3E006B" w14:textId="2CDCB5C4" w:rsidR="004310B2" w:rsidRPr="00DF1B7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 w:rsidRPr="00DF1B74">
        <w:rPr>
          <w:rFonts w:ascii="Arial" w:hAnsi="Arial" w:cs="Arial"/>
          <w:sz w:val="24"/>
          <w:szCs w:val="24"/>
        </w:rPr>
        <w:t xml:space="preserve">ACEVEDO, G. D. R.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Ciencia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Tecnología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Sociedad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: una mirada desde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la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en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Tecnología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>.</w:t>
      </w:r>
      <w:r w:rsidRPr="00DF1B74">
        <w:rPr>
          <w:rFonts w:ascii="Arial" w:hAnsi="Arial" w:cs="Arial"/>
          <w:sz w:val="24"/>
          <w:szCs w:val="24"/>
        </w:rPr>
        <w:t xml:space="preserve"> Revista </w:t>
      </w:r>
      <w:proofErr w:type="spellStart"/>
      <w:r w:rsidRPr="00DF1B74">
        <w:rPr>
          <w:rFonts w:ascii="Arial" w:hAnsi="Arial" w:cs="Arial"/>
          <w:sz w:val="24"/>
          <w:szCs w:val="24"/>
        </w:rPr>
        <w:t>Iberoamericana</w:t>
      </w:r>
      <w:proofErr w:type="spellEnd"/>
      <w:r w:rsidRPr="00DF1B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F1B74">
        <w:rPr>
          <w:rFonts w:ascii="Arial" w:hAnsi="Arial" w:cs="Arial"/>
          <w:sz w:val="24"/>
          <w:szCs w:val="24"/>
        </w:rPr>
        <w:t>Educación</w:t>
      </w:r>
      <w:proofErr w:type="spellEnd"/>
      <w:r w:rsidRPr="00DF1B74">
        <w:rPr>
          <w:rFonts w:ascii="Arial" w:hAnsi="Arial" w:cs="Arial"/>
          <w:sz w:val="24"/>
          <w:szCs w:val="24"/>
        </w:rPr>
        <w:t>, 1998, N</w:t>
      </w:r>
      <w:r>
        <w:rPr>
          <w:rFonts w:ascii="Arial" w:hAnsi="Arial" w:cs="Arial"/>
          <w:sz w:val="24"/>
          <w:szCs w:val="24"/>
        </w:rPr>
        <w:t>º</w:t>
      </w:r>
      <w:r w:rsidRPr="00DF1B74">
        <w:rPr>
          <w:rFonts w:ascii="Arial" w:hAnsi="Arial" w:cs="Arial"/>
          <w:sz w:val="24"/>
          <w:szCs w:val="24"/>
        </w:rPr>
        <w:t xml:space="preserve"> 18. p. 107-143. Biblioteca Digital da OEI (Organização de Estados </w:t>
      </w:r>
      <w:proofErr w:type="spellStart"/>
      <w:r w:rsidRPr="00DF1B74">
        <w:rPr>
          <w:rFonts w:ascii="Arial" w:hAnsi="Arial" w:cs="Arial"/>
          <w:sz w:val="24"/>
          <w:szCs w:val="24"/>
        </w:rPr>
        <w:t>Iberoamericanos</w:t>
      </w:r>
      <w:proofErr w:type="spellEnd"/>
      <w:r w:rsidRPr="00DF1B74">
        <w:rPr>
          <w:rFonts w:ascii="Arial" w:hAnsi="Arial" w:cs="Arial"/>
          <w:sz w:val="24"/>
          <w:szCs w:val="24"/>
        </w:rPr>
        <w:t xml:space="preserve"> para a Educação, a Ciência e a Cultura</w:t>
      </w:r>
      <w:r>
        <w:rPr>
          <w:rFonts w:ascii="Arial" w:hAnsi="Arial" w:cs="Arial"/>
          <w:sz w:val="24"/>
          <w:szCs w:val="24"/>
        </w:rPr>
        <w:t>)</w:t>
      </w:r>
      <w:r w:rsidRPr="00DF1B74">
        <w:rPr>
          <w:rFonts w:ascii="Arial" w:hAnsi="Arial" w:cs="Arial"/>
          <w:sz w:val="24"/>
          <w:szCs w:val="24"/>
        </w:rPr>
        <w:t>, 1998. Disponível em &lt; http://ww</w:t>
      </w:r>
      <w:r>
        <w:rPr>
          <w:rFonts w:ascii="Arial" w:hAnsi="Arial" w:cs="Arial"/>
          <w:sz w:val="24"/>
          <w:szCs w:val="24"/>
        </w:rPr>
        <w:t>w.campus-oei.org&gt;. Acesso em: 30 set 2020</w:t>
      </w:r>
      <w:r w:rsidRPr="00DF1B74">
        <w:rPr>
          <w:rFonts w:ascii="Arial" w:hAnsi="Arial" w:cs="Arial"/>
          <w:sz w:val="24"/>
          <w:szCs w:val="24"/>
        </w:rPr>
        <w:t>.</w:t>
      </w:r>
    </w:p>
    <w:p w14:paraId="74A2EFBF" w14:textId="77777777" w:rsidR="004310B2" w:rsidRPr="00DF1B7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29D45B4A" w14:textId="6CAED6F0" w:rsidR="004310B2" w:rsidRPr="00DF1B7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DF1B74">
        <w:rPr>
          <w:rFonts w:ascii="Arial" w:hAnsi="Arial" w:cs="Arial"/>
          <w:sz w:val="24"/>
          <w:szCs w:val="24"/>
          <w:lang w:val="en-US"/>
        </w:rPr>
        <w:t xml:space="preserve">BART, W. M. (2014). </w:t>
      </w:r>
      <w:r w:rsidRPr="00DF1B74">
        <w:rPr>
          <w:rFonts w:ascii="Arial" w:hAnsi="Arial" w:cs="Arial"/>
          <w:b/>
          <w:sz w:val="24"/>
          <w:szCs w:val="24"/>
          <w:lang w:val="en-US"/>
        </w:rPr>
        <w:t xml:space="preserve">On the effect of chess training on scholastic achievement. </w:t>
      </w:r>
      <w:r w:rsidRPr="00DF1B74">
        <w:rPr>
          <w:rFonts w:ascii="Arial" w:hAnsi="Arial" w:cs="Arial"/>
          <w:i/>
          <w:iCs/>
          <w:sz w:val="24"/>
          <w:szCs w:val="24"/>
          <w:lang w:val="en-US"/>
        </w:rPr>
        <w:t>Frontiers in Psychology</w:t>
      </w:r>
      <w:r w:rsidRPr="00DF1B7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F1B74">
        <w:rPr>
          <w:rFonts w:ascii="Arial" w:hAnsi="Arial" w:cs="Arial"/>
          <w:sz w:val="24"/>
          <w:szCs w:val="24"/>
        </w:rPr>
        <w:t>University</w:t>
      </w:r>
      <w:proofErr w:type="spellEnd"/>
      <w:r w:rsidRPr="00DF1B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1B74">
        <w:rPr>
          <w:rFonts w:ascii="Arial" w:hAnsi="Arial" w:cs="Arial"/>
          <w:sz w:val="24"/>
          <w:szCs w:val="24"/>
        </w:rPr>
        <w:t>of</w:t>
      </w:r>
      <w:proofErr w:type="spellEnd"/>
      <w:r w:rsidRPr="00DF1B74">
        <w:rPr>
          <w:rFonts w:ascii="Arial" w:hAnsi="Arial" w:cs="Arial"/>
          <w:sz w:val="24"/>
          <w:szCs w:val="24"/>
        </w:rPr>
        <w:t xml:space="preserve"> Minnesota, MN, USA</w:t>
      </w:r>
      <w:r w:rsidRPr="00DF1B74">
        <w:rPr>
          <w:rFonts w:ascii="Arial" w:hAnsi="Arial" w:cs="Arial"/>
          <w:sz w:val="24"/>
          <w:szCs w:val="24"/>
          <w:lang w:val="en-US"/>
        </w:rPr>
        <w:t xml:space="preserve"> 5:762. </w:t>
      </w:r>
      <w:proofErr w:type="spellStart"/>
      <w:r w:rsidRPr="00DF1B74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DF1B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1B74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DF1B74">
        <w:rPr>
          <w:rFonts w:ascii="Arial" w:hAnsi="Arial" w:cs="Arial"/>
          <w:sz w:val="24"/>
          <w:szCs w:val="24"/>
          <w:lang w:val="en-US"/>
        </w:rPr>
        <w:t>: &lt;https://www.ncbi.nlm.nih.gov/pubmed/25152737&gt;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DF1B74">
        <w:rPr>
          <w:rFonts w:ascii="Arial" w:hAnsi="Arial" w:cs="Arial"/>
          <w:sz w:val="24"/>
          <w:szCs w:val="24"/>
          <w:lang w:val="en-US"/>
        </w:rPr>
        <w:t xml:space="preserve"> </w:t>
      </w:r>
      <w:r w:rsidRPr="00DF1B74">
        <w:rPr>
          <w:rFonts w:ascii="Arial" w:hAnsi="Arial" w:cs="Arial"/>
          <w:sz w:val="24"/>
          <w:szCs w:val="24"/>
        </w:rPr>
        <w:t>Acesso em</w:t>
      </w:r>
      <w:r>
        <w:rPr>
          <w:rFonts w:ascii="Arial" w:hAnsi="Arial" w:cs="Arial"/>
          <w:sz w:val="24"/>
          <w:szCs w:val="24"/>
        </w:rPr>
        <w:t>: 30 set 2020</w:t>
      </w:r>
      <w:r w:rsidRPr="00DF1B74">
        <w:rPr>
          <w:rFonts w:ascii="Arial" w:hAnsi="Arial" w:cs="Arial"/>
          <w:sz w:val="24"/>
          <w:szCs w:val="24"/>
        </w:rPr>
        <w:t>.</w:t>
      </w:r>
    </w:p>
    <w:p w14:paraId="2599017E" w14:textId="77777777" w:rsidR="004310B2" w:rsidRPr="00DF1B74" w:rsidRDefault="004310B2" w:rsidP="004310B2">
      <w:pPr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5018C71" w14:textId="77777777" w:rsidR="004310B2" w:rsidRPr="00D51CDB" w:rsidRDefault="004310B2" w:rsidP="004310B2">
      <w:pPr>
        <w:jc w:val="both"/>
        <w:rPr>
          <w:rFonts w:ascii="Arial" w:hAnsi="Arial" w:cs="Arial"/>
          <w:sz w:val="24"/>
          <w:szCs w:val="24"/>
        </w:rPr>
      </w:pPr>
      <w:r w:rsidRPr="00D51CDB">
        <w:rPr>
          <w:rFonts w:ascii="Arial" w:hAnsi="Arial" w:cs="Arial"/>
          <w:sz w:val="24"/>
          <w:szCs w:val="24"/>
        </w:rPr>
        <w:t xml:space="preserve">BRASIL. LEI PELÉ - LEI Nº 9.615, DE 24 DE MARÇO DE 1998. </w:t>
      </w:r>
      <w:r w:rsidRPr="00D51CDB">
        <w:rPr>
          <w:rFonts w:ascii="Arial" w:hAnsi="Arial" w:cs="Arial"/>
          <w:b/>
          <w:sz w:val="24"/>
          <w:szCs w:val="24"/>
        </w:rPr>
        <w:t>Institui normas gerais sobre desporto e dá outras providências</w:t>
      </w:r>
      <w:r w:rsidRPr="00D51CDB">
        <w:rPr>
          <w:rFonts w:ascii="Arial" w:hAnsi="Arial" w:cs="Arial"/>
          <w:sz w:val="24"/>
          <w:szCs w:val="24"/>
        </w:rPr>
        <w:t xml:space="preserve">. Distrito Federal, Brasília, Mar.1988. </w:t>
      </w:r>
    </w:p>
    <w:p w14:paraId="091BA7D0" w14:textId="77777777" w:rsidR="004310B2" w:rsidRDefault="004310B2" w:rsidP="004310B2">
      <w:pPr>
        <w:ind w:hanging="2"/>
        <w:jc w:val="both"/>
        <w:rPr>
          <w:rFonts w:ascii="Arial" w:hAnsi="Arial" w:cs="Arial"/>
          <w:sz w:val="24"/>
          <w:szCs w:val="24"/>
        </w:rPr>
      </w:pPr>
    </w:p>
    <w:p w14:paraId="27895F9B" w14:textId="690BE9F7" w:rsidR="004310B2" w:rsidRDefault="004310B2" w:rsidP="004310B2">
      <w:pPr>
        <w:ind w:hanging="2"/>
        <w:jc w:val="both"/>
        <w:rPr>
          <w:rFonts w:ascii="Arial" w:hAnsi="Arial" w:cs="Arial"/>
          <w:sz w:val="24"/>
          <w:szCs w:val="24"/>
        </w:rPr>
      </w:pPr>
      <w:r w:rsidRPr="00DF1B74">
        <w:rPr>
          <w:rFonts w:ascii="Arial" w:hAnsi="Arial" w:cs="Arial"/>
          <w:sz w:val="24"/>
          <w:szCs w:val="24"/>
        </w:rPr>
        <w:t xml:space="preserve">BROUGÈRE, G. </w:t>
      </w:r>
      <w:r w:rsidRPr="00DF1B74">
        <w:rPr>
          <w:rFonts w:ascii="Arial" w:hAnsi="Arial" w:cs="Arial"/>
          <w:b/>
          <w:sz w:val="24"/>
          <w:szCs w:val="24"/>
        </w:rPr>
        <w:t>Brinquedo e cultura.</w:t>
      </w:r>
      <w:r w:rsidRPr="00DF1B74">
        <w:rPr>
          <w:rFonts w:ascii="Arial" w:hAnsi="Arial" w:cs="Arial"/>
          <w:sz w:val="24"/>
          <w:szCs w:val="24"/>
        </w:rPr>
        <w:t xml:space="preserve"> Revisão técnica e versão brasileira adaptada por Gisela </w:t>
      </w:r>
      <w:proofErr w:type="spellStart"/>
      <w:r w:rsidRPr="00DF1B74">
        <w:rPr>
          <w:rFonts w:ascii="Arial" w:hAnsi="Arial" w:cs="Arial"/>
          <w:sz w:val="24"/>
          <w:szCs w:val="24"/>
        </w:rPr>
        <w:t>Wajskop</w:t>
      </w:r>
      <w:proofErr w:type="spellEnd"/>
      <w:r w:rsidRPr="00DF1B74">
        <w:rPr>
          <w:rFonts w:ascii="Arial" w:hAnsi="Arial" w:cs="Arial"/>
          <w:sz w:val="24"/>
          <w:szCs w:val="24"/>
        </w:rPr>
        <w:t>. 7</w:t>
      </w:r>
      <w:r>
        <w:rPr>
          <w:rFonts w:ascii="Arial" w:hAnsi="Arial" w:cs="Arial"/>
          <w:sz w:val="24"/>
          <w:szCs w:val="24"/>
        </w:rPr>
        <w:t>ª</w:t>
      </w:r>
      <w:r w:rsidRPr="00DF1B74">
        <w:rPr>
          <w:rFonts w:ascii="Arial" w:hAnsi="Arial" w:cs="Arial"/>
          <w:sz w:val="24"/>
          <w:szCs w:val="24"/>
        </w:rPr>
        <w:t xml:space="preserve"> ed. São Paulo: Cortez, 2008.</w:t>
      </w:r>
    </w:p>
    <w:p w14:paraId="0925F72F" w14:textId="77777777" w:rsidR="004310B2" w:rsidRPr="004310B2" w:rsidRDefault="004310B2" w:rsidP="004310B2">
      <w:pPr>
        <w:ind w:hanging="2"/>
        <w:jc w:val="both"/>
        <w:rPr>
          <w:rFonts w:ascii="Arial" w:hAnsi="Arial" w:cs="Arial"/>
          <w:sz w:val="24"/>
          <w:szCs w:val="24"/>
        </w:rPr>
      </w:pPr>
    </w:p>
    <w:p w14:paraId="5F7AF2AB" w14:textId="500ADABB" w:rsidR="004310B2" w:rsidRDefault="004310B2" w:rsidP="004310B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D51CDB">
        <w:rPr>
          <w:rFonts w:ascii="Arial" w:hAnsi="Arial" w:cs="Arial"/>
          <w:sz w:val="24"/>
          <w:szCs w:val="24"/>
        </w:rPr>
        <w:t xml:space="preserve">COB – Comitê Olímpico Brasileiro. </w:t>
      </w:r>
      <w:r>
        <w:rPr>
          <w:rFonts w:ascii="Arial" w:hAnsi="Arial" w:cs="Arial"/>
          <w:b/>
          <w:sz w:val="24"/>
          <w:szCs w:val="24"/>
        </w:rPr>
        <w:t>Jogos Escolares da Juventude</w:t>
      </w:r>
      <w:r w:rsidRPr="00D51CDB">
        <w:rPr>
          <w:rFonts w:ascii="Arial" w:hAnsi="Arial" w:cs="Arial"/>
          <w:sz w:val="24"/>
          <w:szCs w:val="24"/>
        </w:rPr>
        <w:t xml:space="preserve">. Disponível em: </w:t>
      </w:r>
      <w:r w:rsidRPr="00A55FBB">
        <w:rPr>
          <w:rFonts w:ascii="Arial" w:hAnsi="Arial" w:cs="Arial"/>
          <w:sz w:val="24"/>
          <w:szCs w:val="24"/>
        </w:rPr>
        <w:t>https://www.cob.org.br/pt/jogos-escolares/</w:t>
      </w:r>
      <w:r w:rsidRPr="00D51CDB">
        <w:rPr>
          <w:rFonts w:ascii="Arial" w:hAnsi="Arial" w:cs="Arial"/>
          <w:sz w:val="24"/>
          <w:szCs w:val="24"/>
        </w:rPr>
        <w:t xml:space="preserve">. Acesso em </w:t>
      </w:r>
      <w:r>
        <w:rPr>
          <w:rFonts w:ascii="Arial" w:hAnsi="Arial" w:cs="Arial"/>
          <w:sz w:val="24"/>
          <w:szCs w:val="24"/>
        </w:rPr>
        <w:t>30 set 2020</w:t>
      </w:r>
      <w:r w:rsidRPr="00DF1B74">
        <w:rPr>
          <w:rFonts w:ascii="Arial" w:hAnsi="Arial" w:cs="Arial"/>
          <w:sz w:val="24"/>
          <w:szCs w:val="24"/>
        </w:rPr>
        <w:t>.</w:t>
      </w:r>
      <w:r w:rsidRPr="00D51CDB">
        <w:rPr>
          <w:rFonts w:ascii="Arial" w:hAnsi="Arial" w:cs="Arial"/>
          <w:sz w:val="24"/>
          <w:szCs w:val="24"/>
        </w:rPr>
        <w:t xml:space="preserve"> </w:t>
      </w:r>
    </w:p>
    <w:p w14:paraId="4AD4C449" w14:textId="77777777" w:rsidR="004310B2" w:rsidRDefault="004310B2" w:rsidP="004310B2">
      <w:pPr>
        <w:shd w:val="clear" w:color="auto" w:fill="FFFFFF"/>
        <w:ind w:hanging="2"/>
        <w:jc w:val="both"/>
        <w:rPr>
          <w:rFonts w:ascii="Arial" w:hAnsi="Arial" w:cs="Arial"/>
          <w:sz w:val="24"/>
          <w:szCs w:val="24"/>
          <w:lang w:val="en-US"/>
        </w:rPr>
      </w:pPr>
    </w:p>
    <w:p w14:paraId="5C258444" w14:textId="5F368D3A" w:rsidR="004310B2" w:rsidRPr="00DF1B74" w:rsidRDefault="004310B2" w:rsidP="004310B2">
      <w:pPr>
        <w:shd w:val="clear" w:color="auto" w:fill="FFFFFF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DF1B74">
        <w:rPr>
          <w:rFonts w:ascii="Arial" w:hAnsi="Arial" w:cs="Arial"/>
          <w:sz w:val="24"/>
          <w:szCs w:val="24"/>
          <w:lang w:val="en-US"/>
        </w:rPr>
        <w:t xml:space="preserve">FERGUSON, R. </w:t>
      </w:r>
      <w:r w:rsidRPr="00DF1B74">
        <w:rPr>
          <w:rFonts w:ascii="Arial" w:hAnsi="Arial" w:cs="Arial"/>
          <w:b/>
          <w:sz w:val="24"/>
          <w:szCs w:val="24"/>
          <w:lang w:val="en-US"/>
        </w:rPr>
        <w:t>Teaching the fourth “R”. Reasoning through chess.</w:t>
      </w:r>
      <w:r w:rsidRPr="00DF1B74">
        <w:rPr>
          <w:rFonts w:ascii="Arial" w:hAnsi="Arial" w:cs="Arial"/>
          <w:sz w:val="24"/>
          <w:szCs w:val="24"/>
          <w:lang w:val="en-US"/>
        </w:rPr>
        <w:t xml:space="preserve"> New Windsor: United States Chess Federation, 1995.</w:t>
      </w:r>
    </w:p>
    <w:p w14:paraId="264FFF12" w14:textId="77777777" w:rsidR="004310B2" w:rsidRPr="00DF1B74" w:rsidRDefault="004310B2" w:rsidP="004310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7A01CBC3" w14:textId="77777777" w:rsidR="004310B2" w:rsidRPr="00F60444" w:rsidRDefault="004310B2" w:rsidP="004310B2">
      <w:pPr>
        <w:jc w:val="both"/>
        <w:rPr>
          <w:rFonts w:ascii="Arial" w:hAnsi="Arial"/>
          <w:sz w:val="24"/>
          <w:szCs w:val="24"/>
        </w:rPr>
      </w:pPr>
      <w:r w:rsidRPr="00D51CDB">
        <w:rPr>
          <w:rFonts w:ascii="Arial" w:hAnsi="Arial" w:cs="Arial"/>
          <w:sz w:val="24"/>
          <w:szCs w:val="24"/>
        </w:rPr>
        <w:t xml:space="preserve">FIDE – </w:t>
      </w:r>
      <w:r w:rsidRPr="00D51CDB">
        <w:rPr>
          <w:rFonts w:ascii="Arial" w:hAnsi="Arial" w:cs="Arial"/>
          <w:sz w:val="24"/>
          <w:szCs w:val="24"/>
          <w:lang w:val="en"/>
        </w:rPr>
        <w:t>International Chess Federation</w:t>
      </w:r>
      <w:r w:rsidRPr="00D51CDB">
        <w:rPr>
          <w:rFonts w:ascii="Arial" w:hAnsi="Arial" w:cs="Arial"/>
          <w:sz w:val="24"/>
          <w:szCs w:val="24"/>
        </w:rPr>
        <w:t xml:space="preserve">. </w:t>
      </w:r>
      <w:r w:rsidRPr="00D51CDB">
        <w:rPr>
          <w:rFonts w:ascii="Arial" w:hAnsi="Arial" w:cs="Arial"/>
          <w:b/>
          <w:sz w:val="24"/>
          <w:szCs w:val="24"/>
        </w:rPr>
        <w:t xml:space="preserve">World </w:t>
      </w:r>
      <w:proofErr w:type="spellStart"/>
      <w:r w:rsidRPr="00D51CDB">
        <w:rPr>
          <w:rFonts w:ascii="Arial" w:hAnsi="Arial" w:cs="Arial"/>
          <w:b/>
          <w:sz w:val="24"/>
          <w:szCs w:val="24"/>
        </w:rPr>
        <w:t>Chess</w:t>
      </w:r>
      <w:proofErr w:type="spellEnd"/>
      <w:r w:rsidRPr="00D51CDB">
        <w:rPr>
          <w:rFonts w:ascii="Arial" w:hAnsi="Arial" w:cs="Arial"/>
          <w:b/>
          <w:sz w:val="24"/>
          <w:szCs w:val="24"/>
        </w:rPr>
        <w:t xml:space="preserve"> Federation</w:t>
      </w:r>
      <w:r w:rsidRPr="00D51CDB">
        <w:rPr>
          <w:rFonts w:ascii="Arial" w:hAnsi="Arial" w:cs="Arial"/>
          <w:sz w:val="24"/>
          <w:szCs w:val="24"/>
        </w:rPr>
        <w:t xml:space="preserve">. (2009). Disponível em: https://www.fide.com/fide/fide-world-chess-federation.html. Acesso em </w:t>
      </w:r>
      <w:r>
        <w:rPr>
          <w:rFonts w:ascii="Arial" w:hAnsi="Arial" w:cs="Arial"/>
          <w:sz w:val="24"/>
          <w:szCs w:val="24"/>
        </w:rPr>
        <w:t>30 set 2020</w:t>
      </w:r>
      <w:r w:rsidRPr="00DF1B74">
        <w:rPr>
          <w:rFonts w:ascii="Arial" w:hAnsi="Arial" w:cs="Arial"/>
          <w:sz w:val="24"/>
          <w:szCs w:val="24"/>
        </w:rPr>
        <w:t>.</w:t>
      </w:r>
    </w:p>
    <w:p w14:paraId="1244F1ED" w14:textId="77777777" w:rsidR="004310B2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65F90B43" w14:textId="27841C78" w:rsidR="004310B2" w:rsidRPr="00DF1B7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DF1B74">
        <w:rPr>
          <w:rFonts w:ascii="Arial" w:hAnsi="Arial" w:cs="Arial"/>
          <w:sz w:val="24"/>
          <w:szCs w:val="24"/>
        </w:rPr>
        <w:t xml:space="preserve">HUIZINGA, J. </w:t>
      </w:r>
      <w:r w:rsidRPr="00DF1B74">
        <w:rPr>
          <w:rFonts w:ascii="Arial" w:hAnsi="Arial" w:cs="Arial"/>
          <w:b/>
          <w:sz w:val="24"/>
          <w:szCs w:val="24"/>
        </w:rPr>
        <w:t xml:space="preserve">Homo </w:t>
      </w:r>
      <w:proofErr w:type="spellStart"/>
      <w:r w:rsidRPr="00DF1B74">
        <w:rPr>
          <w:rFonts w:ascii="Arial" w:hAnsi="Arial" w:cs="Arial"/>
          <w:b/>
          <w:sz w:val="24"/>
          <w:szCs w:val="24"/>
        </w:rPr>
        <w:t>ludens</w:t>
      </w:r>
      <w:proofErr w:type="spellEnd"/>
      <w:r w:rsidRPr="00DF1B74">
        <w:rPr>
          <w:rFonts w:ascii="Arial" w:hAnsi="Arial" w:cs="Arial"/>
          <w:b/>
          <w:sz w:val="24"/>
          <w:szCs w:val="24"/>
        </w:rPr>
        <w:t>.</w:t>
      </w:r>
      <w:r w:rsidRPr="00DF1B74">
        <w:rPr>
          <w:rFonts w:ascii="Arial" w:hAnsi="Arial" w:cs="Arial"/>
          <w:sz w:val="24"/>
          <w:szCs w:val="24"/>
        </w:rPr>
        <w:t xml:space="preserve"> São Paulo: Perspectiva, 1996 (1938).</w:t>
      </w:r>
    </w:p>
    <w:p w14:paraId="1E31EC3F" w14:textId="77777777" w:rsidR="004310B2" w:rsidRPr="00DF1B74" w:rsidRDefault="004310B2" w:rsidP="004310B2">
      <w:pPr>
        <w:snapToGri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</w:p>
    <w:p w14:paraId="7C40FDBB" w14:textId="77777777" w:rsidR="004310B2" w:rsidRPr="00DF1B7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DF1B74">
        <w:rPr>
          <w:rFonts w:ascii="Arial" w:hAnsi="Arial" w:cs="Arial"/>
          <w:sz w:val="24"/>
          <w:szCs w:val="24"/>
          <w:lang w:val="en-US"/>
        </w:rPr>
        <w:t xml:space="preserve">MARGULIES, S. (1992). </w:t>
      </w:r>
      <w:r w:rsidRPr="00DF1B74">
        <w:rPr>
          <w:rFonts w:ascii="Arial" w:hAnsi="Arial" w:cs="Arial"/>
          <w:b/>
          <w:iCs/>
          <w:sz w:val="24"/>
          <w:szCs w:val="24"/>
          <w:lang w:val="en-US"/>
        </w:rPr>
        <w:t>The effect of chess on reading scores: District Nine chess program;</w:t>
      </w:r>
      <w:r w:rsidRPr="00DF1B74">
        <w:rPr>
          <w:rFonts w:ascii="Arial" w:hAnsi="Arial" w:cs="Arial"/>
          <w:i/>
          <w:iCs/>
          <w:sz w:val="24"/>
          <w:szCs w:val="24"/>
          <w:lang w:val="en-US"/>
        </w:rPr>
        <w:t xml:space="preserve"> Second year report</w:t>
      </w:r>
      <w:r w:rsidRPr="00DF1B74">
        <w:rPr>
          <w:rFonts w:ascii="Arial" w:hAnsi="Arial" w:cs="Arial"/>
          <w:sz w:val="24"/>
          <w:szCs w:val="24"/>
          <w:lang w:val="en-US"/>
        </w:rPr>
        <w:t xml:space="preserve">. New York, NY: The American Chess Foundation. </w:t>
      </w:r>
      <w:proofErr w:type="spellStart"/>
      <w:r w:rsidRPr="00DF1B74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DF1B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1B74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DF1B74">
        <w:rPr>
          <w:rFonts w:ascii="Arial" w:hAnsi="Arial" w:cs="Arial"/>
          <w:sz w:val="24"/>
          <w:szCs w:val="24"/>
          <w:lang w:val="en-US"/>
        </w:rPr>
        <w:t>:</w:t>
      </w:r>
    </w:p>
    <w:p w14:paraId="6452EEC2" w14:textId="0EC22601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DF1B74">
        <w:rPr>
          <w:rFonts w:ascii="Arial" w:hAnsi="Arial" w:cs="Arial"/>
          <w:sz w:val="24"/>
          <w:szCs w:val="24"/>
          <w:lang w:val="en-US"/>
        </w:rPr>
        <w:t>&lt;https://saintlouischessclub.org/education/research/effect-chess-reading-scores-district-nine-chess-program-seco</w:t>
      </w:r>
      <w:r>
        <w:rPr>
          <w:rFonts w:ascii="Arial" w:hAnsi="Arial" w:cs="Arial"/>
          <w:sz w:val="24"/>
          <w:szCs w:val="24"/>
          <w:lang w:val="en-US"/>
        </w:rPr>
        <w:t>nd-yea</w:t>
      </w:r>
      <w:r w:rsidRPr="008E7124">
        <w:rPr>
          <w:rFonts w:ascii="Arial" w:hAnsi="Arial" w:cs="Arial"/>
          <w:sz w:val="24"/>
          <w:szCs w:val="24"/>
          <w:lang w:val="en-US"/>
        </w:rPr>
        <w:t xml:space="preserve">r-report&gt;. </w:t>
      </w:r>
      <w:proofErr w:type="spellStart"/>
      <w:r w:rsidRPr="008E7124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8E71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E7124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8E7124">
        <w:rPr>
          <w:rFonts w:ascii="Arial" w:hAnsi="Arial" w:cs="Arial"/>
          <w:sz w:val="24"/>
          <w:szCs w:val="24"/>
          <w:lang w:val="en-US"/>
        </w:rPr>
        <w:t xml:space="preserve">: </w:t>
      </w:r>
      <w:r w:rsidRPr="008E7124">
        <w:rPr>
          <w:rFonts w:ascii="Arial" w:hAnsi="Arial" w:cs="Arial"/>
          <w:sz w:val="24"/>
          <w:szCs w:val="24"/>
        </w:rPr>
        <w:t>30 set 2020.</w:t>
      </w:r>
    </w:p>
    <w:p w14:paraId="5C9E842F" w14:textId="770C183D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</w:p>
    <w:p w14:paraId="4DBBE43C" w14:textId="275AF623" w:rsidR="008E7124" w:rsidRP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MARQUES</w:t>
      </w:r>
      <w:r w:rsidR="008E7124" w:rsidRPr="008E7124">
        <w:rPr>
          <w:rFonts w:ascii="Arial" w:hAnsi="Arial" w:cs="Arial"/>
          <w:sz w:val="24"/>
          <w:szCs w:val="24"/>
        </w:rPr>
        <w:t>, R. F. R.</w:t>
      </w:r>
      <w:r w:rsidR="008E7124">
        <w:rPr>
          <w:rFonts w:ascii="Arial" w:hAnsi="Arial" w:cs="Arial"/>
          <w:sz w:val="24"/>
          <w:szCs w:val="24"/>
        </w:rPr>
        <w:t xml:space="preserve">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 xml:space="preserve">Esporte e Qualidade de </w:t>
      </w:r>
      <w:proofErr w:type="spellStart"/>
      <w:r w:rsidR="008E7124" w:rsidRPr="008E7124">
        <w:rPr>
          <w:rFonts w:ascii="Arial" w:hAnsi="Arial" w:cs="Arial"/>
          <w:b/>
          <w:bCs/>
          <w:sz w:val="24"/>
          <w:szCs w:val="24"/>
        </w:rPr>
        <w:t>Vida:reflexão</w:t>
      </w:r>
      <w:proofErr w:type="spellEnd"/>
      <w:r w:rsidR="008E7124" w:rsidRPr="008E7124">
        <w:rPr>
          <w:rFonts w:ascii="Arial" w:hAnsi="Arial" w:cs="Arial"/>
          <w:b/>
          <w:bCs/>
          <w:sz w:val="24"/>
          <w:szCs w:val="24"/>
        </w:rPr>
        <w:t xml:space="preserve"> sociológica</w:t>
      </w:r>
      <w:r w:rsidR="008E7124" w:rsidRPr="008E7124">
        <w:rPr>
          <w:rFonts w:ascii="Arial" w:hAnsi="Arial" w:cs="Arial"/>
          <w:sz w:val="24"/>
          <w:szCs w:val="24"/>
        </w:rPr>
        <w:t xml:space="preserve"> (2007). Dissertação de mestrado. Faculdade de Educação Física da Universidade Estadual de Campinas, Campinas, 2007.</w:t>
      </w:r>
    </w:p>
    <w:p w14:paraId="0A17F211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5A0B0E27" w14:textId="3889BF90" w:rsidR="008E7124" w:rsidRP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MARQUES</w:t>
      </w:r>
      <w:r w:rsidR="008E7124" w:rsidRPr="008E7124">
        <w:rPr>
          <w:rFonts w:ascii="Arial" w:hAnsi="Arial" w:cs="Arial"/>
          <w:sz w:val="24"/>
          <w:szCs w:val="24"/>
        </w:rPr>
        <w:t xml:space="preserve">, R. F. R.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="008E7124" w:rsidRPr="008E7124">
        <w:rPr>
          <w:rFonts w:ascii="Arial" w:hAnsi="Arial" w:cs="Arial"/>
          <w:b/>
          <w:bCs/>
          <w:sz w:val="24"/>
          <w:szCs w:val="24"/>
        </w:rPr>
        <w:t>Re-significação</w:t>
      </w:r>
      <w:proofErr w:type="spellEnd"/>
      <w:r w:rsidR="008E7124" w:rsidRPr="008E7124">
        <w:rPr>
          <w:rFonts w:ascii="Arial" w:hAnsi="Arial" w:cs="Arial"/>
          <w:b/>
          <w:bCs/>
          <w:sz w:val="24"/>
          <w:szCs w:val="24"/>
        </w:rPr>
        <w:t xml:space="preserve"> do esporte em espaços de lazer: propostas de procedimentos pedagógicos com base em grupos de modalidades esportivas”</w:t>
      </w:r>
      <w:r w:rsidR="008E7124" w:rsidRPr="008E712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E7124" w:rsidRPr="008E7124">
        <w:rPr>
          <w:rFonts w:ascii="Arial" w:hAnsi="Arial" w:cs="Arial"/>
          <w:sz w:val="24"/>
          <w:szCs w:val="24"/>
        </w:rPr>
        <w:t>Lecturas</w:t>
      </w:r>
      <w:proofErr w:type="spellEnd"/>
      <w:r w:rsidR="008E7124" w:rsidRPr="008E71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7124" w:rsidRPr="008E7124">
        <w:rPr>
          <w:rFonts w:ascii="Arial" w:hAnsi="Arial" w:cs="Arial"/>
          <w:sz w:val="24"/>
          <w:szCs w:val="24"/>
        </w:rPr>
        <w:t>Educación</w:t>
      </w:r>
      <w:proofErr w:type="spellEnd"/>
      <w:r w:rsidR="008E7124" w:rsidRPr="008E7124">
        <w:rPr>
          <w:rFonts w:ascii="Arial" w:hAnsi="Arial" w:cs="Arial"/>
          <w:sz w:val="24"/>
          <w:szCs w:val="24"/>
        </w:rPr>
        <w:t xml:space="preserve"> física y deportes. V. 16, n. 165, 2012. </w:t>
      </w:r>
    </w:p>
    <w:p w14:paraId="0502C982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2EC8EE84" w14:textId="5E6A2201" w:rsidR="008E7124" w:rsidRP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MARQUES</w:t>
      </w:r>
      <w:r w:rsidR="008E7124" w:rsidRPr="008E7124">
        <w:rPr>
          <w:rFonts w:ascii="Arial" w:hAnsi="Arial" w:cs="Arial"/>
          <w:sz w:val="24"/>
          <w:szCs w:val="24"/>
        </w:rPr>
        <w:t xml:space="preserve">, R. F. R.; Gutierrez, G. L.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>O esporte paralímpico no Brasil: profissionalismo, administração e classificação de atletas</w:t>
      </w:r>
      <w:r w:rsidR="008E7124" w:rsidRPr="008E7124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="008E7124" w:rsidRPr="008E7124">
        <w:rPr>
          <w:rFonts w:ascii="Arial" w:hAnsi="Arial" w:cs="Arial"/>
          <w:sz w:val="24"/>
          <w:szCs w:val="24"/>
        </w:rPr>
        <w:t>Phorte</w:t>
      </w:r>
      <w:proofErr w:type="spellEnd"/>
      <w:r w:rsidR="008E7124" w:rsidRPr="008E7124">
        <w:rPr>
          <w:rFonts w:ascii="Arial" w:hAnsi="Arial" w:cs="Arial"/>
          <w:sz w:val="24"/>
          <w:szCs w:val="24"/>
        </w:rPr>
        <w:t>, 2014.</w:t>
      </w:r>
    </w:p>
    <w:p w14:paraId="7136F181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047F834F" w14:textId="11EAA8C4" w:rsidR="008E7124" w:rsidRP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MARQUES</w:t>
      </w:r>
      <w:r w:rsidR="008E7124" w:rsidRPr="008E7124">
        <w:rPr>
          <w:rFonts w:ascii="Arial" w:hAnsi="Arial" w:cs="Arial"/>
          <w:sz w:val="24"/>
          <w:szCs w:val="24"/>
        </w:rPr>
        <w:t xml:space="preserve">, R. F. R; Almeida, M. A. B. de; Gutierrez, G. L.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>“Esporte: um fenômeno heterogêneo: estudo sobre o esporte e suas manifestações na sociedade contemporânea”</w:t>
      </w:r>
      <w:r w:rsidR="008E7124" w:rsidRPr="008E7124">
        <w:rPr>
          <w:rFonts w:ascii="Arial" w:hAnsi="Arial" w:cs="Arial"/>
          <w:sz w:val="24"/>
          <w:szCs w:val="24"/>
        </w:rPr>
        <w:t>. Movimento. Porto Alegre, v. 13, n. 3, (2007), p.225-244.</w:t>
      </w:r>
    </w:p>
    <w:p w14:paraId="7E23C5FA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65F89258" w14:textId="64287142" w:rsidR="008E7124" w:rsidRP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MARQUES</w:t>
      </w:r>
      <w:r w:rsidR="008E7124" w:rsidRPr="008E7124">
        <w:rPr>
          <w:rFonts w:ascii="Arial" w:hAnsi="Arial" w:cs="Arial"/>
          <w:sz w:val="24"/>
          <w:szCs w:val="24"/>
        </w:rPr>
        <w:t xml:space="preserve">, R. F. R; Gutierrez, G. L; Almeida, M. A. B. de.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>“O esporte contemporâneo e o modelo de concepção das formas de manifestação do esporte”.</w:t>
      </w:r>
      <w:r w:rsidR="008E7124" w:rsidRPr="008E7124">
        <w:rPr>
          <w:rFonts w:ascii="Arial" w:hAnsi="Arial" w:cs="Arial"/>
          <w:sz w:val="24"/>
          <w:szCs w:val="24"/>
        </w:rPr>
        <w:t xml:space="preserve"> Revista Conexões. V. 6, n.2 (2008), p. 42-61.</w:t>
      </w:r>
    </w:p>
    <w:p w14:paraId="54EE46B9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4FFF6AF0" w14:textId="3D504E96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>M</w:t>
      </w:r>
      <w:r w:rsidR="0016223B">
        <w:rPr>
          <w:rFonts w:ascii="Arial" w:hAnsi="Arial" w:cs="Arial"/>
          <w:sz w:val="24"/>
          <w:szCs w:val="24"/>
        </w:rPr>
        <w:t>ARQUES</w:t>
      </w:r>
      <w:r w:rsidRPr="008E7124">
        <w:rPr>
          <w:rFonts w:ascii="Arial" w:hAnsi="Arial" w:cs="Arial"/>
          <w:sz w:val="24"/>
          <w:szCs w:val="24"/>
        </w:rPr>
        <w:t xml:space="preserve">, R. F. R; Gutierrez, G. L; </w:t>
      </w:r>
      <w:proofErr w:type="spellStart"/>
      <w:r w:rsidRPr="008E7124">
        <w:rPr>
          <w:rFonts w:ascii="Arial" w:hAnsi="Arial" w:cs="Arial"/>
          <w:sz w:val="24"/>
          <w:szCs w:val="24"/>
        </w:rPr>
        <w:t>Montagner</w:t>
      </w:r>
      <w:proofErr w:type="spellEnd"/>
      <w:r w:rsidRPr="008E7124">
        <w:rPr>
          <w:rFonts w:ascii="Arial" w:hAnsi="Arial" w:cs="Arial"/>
          <w:sz w:val="24"/>
          <w:szCs w:val="24"/>
        </w:rPr>
        <w:t xml:space="preserve">, P. C. </w:t>
      </w:r>
      <w:r w:rsidRPr="008E7124">
        <w:rPr>
          <w:rFonts w:ascii="Arial" w:hAnsi="Arial" w:cs="Arial"/>
          <w:b/>
          <w:bCs/>
          <w:sz w:val="24"/>
          <w:szCs w:val="24"/>
        </w:rPr>
        <w:t>“Novas configurações socioeconômicas do esporte contemporâneo”</w:t>
      </w:r>
      <w:r w:rsidRPr="008E7124">
        <w:rPr>
          <w:rFonts w:ascii="Arial" w:hAnsi="Arial" w:cs="Arial"/>
          <w:sz w:val="24"/>
          <w:szCs w:val="24"/>
        </w:rPr>
        <w:t>. Revista da Educação Física/UEM, Maringá, v. 20, n. 4 (2009), p. 637-648.</w:t>
      </w:r>
    </w:p>
    <w:p w14:paraId="32C417E5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</w:p>
    <w:p w14:paraId="260AC13E" w14:textId="08A6BCAA" w:rsidR="008E7124" w:rsidRDefault="0016223B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</w:t>
      </w:r>
      <w:r w:rsidR="008E7124" w:rsidRPr="008E7124">
        <w:rPr>
          <w:rFonts w:ascii="Arial" w:hAnsi="Arial" w:cs="Arial"/>
          <w:sz w:val="24"/>
          <w:szCs w:val="24"/>
        </w:rPr>
        <w:t xml:space="preserve">, V. A. de. </w:t>
      </w:r>
      <w:r w:rsidR="008E7124" w:rsidRPr="008E7124">
        <w:rPr>
          <w:rFonts w:ascii="Arial" w:hAnsi="Arial" w:cs="Arial"/>
          <w:b/>
          <w:bCs/>
          <w:sz w:val="24"/>
          <w:szCs w:val="24"/>
        </w:rPr>
        <w:t>Esporte e lazer: conceitos.</w:t>
      </w:r>
      <w:r w:rsidR="008E7124" w:rsidRPr="008E7124">
        <w:rPr>
          <w:rFonts w:ascii="Arial" w:hAnsi="Arial" w:cs="Arial"/>
          <w:sz w:val="24"/>
          <w:szCs w:val="24"/>
        </w:rPr>
        <w:t xml:space="preserve"> Rio de Janeiro: </w:t>
      </w:r>
      <w:proofErr w:type="spellStart"/>
      <w:r w:rsidR="008E7124" w:rsidRPr="008E7124">
        <w:rPr>
          <w:rFonts w:ascii="Arial" w:hAnsi="Arial" w:cs="Arial"/>
          <w:sz w:val="24"/>
          <w:szCs w:val="24"/>
        </w:rPr>
        <w:t>Apicuri</w:t>
      </w:r>
      <w:proofErr w:type="spellEnd"/>
      <w:r w:rsidR="008E7124" w:rsidRPr="008E7124">
        <w:rPr>
          <w:rFonts w:ascii="Arial" w:hAnsi="Arial" w:cs="Arial"/>
          <w:sz w:val="24"/>
          <w:szCs w:val="24"/>
        </w:rPr>
        <w:t>, 2010.</w:t>
      </w:r>
    </w:p>
    <w:p w14:paraId="111323D7" w14:textId="77777777" w:rsidR="008E7124" w:rsidRPr="008E7124" w:rsidRDefault="008E7124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</w:p>
    <w:p w14:paraId="4841D4A4" w14:textId="77777777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8E7124">
        <w:rPr>
          <w:rFonts w:ascii="Arial" w:hAnsi="Arial" w:cs="Arial"/>
          <w:sz w:val="24"/>
          <w:szCs w:val="24"/>
        </w:rPr>
        <w:t xml:space="preserve">MURRAY, H. J. R. </w:t>
      </w:r>
      <w:r w:rsidRPr="008E7124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history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of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chess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>.</w:t>
      </w:r>
      <w:r w:rsidRPr="008E7124">
        <w:rPr>
          <w:rFonts w:ascii="Arial" w:hAnsi="Arial" w:cs="Arial"/>
          <w:sz w:val="24"/>
          <w:szCs w:val="24"/>
        </w:rPr>
        <w:t xml:space="preserve"> Massachusetts: Benjamin Press, 1913.</w:t>
      </w:r>
    </w:p>
    <w:p w14:paraId="2087820E" w14:textId="77777777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</w:p>
    <w:p w14:paraId="09950AD6" w14:textId="77777777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 xml:space="preserve">PARANÁ. Secretária de Estado da Educação. </w:t>
      </w:r>
      <w:r w:rsidRPr="008E7124">
        <w:rPr>
          <w:rFonts w:ascii="Arial" w:hAnsi="Arial" w:cs="Arial"/>
          <w:b/>
          <w:sz w:val="24"/>
          <w:szCs w:val="24"/>
        </w:rPr>
        <w:t>Diretrizes Curriculares da Educação Básica.</w:t>
      </w:r>
      <w:r w:rsidRPr="008E7124">
        <w:rPr>
          <w:rFonts w:ascii="Arial" w:hAnsi="Arial" w:cs="Arial"/>
          <w:sz w:val="24"/>
          <w:szCs w:val="24"/>
        </w:rPr>
        <w:t xml:space="preserve"> Paraná: Governo do Paraná. Secretária do Estado de Educação Básica do Paraná, 2008. Disponível em:</w:t>
      </w:r>
    </w:p>
    <w:p w14:paraId="35CD6C9D" w14:textId="20ECEDDA" w:rsidR="004310B2" w:rsidRPr="008E7124" w:rsidRDefault="004310B2" w:rsidP="004310B2">
      <w:pPr>
        <w:autoSpaceDE w:val="0"/>
        <w:autoSpaceDN w:val="0"/>
        <w:adjustRightInd w:val="0"/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>&lt;http://www.educadores.diaadia.pr.gov.br/arquivos/File/diretrizes/dce_fis.pdf&gt;. Acesso em: 30 set 2020.</w:t>
      </w:r>
    </w:p>
    <w:p w14:paraId="41247530" w14:textId="459AFAC0" w:rsidR="004310B2" w:rsidRDefault="004310B2" w:rsidP="004310B2">
      <w:pPr>
        <w:jc w:val="both"/>
        <w:rPr>
          <w:rFonts w:ascii="Arial" w:hAnsi="Arial" w:cs="Arial"/>
          <w:sz w:val="24"/>
          <w:szCs w:val="24"/>
        </w:rPr>
      </w:pPr>
    </w:p>
    <w:p w14:paraId="65927FAC" w14:textId="4E1AED2E" w:rsidR="0016223B" w:rsidRPr="0016223B" w:rsidRDefault="0016223B" w:rsidP="004310B2">
      <w:pPr>
        <w:jc w:val="both"/>
        <w:rPr>
          <w:rFonts w:ascii="Arial" w:hAnsi="Arial" w:cs="Arial"/>
          <w:sz w:val="24"/>
          <w:szCs w:val="24"/>
        </w:rPr>
      </w:pPr>
      <w:r w:rsidRPr="0016223B">
        <w:rPr>
          <w:rStyle w:val="nfase"/>
          <w:rFonts w:ascii="Arial" w:hAnsi="Arial" w:cs="Arial"/>
          <w:b/>
          <w:bCs/>
          <w:sz w:val="24"/>
          <w:szCs w:val="24"/>
        </w:rPr>
        <w:t>Política de Esportes do Paraná</w:t>
      </w:r>
      <w:r w:rsidRPr="0016223B">
        <w:rPr>
          <w:rStyle w:val="acopre"/>
          <w:rFonts w:ascii="Arial" w:hAnsi="Arial" w:cs="Arial"/>
          <w:sz w:val="24"/>
          <w:szCs w:val="24"/>
        </w:rPr>
        <w:t xml:space="preserve"> - </w:t>
      </w:r>
      <w:r w:rsidRPr="0016223B">
        <w:rPr>
          <w:rStyle w:val="nfase"/>
          <w:rFonts w:ascii="Arial" w:hAnsi="Arial" w:cs="Arial"/>
          <w:sz w:val="24"/>
          <w:szCs w:val="24"/>
        </w:rPr>
        <w:t>2018</w:t>
      </w:r>
      <w:r w:rsidRPr="0016223B">
        <w:rPr>
          <w:rStyle w:val="acopre"/>
          <w:rFonts w:ascii="Arial" w:hAnsi="Arial" w:cs="Arial"/>
          <w:sz w:val="24"/>
          <w:szCs w:val="24"/>
        </w:rPr>
        <w:t xml:space="preserve">. PROESPORTE - </w:t>
      </w:r>
      <w:r w:rsidRPr="0016223B">
        <w:rPr>
          <w:rStyle w:val="nfase"/>
          <w:rFonts w:ascii="Arial" w:hAnsi="Arial" w:cs="Arial"/>
          <w:sz w:val="24"/>
          <w:szCs w:val="24"/>
        </w:rPr>
        <w:t>Lei</w:t>
      </w:r>
      <w:r w:rsidRPr="0016223B">
        <w:rPr>
          <w:rStyle w:val="acopre"/>
          <w:rFonts w:ascii="Arial" w:hAnsi="Arial" w:cs="Arial"/>
          <w:sz w:val="24"/>
          <w:szCs w:val="24"/>
        </w:rPr>
        <w:t xml:space="preserve"> Estadual de </w:t>
      </w:r>
      <w:r w:rsidRPr="0016223B">
        <w:rPr>
          <w:rStyle w:val="nfase"/>
          <w:rFonts w:ascii="Arial" w:hAnsi="Arial" w:cs="Arial"/>
          <w:sz w:val="24"/>
          <w:szCs w:val="24"/>
        </w:rPr>
        <w:t>Incentivo</w:t>
      </w:r>
      <w:r w:rsidRPr="0016223B">
        <w:rPr>
          <w:rStyle w:val="acopre"/>
          <w:rFonts w:ascii="Arial" w:hAnsi="Arial" w:cs="Arial"/>
          <w:sz w:val="24"/>
          <w:szCs w:val="24"/>
        </w:rPr>
        <w:t xml:space="preserve"> ao </w:t>
      </w:r>
      <w:r w:rsidRPr="0016223B">
        <w:rPr>
          <w:rStyle w:val="nfase"/>
          <w:rFonts w:ascii="Arial" w:hAnsi="Arial" w:cs="Arial"/>
          <w:sz w:val="24"/>
          <w:szCs w:val="24"/>
        </w:rPr>
        <w:t>Esporte</w:t>
      </w:r>
      <w:r w:rsidRPr="0016223B">
        <w:rPr>
          <w:rStyle w:val="acopre"/>
          <w:rFonts w:ascii="Arial" w:hAnsi="Arial" w:cs="Arial"/>
          <w:sz w:val="24"/>
          <w:szCs w:val="24"/>
        </w:rPr>
        <w:t xml:space="preserve"> - 1ª Edição</w:t>
      </w:r>
    </w:p>
    <w:p w14:paraId="2FE0293E" w14:textId="77777777" w:rsidR="0016223B" w:rsidRPr="008E7124" w:rsidRDefault="0016223B" w:rsidP="004310B2">
      <w:pPr>
        <w:jc w:val="both"/>
        <w:rPr>
          <w:rFonts w:ascii="Arial" w:hAnsi="Arial" w:cs="Arial"/>
          <w:sz w:val="24"/>
          <w:szCs w:val="24"/>
        </w:rPr>
      </w:pPr>
    </w:p>
    <w:p w14:paraId="2EB087B5" w14:textId="77777777" w:rsidR="004310B2" w:rsidRPr="008E7124" w:rsidRDefault="004310B2" w:rsidP="004310B2">
      <w:pPr>
        <w:snapToGrid w:val="0"/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 xml:space="preserve">SALA, G.; FOLEY, J.; GOBET, F. </w:t>
      </w:r>
      <w:r w:rsidRPr="008E7124">
        <w:rPr>
          <w:rFonts w:ascii="Arial" w:hAnsi="Arial" w:cs="Arial"/>
          <w:b/>
          <w:sz w:val="24"/>
          <w:szCs w:val="24"/>
        </w:rPr>
        <w:t xml:space="preserve">“The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Effects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of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Chess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Instruction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on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8E7124">
        <w:rPr>
          <w:rFonts w:ascii="Arial" w:hAnsi="Arial" w:cs="Arial"/>
          <w:b/>
          <w:sz w:val="24"/>
          <w:szCs w:val="24"/>
        </w:rPr>
        <w:t>Pupils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‟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Cognitive</w:t>
      </w:r>
      <w:proofErr w:type="spellEnd"/>
      <w:proofErr w:type="gram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and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Academic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Skills: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State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of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the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Art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and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Theoretical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Challenges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>.”</w:t>
      </w:r>
      <w:r w:rsidRPr="008E7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sz w:val="24"/>
          <w:szCs w:val="24"/>
        </w:rPr>
        <w:t>Frontiers</w:t>
      </w:r>
      <w:proofErr w:type="spellEnd"/>
      <w:r w:rsidRPr="008E71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E7124">
        <w:rPr>
          <w:rFonts w:ascii="Arial" w:hAnsi="Arial" w:cs="Arial"/>
          <w:sz w:val="24"/>
          <w:szCs w:val="24"/>
        </w:rPr>
        <w:t>Psychology</w:t>
      </w:r>
      <w:proofErr w:type="spellEnd"/>
      <w:r w:rsidRPr="008E71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7124">
        <w:rPr>
          <w:rFonts w:ascii="Arial" w:hAnsi="Arial" w:cs="Arial"/>
          <w:sz w:val="24"/>
          <w:szCs w:val="24"/>
        </w:rPr>
        <w:t>Pully-Switzerland</w:t>
      </w:r>
      <w:proofErr w:type="spellEnd"/>
      <w:r w:rsidRPr="008E7124">
        <w:rPr>
          <w:rFonts w:ascii="Arial" w:hAnsi="Arial" w:cs="Arial"/>
          <w:sz w:val="24"/>
          <w:szCs w:val="24"/>
        </w:rPr>
        <w:t>, v. 8, p. 1-04, 23 de fev. 2017. Disponível em:</w:t>
      </w:r>
    </w:p>
    <w:p w14:paraId="1B34E04B" w14:textId="5257C7D5" w:rsidR="004310B2" w:rsidRPr="008E7124" w:rsidRDefault="004310B2" w:rsidP="004310B2">
      <w:pPr>
        <w:snapToGrid w:val="0"/>
        <w:ind w:hanging="2"/>
        <w:jc w:val="both"/>
        <w:rPr>
          <w:rFonts w:ascii="Arial" w:hAnsi="Arial" w:cs="Arial"/>
          <w:sz w:val="24"/>
          <w:szCs w:val="24"/>
          <w:lang w:val="en-US"/>
        </w:rPr>
      </w:pPr>
      <w:r w:rsidRPr="008E7124">
        <w:rPr>
          <w:rFonts w:ascii="Arial" w:hAnsi="Arial" w:cs="Arial"/>
          <w:sz w:val="24"/>
          <w:szCs w:val="24"/>
        </w:rPr>
        <w:t xml:space="preserve"> &lt;https://www.ncbi.nlm.nih.gov/</w:t>
      </w:r>
      <w:proofErr w:type="spellStart"/>
      <w:r w:rsidRPr="008E7124">
        <w:rPr>
          <w:rFonts w:ascii="Arial" w:hAnsi="Arial" w:cs="Arial"/>
          <w:sz w:val="24"/>
          <w:szCs w:val="24"/>
        </w:rPr>
        <w:t>pmc</w:t>
      </w:r>
      <w:proofErr w:type="spellEnd"/>
      <w:r w:rsidRPr="008E7124">
        <w:rPr>
          <w:rFonts w:ascii="Arial" w:hAnsi="Arial" w:cs="Arial"/>
          <w:sz w:val="24"/>
          <w:szCs w:val="24"/>
        </w:rPr>
        <w:t>/</w:t>
      </w:r>
      <w:proofErr w:type="spellStart"/>
      <w:r w:rsidRPr="008E7124">
        <w:rPr>
          <w:rFonts w:ascii="Arial" w:hAnsi="Arial" w:cs="Arial"/>
          <w:sz w:val="24"/>
          <w:szCs w:val="24"/>
        </w:rPr>
        <w:t>articles</w:t>
      </w:r>
      <w:proofErr w:type="spellEnd"/>
      <w:r w:rsidRPr="008E7124">
        <w:rPr>
          <w:rFonts w:ascii="Arial" w:hAnsi="Arial" w:cs="Arial"/>
          <w:sz w:val="24"/>
          <w:szCs w:val="24"/>
        </w:rPr>
        <w:t>/PMC5322219&gt;. Acesso em: 30 set 2020.</w:t>
      </w:r>
    </w:p>
    <w:p w14:paraId="568D549E" w14:textId="77777777" w:rsidR="004310B2" w:rsidRPr="008E7124" w:rsidRDefault="004310B2" w:rsidP="004310B2">
      <w:pPr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>SÁ A. V. M.</w:t>
      </w:r>
      <w:r w:rsidRPr="008E7124"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jeu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d’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échecs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l’éducation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expériences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d’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enseignement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échiquéen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en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milieux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scolaire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périscolaire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8E7124">
        <w:rPr>
          <w:rFonts w:ascii="Arial" w:hAnsi="Arial" w:cs="Arial"/>
          <w:b/>
          <w:sz w:val="24"/>
          <w:szCs w:val="24"/>
        </w:rPr>
        <w:t>extra-scolaire</w:t>
      </w:r>
      <w:proofErr w:type="spellEnd"/>
      <w:r w:rsidRPr="008E7124">
        <w:rPr>
          <w:rFonts w:ascii="Arial" w:hAnsi="Arial" w:cs="Arial"/>
          <w:b/>
          <w:sz w:val="24"/>
          <w:szCs w:val="24"/>
        </w:rPr>
        <w:t>.</w:t>
      </w:r>
      <w:r w:rsidRPr="008E7124">
        <w:rPr>
          <w:rFonts w:ascii="Arial" w:hAnsi="Arial" w:cs="Arial"/>
          <w:sz w:val="24"/>
          <w:szCs w:val="24"/>
        </w:rPr>
        <w:t xml:space="preserve"> 432 f. Tese (Doutorado em Educação) – </w:t>
      </w:r>
      <w:proofErr w:type="spellStart"/>
      <w:r w:rsidRPr="008E7124">
        <w:rPr>
          <w:rFonts w:ascii="Arial" w:hAnsi="Arial" w:cs="Arial"/>
          <w:sz w:val="24"/>
          <w:szCs w:val="24"/>
        </w:rPr>
        <w:t>Université</w:t>
      </w:r>
      <w:proofErr w:type="spellEnd"/>
      <w:r w:rsidRPr="008E7124">
        <w:rPr>
          <w:rFonts w:ascii="Arial" w:hAnsi="Arial" w:cs="Arial"/>
          <w:sz w:val="24"/>
          <w:szCs w:val="24"/>
        </w:rPr>
        <w:t xml:space="preserve"> de Paris 10 – </w:t>
      </w:r>
      <w:proofErr w:type="spellStart"/>
      <w:r w:rsidRPr="008E7124">
        <w:rPr>
          <w:rFonts w:ascii="Arial" w:hAnsi="Arial" w:cs="Arial"/>
          <w:sz w:val="24"/>
          <w:szCs w:val="24"/>
        </w:rPr>
        <w:t>Nanterre</w:t>
      </w:r>
      <w:proofErr w:type="spellEnd"/>
      <w:r w:rsidRPr="008E7124">
        <w:rPr>
          <w:rFonts w:ascii="Arial" w:hAnsi="Arial" w:cs="Arial"/>
          <w:sz w:val="24"/>
          <w:szCs w:val="24"/>
        </w:rPr>
        <w:t>, França, 1988.</w:t>
      </w:r>
    </w:p>
    <w:p w14:paraId="06F41428" w14:textId="77777777" w:rsidR="004310B2" w:rsidRPr="008E7124" w:rsidRDefault="004310B2" w:rsidP="004310B2">
      <w:pPr>
        <w:rPr>
          <w:rFonts w:ascii="Arial" w:hAnsi="Arial" w:cs="Arial"/>
          <w:sz w:val="24"/>
          <w:szCs w:val="24"/>
        </w:rPr>
      </w:pPr>
    </w:p>
    <w:p w14:paraId="5CB60571" w14:textId="77777777" w:rsidR="004310B2" w:rsidRPr="008E7124" w:rsidRDefault="004310B2" w:rsidP="004310B2">
      <w:pPr>
        <w:snapToGrid w:val="0"/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 xml:space="preserve">SILVA, W. da. </w:t>
      </w:r>
      <w:r w:rsidRPr="008E7124">
        <w:rPr>
          <w:rFonts w:ascii="Arial" w:hAnsi="Arial" w:cs="Arial"/>
          <w:b/>
          <w:sz w:val="24"/>
          <w:szCs w:val="24"/>
        </w:rPr>
        <w:t>Raciocínio lógico e o jogo de xadrez: em busca de relações.</w:t>
      </w:r>
      <w:r w:rsidRPr="008E7124">
        <w:rPr>
          <w:rFonts w:ascii="Arial" w:hAnsi="Arial" w:cs="Arial"/>
          <w:sz w:val="24"/>
          <w:szCs w:val="24"/>
        </w:rPr>
        <w:t xml:space="preserve"> 428 f. Tese (Doutorado em Educação). Universidade Estadual de Campinas, SP, 2010. Disponível em:</w:t>
      </w:r>
    </w:p>
    <w:p w14:paraId="2DFEAE51" w14:textId="0D6FE5E4" w:rsidR="00F5671D" w:rsidRPr="008E7124" w:rsidRDefault="004310B2" w:rsidP="004310B2">
      <w:pPr>
        <w:ind w:hanging="2"/>
        <w:jc w:val="both"/>
        <w:rPr>
          <w:rFonts w:ascii="Arial" w:hAnsi="Arial" w:cs="Arial"/>
          <w:sz w:val="24"/>
          <w:szCs w:val="24"/>
        </w:rPr>
      </w:pPr>
      <w:r w:rsidRPr="008E7124">
        <w:rPr>
          <w:rFonts w:ascii="Arial" w:hAnsi="Arial" w:cs="Arial"/>
          <w:sz w:val="24"/>
          <w:szCs w:val="24"/>
        </w:rPr>
        <w:t>&lt;http://repositorio.unicamp.br/</w:t>
      </w:r>
      <w:proofErr w:type="spellStart"/>
      <w:r w:rsidRPr="008E7124">
        <w:rPr>
          <w:rFonts w:ascii="Arial" w:hAnsi="Arial" w:cs="Arial"/>
          <w:sz w:val="24"/>
          <w:szCs w:val="24"/>
        </w:rPr>
        <w:t>handle</w:t>
      </w:r>
      <w:proofErr w:type="spellEnd"/>
      <w:r w:rsidRPr="008E7124">
        <w:rPr>
          <w:rFonts w:ascii="Arial" w:hAnsi="Arial" w:cs="Arial"/>
          <w:sz w:val="24"/>
          <w:szCs w:val="24"/>
        </w:rPr>
        <w:t>/REPOSIP/251446?mode=full&gt;. Acesso em: 30 set 2020.</w:t>
      </w:r>
    </w:p>
    <w:p w14:paraId="195740BB" w14:textId="435AF810" w:rsidR="00F5671D" w:rsidRPr="008E7124" w:rsidRDefault="00F5671D" w:rsidP="00F144D4">
      <w:pPr>
        <w:jc w:val="both"/>
        <w:rPr>
          <w:rFonts w:ascii="Arial" w:hAnsi="Arial" w:cs="Arial"/>
          <w:sz w:val="24"/>
          <w:szCs w:val="24"/>
        </w:rPr>
      </w:pPr>
    </w:p>
    <w:p w14:paraId="13EB4526" w14:textId="43C87349" w:rsidR="00F5671D" w:rsidRPr="008E7124" w:rsidRDefault="00F5671D" w:rsidP="00F144D4">
      <w:pPr>
        <w:jc w:val="both"/>
        <w:rPr>
          <w:rFonts w:ascii="Arial" w:hAnsi="Arial" w:cs="Arial"/>
          <w:sz w:val="24"/>
          <w:szCs w:val="24"/>
        </w:rPr>
      </w:pPr>
    </w:p>
    <w:p w14:paraId="7BFB7EFF" w14:textId="7A4407C6" w:rsidR="00F5671D" w:rsidRPr="008E7124" w:rsidRDefault="00F5671D" w:rsidP="00F144D4">
      <w:pPr>
        <w:jc w:val="both"/>
        <w:rPr>
          <w:rFonts w:ascii="Arial" w:hAnsi="Arial" w:cs="Arial"/>
          <w:sz w:val="24"/>
          <w:szCs w:val="24"/>
        </w:rPr>
      </w:pPr>
    </w:p>
    <w:p w14:paraId="1EEB42F9" w14:textId="427510AA" w:rsidR="00F5671D" w:rsidRPr="008E7124" w:rsidRDefault="00F5671D" w:rsidP="00F144D4">
      <w:pPr>
        <w:jc w:val="both"/>
        <w:rPr>
          <w:rFonts w:ascii="Arial" w:hAnsi="Arial" w:cs="Arial"/>
          <w:sz w:val="24"/>
          <w:szCs w:val="24"/>
        </w:rPr>
      </w:pPr>
    </w:p>
    <w:p w14:paraId="200D2B2B" w14:textId="77777777" w:rsidR="00F5671D" w:rsidRPr="008E7124" w:rsidRDefault="00F5671D" w:rsidP="00F144D4">
      <w:pPr>
        <w:jc w:val="both"/>
        <w:rPr>
          <w:rFonts w:ascii="Arial" w:hAnsi="Arial" w:cs="Arial"/>
          <w:sz w:val="24"/>
          <w:szCs w:val="24"/>
        </w:rPr>
      </w:pPr>
    </w:p>
    <w:p w14:paraId="50F59BBA" w14:textId="77777777" w:rsidR="004310B2" w:rsidRPr="008E7124" w:rsidRDefault="004310B2" w:rsidP="004310B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14:paraId="0CD75F01" w14:textId="77777777" w:rsidR="004310B2" w:rsidRPr="008E7124" w:rsidRDefault="004310B2" w:rsidP="004310B2">
      <w:pPr>
        <w:rPr>
          <w:rFonts w:ascii="Arial" w:hAnsi="Arial" w:cs="Arial"/>
          <w:bCs/>
          <w:sz w:val="24"/>
          <w:szCs w:val="24"/>
        </w:rPr>
      </w:pPr>
    </w:p>
    <w:sectPr w:rsidR="004310B2" w:rsidRPr="008E7124" w:rsidSect="002E477A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797E" w14:textId="77777777" w:rsidR="000373DB" w:rsidRDefault="000373DB" w:rsidP="00554BC2">
      <w:r>
        <w:separator/>
      </w:r>
    </w:p>
  </w:endnote>
  <w:endnote w:type="continuationSeparator" w:id="0">
    <w:p w14:paraId="5EA1F901" w14:textId="77777777" w:rsidR="000373DB" w:rsidRDefault="000373DB" w:rsidP="0055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3C211" w14:textId="562123E1" w:rsidR="00EF67EA" w:rsidRDefault="00EF67EA" w:rsidP="00641744">
    <w:pPr>
      <w:pStyle w:val="Rodap"/>
      <w:ind w:left="-709"/>
      <w:rPr>
        <w:noProof/>
      </w:rPr>
    </w:pPr>
    <w:r>
      <w:rPr>
        <w:b/>
        <w:bCs/>
        <w:noProof/>
      </w:rPr>
      <w:t xml:space="preserve">         </w:t>
    </w:r>
    <w:r w:rsidR="00641744">
      <w:rPr>
        <w:b/>
        <w:bCs/>
        <w:noProof/>
      </w:rPr>
      <w:t xml:space="preserve">           </w:t>
    </w:r>
    <w:r>
      <w:rPr>
        <w:b/>
        <w:bCs/>
        <w:noProof/>
      </w:rPr>
      <w:t xml:space="preserve"> </w:t>
    </w:r>
    <w:r w:rsidRPr="0064191A">
      <w:rPr>
        <w:b/>
        <w:bCs/>
        <w:noProof/>
      </w:rPr>
      <w:t xml:space="preserve">REALIZAÇÃO:                       </w:t>
    </w:r>
    <w:r>
      <w:rPr>
        <w:b/>
        <w:bCs/>
        <w:noProof/>
      </w:rPr>
      <w:t xml:space="preserve">                                                 </w:t>
    </w:r>
    <w:r w:rsidRPr="0064191A">
      <w:rPr>
        <w:b/>
        <w:bCs/>
        <w:noProof/>
      </w:rPr>
      <w:t xml:space="preserve"> </w:t>
    </w:r>
    <w:r w:rsidR="00935498">
      <w:rPr>
        <w:b/>
        <w:bCs/>
        <w:noProof/>
      </w:rPr>
      <w:t xml:space="preserve">     </w:t>
    </w:r>
    <w:r w:rsidRPr="0064191A">
      <w:rPr>
        <w:b/>
        <w:bCs/>
        <w:noProof/>
      </w:rPr>
      <w:t xml:space="preserve">            </w:t>
    </w:r>
    <w:r w:rsidR="00641744">
      <w:rPr>
        <w:b/>
        <w:bCs/>
        <w:noProof/>
      </w:rPr>
      <w:t xml:space="preserve">          </w:t>
    </w:r>
    <w:r w:rsidRPr="0064191A">
      <w:rPr>
        <w:b/>
        <w:bCs/>
        <w:noProof/>
      </w:rPr>
      <w:t xml:space="preserve">   </w:t>
    </w:r>
    <w:r>
      <w:rPr>
        <w:b/>
        <w:bCs/>
        <w:noProof/>
      </w:rPr>
      <w:t xml:space="preserve">    </w:t>
    </w:r>
    <w:r w:rsidRPr="0064191A">
      <w:rPr>
        <w:b/>
        <w:bCs/>
        <w:noProof/>
      </w:rPr>
      <w:t>APOIO: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5CE1D" w14:textId="77777777" w:rsidR="000373DB" w:rsidRDefault="000373DB" w:rsidP="00554BC2">
      <w:r>
        <w:separator/>
      </w:r>
    </w:p>
  </w:footnote>
  <w:footnote w:type="continuationSeparator" w:id="0">
    <w:p w14:paraId="342A8F9E" w14:textId="77777777" w:rsidR="000373DB" w:rsidRDefault="000373DB" w:rsidP="0055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9395" w14:textId="6A16B99C" w:rsidR="00554BC2" w:rsidRPr="0016420D" w:rsidRDefault="00EF67EA" w:rsidP="00EF67EA">
    <w:pPr>
      <w:pStyle w:val="Cabealho"/>
      <w:tabs>
        <w:tab w:val="clear" w:pos="4252"/>
        <w:tab w:val="clear" w:pos="8504"/>
        <w:tab w:val="center" w:pos="0"/>
        <w:tab w:val="right" w:pos="4500"/>
      </w:tabs>
      <w:ind w:right="-1"/>
      <w:jc w:val="center"/>
      <w:rPr>
        <w:rFonts w:ascii="Comic Sans MS" w:hAnsi="Comic Sans MS"/>
        <w:i/>
        <w:sz w:val="24"/>
        <w:szCs w:val="24"/>
      </w:rPr>
    </w:pPr>
    <w:r>
      <w:rPr>
        <w:rFonts w:ascii="Comic Sans MS" w:hAnsi="Comic Sans MS"/>
        <w:i/>
        <w:sz w:val="24"/>
        <w:szCs w:val="2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F7B2C"/>
    <w:multiLevelType w:val="hybridMultilevel"/>
    <w:tmpl w:val="8856E364"/>
    <w:lvl w:ilvl="0" w:tplc="B746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2"/>
    <w:rsid w:val="000373DB"/>
    <w:rsid w:val="00051689"/>
    <w:rsid w:val="000A6F76"/>
    <w:rsid w:val="001140EA"/>
    <w:rsid w:val="001341B7"/>
    <w:rsid w:val="0016223B"/>
    <w:rsid w:val="0016420D"/>
    <w:rsid w:val="0028482D"/>
    <w:rsid w:val="00295912"/>
    <w:rsid w:val="002A34B7"/>
    <w:rsid w:val="002A5B74"/>
    <w:rsid w:val="002E477A"/>
    <w:rsid w:val="00306370"/>
    <w:rsid w:val="00333B7E"/>
    <w:rsid w:val="0033439E"/>
    <w:rsid w:val="003934E6"/>
    <w:rsid w:val="004310B2"/>
    <w:rsid w:val="004C3269"/>
    <w:rsid w:val="004F15CB"/>
    <w:rsid w:val="00541E96"/>
    <w:rsid w:val="00554BC2"/>
    <w:rsid w:val="005D4491"/>
    <w:rsid w:val="005D7AFF"/>
    <w:rsid w:val="00630A21"/>
    <w:rsid w:val="00630AE7"/>
    <w:rsid w:val="006312AC"/>
    <w:rsid w:val="00641744"/>
    <w:rsid w:val="006E2FC3"/>
    <w:rsid w:val="00714CCD"/>
    <w:rsid w:val="007217DE"/>
    <w:rsid w:val="007E4C89"/>
    <w:rsid w:val="00805F47"/>
    <w:rsid w:val="00860F4A"/>
    <w:rsid w:val="008C5D9E"/>
    <w:rsid w:val="008E7124"/>
    <w:rsid w:val="009059B8"/>
    <w:rsid w:val="00934C9D"/>
    <w:rsid w:val="00935498"/>
    <w:rsid w:val="009811E8"/>
    <w:rsid w:val="009931BD"/>
    <w:rsid w:val="00996BB4"/>
    <w:rsid w:val="00A05988"/>
    <w:rsid w:val="00A37ECF"/>
    <w:rsid w:val="00A437D5"/>
    <w:rsid w:val="00AB00FB"/>
    <w:rsid w:val="00AF634B"/>
    <w:rsid w:val="00B04C4A"/>
    <w:rsid w:val="00B37CF9"/>
    <w:rsid w:val="00BC3B9D"/>
    <w:rsid w:val="00C364A6"/>
    <w:rsid w:val="00C5072C"/>
    <w:rsid w:val="00C94C63"/>
    <w:rsid w:val="00C961F6"/>
    <w:rsid w:val="00D44B4B"/>
    <w:rsid w:val="00D630A3"/>
    <w:rsid w:val="00D7533C"/>
    <w:rsid w:val="00E064D1"/>
    <w:rsid w:val="00E3168B"/>
    <w:rsid w:val="00EF67EA"/>
    <w:rsid w:val="00F144D4"/>
    <w:rsid w:val="00F35584"/>
    <w:rsid w:val="00F46548"/>
    <w:rsid w:val="00F5671D"/>
    <w:rsid w:val="00F60444"/>
    <w:rsid w:val="00F96423"/>
    <w:rsid w:val="00FC3F75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3271B"/>
  <w15:chartTrackingRefBased/>
  <w15:docId w15:val="{9294F767-012D-1347-AC39-3AAD0C0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4B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BC2"/>
  </w:style>
  <w:style w:type="paragraph" w:styleId="Rodap">
    <w:name w:val="footer"/>
    <w:basedOn w:val="Normal"/>
    <w:link w:val="RodapChar"/>
    <w:uiPriority w:val="99"/>
    <w:unhideWhenUsed/>
    <w:rsid w:val="00554B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BC2"/>
  </w:style>
  <w:style w:type="character" w:styleId="Hyperlink">
    <w:name w:val="Hyperlink"/>
    <w:uiPriority w:val="99"/>
    <w:unhideWhenUsed/>
    <w:rsid w:val="00AF634B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2A5B74"/>
    <w:pPr>
      <w:ind w:left="720"/>
      <w:contextualSpacing/>
    </w:pPr>
  </w:style>
  <w:style w:type="character" w:customStyle="1" w:styleId="MenoPendente1">
    <w:name w:val="Menção Pendente1"/>
    <w:uiPriority w:val="99"/>
    <w:semiHidden/>
    <w:unhideWhenUsed/>
    <w:rsid w:val="00D7533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D9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C5D9E"/>
    <w:rPr>
      <w:rFonts w:ascii="Lucida Grande" w:eastAsia="Calibri" w:hAnsi="Lucida Grande" w:cs="Lucida Grande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811E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310B2"/>
    <w:rPr>
      <w:color w:val="954F72" w:themeColor="followedHyperlink"/>
      <w:u w:val="single"/>
    </w:rPr>
  </w:style>
  <w:style w:type="paragraph" w:customStyle="1" w:styleId="Estilo1">
    <w:name w:val="Estilo1"/>
    <w:basedOn w:val="Normal"/>
    <w:link w:val="Estilo1Char"/>
    <w:qFormat/>
    <w:rsid w:val="004310B2"/>
    <w:pPr>
      <w:suppressAutoHyphens/>
      <w:ind w:leftChars="-1" w:left="-2" w:firstLine="2"/>
      <w:jc w:val="center"/>
      <w:textDirection w:val="btLr"/>
      <w:textAlignment w:val="top"/>
      <w:outlineLvl w:val="0"/>
    </w:pPr>
    <w:rPr>
      <w:rFonts w:ascii="Arial" w:hAnsi="Arial" w:cs="Arial"/>
      <w:b/>
      <w:position w:val="-1"/>
      <w:sz w:val="28"/>
      <w:szCs w:val="28"/>
    </w:rPr>
  </w:style>
  <w:style w:type="character" w:customStyle="1" w:styleId="Estilo1Char">
    <w:name w:val="Estilo1 Char"/>
    <w:link w:val="Estilo1"/>
    <w:rsid w:val="004310B2"/>
    <w:rPr>
      <w:rFonts w:ascii="Arial" w:hAnsi="Arial" w:cs="Arial"/>
      <w:b/>
      <w:position w:val="-1"/>
      <w:sz w:val="28"/>
      <w:szCs w:val="28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31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310B2"/>
    <w:rPr>
      <w:rFonts w:ascii="Courier New" w:eastAsia="Times New Roman" w:hAnsi="Courier New" w:cs="Courier New"/>
    </w:rPr>
  </w:style>
  <w:style w:type="character" w:customStyle="1" w:styleId="acopre">
    <w:name w:val="acopre"/>
    <w:basedOn w:val="Fontepargpadro"/>
    <w:rsid w:val="0016223B"/>
  </w:style>
  <w:style w:type="character" w:styleId="nfase">
    <w:name w:val="Emphasis"/>
    <w:basedOn w:val="Fontepargpadro"/>
    <w:uiPriority w:val="20"/>
    <w:qFormat/>
    <w:rsid w:val="00162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virgili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itonxadrez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7E19-77F3-3B46-958D-ED3F4E93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Links>
    <vt:vector size="24" baseType="variant">
      <vt:variant>
        <vt:i4>44</vt:i4>
      </vt:variant>
      <vt:variant>
        <vt:i4>9</vt:i4>
      </vt:variant>
      <vt:variant>
        <vt:i4>0</vt:i4>
      </vt:variant>
      <vt:variant>
        <vt:i4>5</vt:i4>
      </vt:variant>
      <vt:variant>
        <vt:lpwstr>mailto:ivsppel2020@gmail.com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http://abre.ai/ivsbpel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http://abre.ai/ivsbpel</vt:lpwstr>
      </vt:variant>
      <vt:variant>
        <vt:lpwstr/>
      </vt:variant>
      <vt:variant>
        <vt:i4>2293832</vt:i4>
      </vt:variant>
      <vt:variant>
        <vt:i4>0</vt:i4>
      </vt:variant>
      <vt:variant>
        <vt:i4>0</vt:i4>
      </vt:variant>
      <vt:variant>
        <vt:i4>5</vt:i4>
      </vt:variant>
      <vt:variant>
        <vt:lpwstr>mailto:seuemail@congresso.com.br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</dc:creator>
  <cp:keywords/>
  <cp:lastModifiedBy>Valneide Rodriguez</cp:lastModifiedBy>
  <cp:revision>3</cp:revision>
  <dcterms:created xsi:type="dcterms:W3CDTF">2020-12-12T00:12:00Z</dcterms:created>
  <dcterms:modified xsi:type="dcterms:W3CDTF">2020-12-12T01:07:00Z</dcterms:modified>
</cp:coreProperties>
</file>